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5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5 – Patrones de diseño y arquitectura web (MVC)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“Diseñar la estructura antes de escribir la lógica detallada no es perder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tiempo: es la diferencia entre construir sobre un plano y construir sobre la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marcha.”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8 de agosto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6 (15 de agosto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 (Guía 5)</w:t>
      </w:r>
      <w:r>
        <w:t xml:space="preserve"> </w:t>
      </w:r>
      <w:r>
        <w:rPr>
          <w:b/>
          <w:bCs/>
        </w:rPr>
        <w:t xml:space="preserve">+ 5 puntos adicionales</w:t>
      </w:r>
      <w:r>
        <w:t xml:space="preserve"> </w:t>
      </w:r>
      <w:r>
        <w:t xml:space="preserve">como Avance del Proyecto — ★ Entrega Parcial 1.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el propósito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 patrones de diseño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aplica el patrón MVC de forma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conceptual y práctica.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Diagrama MVC del proyecto real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(Modelo, Vista y Controlador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identificados y coherentes entre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sí).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Repositorio con carpetas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modelo/, vista/ y controlador/,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publicado mediante una Pull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Request, más el PDF de la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plantilla (</w:t>
            </w:r>
            <w:r>
              <w:rPr>
                <w:rStyle w:val="VerbatimChar"/>
                <w:i/>
                <w:iCs/>
              </w:rPr>
              <w:t xml:space="preserve">entregable.html</w:t>
            </w:r>
            <w:r>
              <w:rPr>
                <w:i/>
                <w:iCs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Distingue responsabilidades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entre capas de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aplicación.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Modelado Técnico (elaborar</w:t>
      </w:r>
      <w:r>
        <w:t xml:space="preserve"> </w:t>
      </w:r>
      <w:r>
        <w:t xml:space="preserve">diagramas que representen la arquitectura MVC de una aplicación) y</w:t>
      </w:r>
      <w:r>
        <w:t xml:space="preserve"> </w:t>
      </w:r>
      <w:r>
        <w:t xml:space="preserve">Capacidad de Ejecución (desarrollar y entregar una propuesta de proyecto que</w:t>
      </w:r>
      <w:r>
        <w:t xml:space="preserve"> </w:t>
      </w:r>
      <w:r>
        <w:t xml:space="preserve">cumpla con la estructura MVC requerida).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Responsabilidad de Entrega (comprometerse con el</w:t>
      </w:r>
      <w:r>
        <w:t xml:space="preserve"> </w:t>
      </w:r>
      <w:r>
        <w:t xml:space="preserve">cumplimiento de hitos parciales bajo estándares de calidad establecidos) y</w:t>
      </w:r>
      <w:r>
        <w:t xml:space="preserve"> </w:t>
      </w:r>
      <w:r>
        <w:t xml:space="preserve">Rigor en el Diseño (mantener la coherencia entre el diseño conceptual —el</w:t>
      </w:r>
      <w:r>
        <w:t xml:space="preserve"> </w:t>
      </w:r>
      <w:r>
        <w:t xml:space="preserve">diagrama— y la implementación real del proyecto).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el patrón MVC visto en la |</w:t>
            </w:r>
            <w:r>
              <w:t xml:space="preserve"> </w:t>
            </w:r>
            <w:r>
              <w:t xml:space="preserve">sesión sincrónica (la analogía del restaurante, las 3 capas y los |</w:t>
            </w:r>
            <w:r>
              <w:t xml:space="preserve"> </w:t>
            </w:r>
            <w:r>
              <w:t xml:space="preserve">antipatrones comunes) y comprender que es un patrón universal, no |</w:t>
            </w:r>
            <w:r>
              <w:t xml:space="preserve"> </w:t>
            </w:r>
            <w:r>
              <w:t xml:space="preserve">exclusivo de Java, pensando en cómo explicar estos conceptos a |</w:t>
            </w:r>
            <w:r>
              <w:t xml:space="preserve"> </w:t>
            </w:r>
            <w:r>
              <w:t xml:space="preserve">futuros estudiantes.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Material_Sesion_Clase_5_HTML_18_semanas/cheatsheet.html</w:t>
            </w:r>
            <w:r>
              <w:t xml:space="preserve">), |</w:t>
            </w:r>
            <w:r>
              <w:t xml:space="preserve"> </w:t>
            </w:r>
            <w:r>
              <w:t xml:space="preserve">en especial las secciones B (responsabilidades) y D |</w:t>
            </w:r>
            <w:r>
              <w:t xml:space="preserve"> </w:t>
            </w:r>
            <w:r>
              <w:t xml:space="preserve">(antipatrones). |</w:t>
            </w:r>
            <w:r>
              <w:t xml:space="preserve"> </w:t>
            </w:r>
            <w:r>
              <w:t xml:space="preserve">- Completar los 8 ejercicios de papel/diagrama de |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 </w:t>
            </w:r>
            <w:r>
              <w:t xml:space="preserve">si no se terminaron en clase. |</w:t>
            </w:r>
            <w:r>
              <w:t xml:space="preserve"> </w:t>
            </w:r>
            <w:r>
              <w:t xml:space="preserve">- Si no completaste el Challenge</w:t>
            </w:r>
            <w:r>
              <w:t xml:space="preserve"> </w:t>
            </w:r>
            <w:r>
              <w:t xml:space="preserve">“Clasifica las piezas”</w:t>
            </w:r>
            <w:r>
              <w:t xml:space="preserve"> </w:t>
            </w:r>
            <w:r>
              <w:t xml:space="preserve">en clase, |</w:t>
            </w:r>
            <w:r>
              <w:t xml:space="preserve"> </w:t>
            </w:r>
            <w:r>
              <w:t xml:space="preserve">terminar el nivel medio y difícil (</w:t>
            </w:r>
            <w:r>
              <w:rPr>
                <w:rStyle w:val="VerbatimChar"/>
              </w:rPr>
              <w:t xml:space="preserve">challenge.html</w:t>
            </w:r>
            <w:r>
              <w:t xml:space="preserve">). |</w:t>
            </w:r>
            <w:r>
              <w:t xml:space="preserve"> </w:t>
            </w:r>
            <w:r>
              <w:t xml:space="preserve">- Reintentar el Quiz Final como autoevaluación de estudio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quiz_final.html</w:t>
            </w:r>
            <w:r>
              <w:t xml:space="preserve">, botón</w:t>
            </w:r>
            <w:r>
              <w:t xml:space="preserve"> </w:t>
            </w:r>
            <w:r>
              <w:t xml:space="preserve">“Reintentar”</w:t>
            </w:r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un patrón de diseño distinto a MVC (ej. Singleton, |</w:t>
            </w:r>
            <w:r>
              <w:t xml:space="preserve"> </w:t>
            </w:r>
            <w:r>
              <w:t xml:space="preserve">Observer) y escribir en 2 líneas qué problema resuelve. |</w:t>
            </w:r>
            <w:r>
              <w:t xml:space="preserve"> </w:t>
            </w:r>
            <w:r>
              <w:t xml:space="preserve">- Investigar por qué la mayoría de frameworks web modernos |</w:t>
            </w:r>
            <w:r>
              <w:t xml:space="preserve"> </w:t>
            </w:r>
            <w:r>
              <w:t xml:space="preserve">(Spring, Django, Ruby on Rails, Laravel) usan alguna variante |</w:t>
            </w:r>
            <w:r>
              <w:t xml:space="preserve"> </w:t>
            </w:r>
            <w:r>
              <w:t xml:space="preserve">de MVC.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Puente: MVC no es solo Java (pensamiento crítico):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Leer la guía puente (</w:t>
            </w:r>
            <w:r>
              <w:rPr>
                <w:rStyle w:val="VerbatimChar"/>
              </w:rPr>
              <w:t xml:space="preserve">guia_programador_python.html</w:t>
            </w:r>
            <w:r>
              <w:t xml:space="preserve">): MVC en |</w:t>
            </w:r>
            <w:r>
              <w:t xml:space="preserve"> </w:t>
            </w:r>
            <w:r>
              <w:t xml:space="preserve">Java/Spring vs. MVT en Python/Django, y la</w:t>
            </w:r>
            <w:r>
              <w:t xml:space="preserve"> </w:t>
            </w:r>
            <w:r>
              <w:t xml:space="preserve">“trampa de |</w:t>
            </w:r>
            <w:r>
              <w:t xml:space="preserve"> </w:t>
            </w:r>
            <w:r>
              <w:t xml:space="preserve">nombres”</w:t>
            </w:r>
            <w:r>
              <w:t xml:space="preserve"> </w:t>
            </w:r>
            <w:r>
              <w:t xml:space="preserve">entre ambos. |</w:t>
            </w:r>
            <w:r>
              <w:t xml:space="preserve"> </w:t>
            </w:r>
            <w:r>
              <w:t xml:space="preserve">- Resolver al menos 2 de los 4 ejercicios de traducción |</w:t>
            </w:r>
            <w:r>
              <w:t xml:space="preserve"> </w:t>
            </w:r>
            <w:r>
              <w:t xml:space="preserve">incluidos en esa guía. |</w:t>
            </w:r>
            <w:r>
              <w:t xml:space="preserve"> </w:t>
            </w:r>
            <w:r>
              <w:t xml:space="preserve">- Reflexionar: ¿por qué el nombre de una capa puede cambiar |</w:t>
            </w:r>
            <w:r>
              <w:t xml:space="preserve"> </w:t>
            </w:r>
            <w:r>
              <w:t xml:space="preserve">entre frameworks, pero su responsabilidad no?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5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Material_Sesion_Clase_5_HTML_18_semanas/</w:t>
            </w:r>
            <w:r>
              <w:t xml:space="preserve">). |</w:t>
            </w:r>
            <w:r>
              <w:t xml:space="preserve"> </w:t>
            </w:r>
            <w:r>
              <w:t xml:space="preserve">- Herramienta de diagramas sin instalar nada: draw.io |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https://app.diagrams.net/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qué responsabilidad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tiene cada capa de MVC, identificar un antipatrón cuando lo ve, y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justificar por qué separar responsabilidades ayuda a un equipo de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trabajo, evitando tecnicismos excesivos sin perder rigor técnico.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Diseñar y publicar la primera propuesta</w:t>
      </w:r>
      <w:r>
        <w:t xml:space="preserve"> </w:t>
      </w:r>
      <w:r>
        <w:t xml:space="preserve">formal de arquitectura MVC del proyecto del curso (la app web para una</w:t>
      </w:r>
      <w:r>
        <w:t xml:space="preserve"> </w:t>
      </w:r>
      <w:r>
        <w:t xml:space="preserve">entidad sin fines de lucro) — el hito</w:t>
      </w:r>
      <w:r>
        <w:t xml:space="preserve"> </w:t>
      </w:r>
      <w:r>
        <w:rPr>
          <w:b/>
          <w:bCs/>
        </w:rPr>
        <w:t xml:space="preserve">Entrega Parcial 1</w:t>
      </w:r>
      <w:r>
        <w:t xml:space="preserve">, la base sobre</w:t>
      </w:r>
      <w:r>
        <w:t xml:space="preserve"> </w:t>
      </w:r>
      <w:r>
        <w:t xml:space="preserve">la que se construirá la implementación real a partir de la Semana 7.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Preparación:</w:t>
      </w:r>
      <w:r>
        <w:t xml:space="preserve"> </w:t>
      </w:r>
      <w:r>
        <w:t xml:space="preserve">- Confirmar que el repositorio del proyecto (Guías 3 y 4) sigue</w:t>
      </w:r>
      <w:r>
        <w:t xml:space="preserve"> </w:t>
      </w:r>
      <w:r>
        <w:t xml:space="preserve">publicado y accesible en GitHub, con su README profesional.</w:t>
      </w:r>
      <w:r>
        <w:t xml:space="preserve"> </w:t>
      </w:r>
      <w:r>
        <w:t xml:space="preserve">- Seguir la guía paso a paso</w:t>
      </w:r>
      <w:r>
        <w:t xml:space="preserve"> </w:t>
      </w:r>
      <w:r>
        <w:rPr>
          <w:rStyle w:val="VerbatimChar"/>
        </w:rPr>
        <w:t xml:space="preserve">Material_Sesion_Clase_5_HTML_18_semanas/proyecto.html</w:t>
      </w:r>
      <w:r>
        <w:t xml:space="preserve"> </w:t>
      </w:r>
      <w:r>
        <w:t xml:space="preserve">para</w:t>
      </w:r>
      <w:r>
        <w:t xml:space="preserve"> </w:t>
      </w:r>
      <w:r>
        <w:t xml:space="preserve">identificar Modelo, Vista y Controlador del proyecto real,</w:t>
      </w:r>
      <w:r>
        <w:t xml:space="preserve"> </w:t>
      </w:r>
      <w:r>
        <w:t xml:space="preserve">construir el diagrama y reorganizar el repositorio.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entregable.html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A — Modelo: datos y reglas (25%):</w:t>
      </w:r>
      <w:r>
        <w:t xml:space="preserve"> </w:t>
      </w:r>
      <w:r>
        <w:t xml:space="preserve">al menos 2 entidades</w:t>
      </w:r>
      <w:r>
        <w:t xml:space="preserve"> </w:t>
      </w:r>
      <w:r>
        <w:t xml:space="preserve">reales del proyecto, con sus atributos y al menos una regla de</w:t>
      </w:r>
      <w:r>
        <w:t xml:space="preserve"> </w:t>
      </w:r>
      <w:r>
        <w:t xml:space="preserve">negocio cada una.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B — Vista: pantallas (20%):</w:t>
      </w:r>
      <w:r>
        <w:t xml:space="preserve"> </w:t>
      </w:r>
      <w:r>
        <w:t xml:space="preserve">al menos 3 pantallas</w:t>
      </w:r>
      <w:r>
        <w:t xml:space="preserve"> </w:t>
      </w:r>
      <w:r>
        <w:t xml:space="preserve">principales, coherentes con las entidades del Modelo.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C — Controlador: acciones (25%):</w:t>
      </w:r>
      <w:r>
        <w:t xml:space="preserve"> </w:t>
      </w:r>
      <w:r>
        <w:t xml:space="preserve">para cada acción</w:t>
      </w:r>
      <w:r>
        <w:t xml:space="preserve"> </w:t>
      </w:r>
      <w:r>
        <w:t xml:space="preserve">importante, qué recibe, a qué Modelo le pregunta y qué Vista</w:t>
      </w:r>
      <w:r>
        <w:t xml:space="preserve"> </w:t>
      </w:r>
      <w:r>
        <w:t xml:space="preserve">decide mostrar según el resultado.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D — Diagrama y estructura en GitHub (20%):</w:t>
      </w:r>
      <w:r>
        <w:t xml:space="preserve"> </w:t>
      </w:r>
      <w:r>
        <w:t xml:space="preserve">repositorio</w:t>
      </w:r>
      <w:r>
        <w:t xml:space="preserve"> </w:t>
      </w:r>
      <w:r>
        <w:t xml:space="preserve">real con las carpetas</w:t>
      </w:r>
      <w:r>
        <w:t xml:space="preserve"> </w:t>
      </w:r>
      <w:r>
        <w:rPr>
          <w:rStyle w:val="VerbatimChar"/>
        </w:rPr>
        <w:t xml:space="preserve">modelo/</w:t>
      </w:r>
      <w:r>
        <w:t xml:space="preserve">,</w:t>
      </w:r>
      <w:r>
        <w:t xml:space="preserve"> </w:t>
      </w:r>
      <w:r>
        <w:rPr>
          <w:rStyle w:val="VerbatimChar"/>
        </w:rPr>
        <w:t xml:space="preserve">vista/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controlador/</w:t>
      </w:r>
      <w:r>
        <w:t xml:space="preserve"> </w:t>
      </w:r>
      <w:r>
        <w:t xml:space="preserve">(cada</w:t>
      </w:r>
      <w:r>
        <w:t xml:space="preserve"> </w:t>
      </w:r>
      <w:r>
        <w:t xml:space="preserve">una con su propio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y el diagrama general, publicados</w:t>
      </w:r>
      <w:r>
        <w:t xml:space="preserve"> </w:t>
      </w:r>
      <w:r>
        <w:t xml:space="preserve">mediante una Pull Request de una rama nueva hacia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rPr>
          <w:b/>
          <w:bCs/>
        </w:rPr>
        <w:t xml:space="preserve">Entregar el enlace de la Pull Request</w:t>
      </w:r>
      <w:r>
        <w:t xml:space="preserve"> </w:t>
      </w:r>
      <w:r>
        <w:t xml:space="preserve">— es la evidencia</w:t>
      </w:r>
      <w:r>
        <w:t xml:space="preserve"> </w:t>
      </w:r>
      <w:r>
        <w:t xml:space="preserve">principal de esta guía.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Orden lógico:</w:t>
      </w:r>
      <w:r>
        <w:t xml:space="preserve"> </w:t>
      </w:r>
      <w:r>
        <w:t xml:space="preserve">identificar qué parte del proyecto fue más</w:t>
      </w:r>
      <w:r>
        <w:t xml:space="preserve"> </w:t>
      </w:r>
      <w:r>
        <w:t xml:space="preserve">difícil de clasificar en Modelo, Vista o Controlador y por qué.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Visión analítica:</w:t>
      </w:r>
      <w:r>
        <w:t xml:space="preserve"> </w:t>
      </w:r>
      <w:r>
        <w:t xml:space="preserve">explicar en qué ayudó diseñar la estructura</w:t>
      </w:r>
      <w:r>
        <w:t xml:space="preserve"> </w:t>
      </w:r>
      <w:r>
        <w:t xml:space="preserve">antes de escribir código.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Responsabilidad de entrega:</w:t>
      </w:r>
      <w:r>
        <w:t xml:space="preserve"> </w:t>
      </w:r>
      <w:r>
        <w:t xml:space="preserve">describir qué se haría diferente</w:t>
      </w:r>
      <w:r>
        <w:t xml:space="preserve"> </w:t>
      </w:r>
      <w:r>
        <w:t xml:space="preserve">si hubiera que rehacer la propuesta desde cero.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Plantilla del entregable con exportación a PDF (</w:t>
      </w:r>
      <w:r>
        <w:rPr>
          <w:rStyle w:val="VerbatimChar"/>
        </w:rPr>
        <w:t xml:space="preserve">entregable.html</w:t>
      </w:r>
      <w:r>
        <w:t xml:space="preserve">).</w:t>
      </w:r>
      <w:r>
        <w:t xml:space="preserve"> </w:t>
      </w:r>
      <w:r>
        <w:t xml:space="preserve">- Guía paso a paso aplicada al proyecto real (</w:t>
      </w:r>
      <w:r>
        <w:rPr>
          <w:rStyle w:val="VerbatimChar"/>
        </w:rPr>
        <w:t xml:space="preserve">proyecto.html</w:t>
      </w:r>
      <w:r>
        <w:t xml:space="preserve">): 8 pasos</w:t>
      </w:r>
      <w:r>
        <w:t xml:space="preserve"> </w:t>
      </w:r>
      <w:r>
        <w:t xml:space="preserve">con checkpoints, solución de problemas y Plan B.</w:t>
      </w:r>
      <w:r>
        <w:t xml:space="preserve"> </w:t>
      </w:r>
      <w:r>
        <w:t xml:space="preserve">- Cheat sheet de la semana (</w:t>
      </w:r>
      <w:r>
        <w:rPr>
          <w:rStyle w:val="VerbatimChar"/>
        </w:rPr>
        <w:t xml:space="preserve">cheatsheet.html</w:t>
      </w:r>
      <w:r>
        <w:t xml:space="preserve">): responsabilidades por</w:t>
      </w:r>
      <w:r>
        <w:t xml:space="preserve"> </w:t>
      </w:r>
      <w:r>
        <w:t xml:space="preserve">capa, antipatrones y estructura de carpetas de referencia.</w:t>
      </w:r>
      <w:r>
        <w:t xml:space="preserve"> </w:t>
      </w:r>
      <w:r>
        <w:t xml:space="preserve">- Ejercicios guiados de bajo riesgo (</w:t>
      </w:r>
      <w:r>
        <w:rPr>
          <w:rStyle w:val="VerbatimChar"/>
        </w:rPr>
        <w:t xml:space="preserve">ejercicios.html</w:t>
      </w:r>
      <w:r>
        <w:t xml:space="preserve">), con la app de</w:t>
      </w:r>
      <w:r>
        <w:t xml:space="preserve"> </w:t>
      </w:r>
      <w:r>
        <w:t xml:space="preserve">ejemplo CineReseñas — para practicar el razonamiento antes de aplicarlo</w:t>
      </w:r>
      <w:r>
        <w:t xml:space="preserve"> </w:t>
      </w:r>
      <w:r>
        <w:t xml:space="preserve">al proyecto real.</w:t>
      </w:r>
    </w:p>
    <w:p>
      <w:pPr>
        <w:pStyle w:val="BodyText"/>
      </w:pPr>
      <w:r>
        <w:rPr>
          <w:b/>
          <w:bCs/>
        </w:rPr>
        <w:t xml:space="preserve">Evaluación (Sumativa):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Guia5_TuNombre.pdf</w:t>
      </w:r>
      <w:r>
        <w:rPr>
          <w:i/>
          <w:iCs/>
        </w:rPr>
        <w:t xml:space="preserve">) con el</w:t>
      </w:r>
      <w:r>
        <w:rPr>
          <w:i/>
          <w:iCs/>
        </w:rPr>
        <w:t xml:space="preserve"> </w:t>
      </w:r>
      <w:r>
        <w:rPr>
          <w:i/>
          <w:iCs/>
        </w:rPr>
        <w:t xml:space="preserve">enlace a la Pull Request, antes de la Sesión 6: Parte A 25% · Parte B 20%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C 25% · Parte D 20% · Parte E 10%, sobre 1 punto como Guía 5. La misma</w:t>
      </w:r>
      <w:r>
        <w:rPr>
          <w:i/>
          <w:iCs/>
        </w:rPr>
        <w:t xml:space="preserve"> </w:t>
      </w:r>
      <w:r>
        <w:rPr>
          <w:i/>
          <w:iCs/>
        </w:rPr>
        <w:t xml:space="preserve">entrega se evalúa también, con criterios de coherencia arquitectónica y</w:t>
      </w:r>
      <w:r>
        <w:rPr>
          <w:i/>
          <w:iCs/>
        </w:rPr>
        <w:t xml:space="preserve"> </w:t>
      </w:r>
      <w:r>
        <w:rPr>
          <w:i/>
          <w:iCs/>
        </w:rPr>
        <w:t xml:space="preserve">existencia real en GitHub, como Avance del Proyecto — Entrega Parcial 1</w:t>
      </w:r>
      <w:r>
        <w:rPr>
          <w:i/>
          <w:iCs/>
        </w:rPr>
        <w:t xml:space="preserve"> </w:t>
      </w:r>
      <w:r>
        <w:rPr>
          <w:i/>
          <w:iCs/>
        </w:rPr>
        <w:t xml:space="preserve">(5 puntos adicionales). Entrega tardía: −25% por día sobre ambos rubros.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22" Target="https://app.diagrams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pp.diagrams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2026-08-08T14:25:47Z</dcterms:created>
  <dcterms:modified xsi:type="dcterms:W3CDTF">2026-08-08T14:25:47Z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