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9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9: Hito Parcial — Examen parcial y entrega de avance</w:t>
            </w:r>
            <w:r>
              <w:t xml:space="preserve"> </w:t>
            </w:r>
            <w:r>
              <w:t xml:space="preserve">|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“Durante ocho semanas construiste una pieza a la vez. Esta semana las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juntas todas, las muestras y las defiendes.”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5 de septiembre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10 (19 de septiembre de 2026).</w:t>
      </w:r>
    </w:p>
    <w:p>
      <w:pPr>
        <w:pStyle w:val="BodyText"/>
      </w:pPr>
      <w:r>
        <w:rPr>
          <w:b/>
          <w:bCs/>
        </w:rPr>
        <w:t xml:space="preserve">Atención — esta semana concentra cuatro evaluaciones distintas: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4709"/>
        <w:gridCol w:w="2996"/>
        <w:gridCol w:w="1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Punteo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Actividad en clase — Sesión 9 (PDF del</w:t>
            </w:r>
            <w:r>
              <w:t xml:space="preserve"> </w:t>
            </w:r>
            <w:r>
              <w:t xml:space="preserve">quiz en modo simulacro + PDF del</w:t>
            </w:r>
            <w:r>
              <w:t xml:space="preserve"> </w:t>
            </w:r>
            <w:r>
              <w:t xml:space="preserve">challenge)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Examen parcial — mitad de curso, | 15 |</w:t>
            </w:r>
            <w:r>
              <w:t xml:space="preserve"> </w:t>
            </w:r>
            <w:r>
              <w:t xml:space="preserve">unidades 1 a 4 (</w:t>
            </w:r>
            <w:r>
              <w:rPr>
                <w:rStyle w:val="VerbatimChar"/>
              </w:rPr>
              <w:t xml:space="preserve">examen.html</w:t>
            </w:r>
            <w:r>
              <w:t xml:space="preserve">): 20 |</w:t>
            </w:r>
            <w:r>
              <w:t xml:space="preserve"> </w:t>
            </w:r>
            <w:r>
              <w:t xml:space="preserve">preguntas de opción múltiple, 20 minutos, | |</w:t>
            </w:r>
            <w:r>
              <w:t xml:space="preserve"> </w:t>
            </w:r>
            <w:r>
              <w:t xml:space="preserve">autocalificable, máximo 2 intentos |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entre pares — Ronda 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evaluacion_pares.html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Guía de Aprendizaje 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★ Entrega Parcial 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proyecto.html</w:t>
            </w:r>
            <w:r>
              <w:t xml:space="preserve">,</w:t>
            </w:r>
            <w:r>
              <w:t xml:space="preserve"> </w:t>
            </w:r>
            <w:r>
              <w:t xml:space="preserve">una sola entrega con doble calificación)</w:t>
            </w:r>
          </w:p>
        </w:tc>
        <w:tc>
          <w:tcPr/>
          <w:p>
            <w:pPr>
              <w:pStyle w:val="Compact"/>
            </w:pPr>
            <w:r>
              <w:t xml:space="preserve">1 + 5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Demuestra comprensión de los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conceptos de las primeras 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semanas.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Examen parcial resuelto en línea,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calificado automáticamente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registrado por número de carné.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 el avance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estructural del proyecto.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Aplicación Spring Boot base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estructura MVC funcional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(controlador, servicio, modelo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formulario) publicada en GitHub,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PDF de la plantilla de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Evalúa el trabajo de sus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pares de forma constructiva.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 la rúbrica de evaluación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entre pares, con dos fortalezas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dos sugerencias accionables.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Ejecución de Entregables</w:t>
      </w:r>
      <w:r>
        <w:t xml:space="preserve"> </w:t>
      </w:r>
      <w:r>
        <w:t xml:space="preserve">(completar el examen parcial, la evaluación de pares y la segunda entrega</w:t>
      </w:r>
      <w:r>
        <w:t xml:space="preserve"> </w:t>
      </w:r>
      <w:r>
        <w:t xml:space="preserve">parcial) y Gestión de Calidad (asegurar que la aplicación Spring Boot</w:t>
      </w:r>
      <w:r>
        <w:t xml:space="preserve"> </w:t>
      </w:r>
      <w:r>
        <w:t xml:space="preserve">cumpla con los requisitos técnicos establecidos para esta entrega).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Rigor en el Cumplimiento (mantener el enfoque y la</w:t>
      </w:r>
      <w:r>
        <w:t xml:space="preserve"> </w:t>
      </w:r>
      <w:r>
        <w:t xml:space="preserve">disciplina para finalizar todos los hitos evaluativos en la fecha</w:t>
      </w:r>
      <w:r>
        <w:t xml:space="preserve"> </w:t>
      </w:r>
      <w:r>
        <w:t xml:space="preserve">programada) y Compromiso Profesional (asumir con seriedad la presentación</w:t>
      </w:r>
      <w:r>
        <w:t xml:space="preserve"> </w:t>
      </w:r>
      <w:r>
        <w:t xml:space="preserve">de la estructura base del proyecto en GitHub).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Consolidar, mediante repaso activo, los</w:t>
            </w:r>
            <w:r>
              <w:t xml:space="preserve"> </w:t>
            </w:r>
            <w:r>
              <w:t xml:space="preserve">contenidos de las cuatro unidades evaluadas en el examen de mitad de |</w:t>
            </w:r>
            <w:r>
              <w:t xml:space="preserve"> </w:t>
            </w:r>
            <w:r>
              <w:t xml:space="preserve">curso, y cerrar las brechas técnicas detectadas antes de la Entrega |</w:t>
            </w:r>
            <w:r>
              <w:t xml:space="preserve"> </w:t>
            </w:r>
            <w:r>
              <w:t xml:space="preserve">Parcial 2.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Estudiar las tres pestañas del cheat sheet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Material_Sesion_Clase_9_HTML_18_semanas/cheatsheet.html</w:t>
            </w:r>
            <w:r>
              <w:t xml:space="preserve">): |</w:t>
            </w:r>
            <w:r>
              <w:t xml:space="preserve"> </w:t>
            </w:r>
            <w:r>
              <w:t xml:space="preserve">repaso integrado S1–S8, anatomía de un archivo Java y errores |</w:t>
            </w:r>
            <w:r>
              <w:t xml:space="preserve"> </w:t>
            </w:r>
            <w:r>
              <w:t xml:space="preserve">frecuentes. |</w:t>
            </w:r>
            <w:r>
              <w:t xml:space="preserve"> </w:t>
            </w:r>
            <w:r>
              <w:t xml:space="preserve">- Resolver los 8 ejercicios en escalera de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, en |</w:t>
            </w:r>
            <w:r>
              <w:t xml:space="preserve"> </w:t>
            </w:r>
            <w:r>
              <w:t xml:space="preserve">especial los ejercicios 3 y 4, que muestran con las propias |</w:t>
            </w:r>
            <w:r>
              <w:t xml:space="preserve"> </w:t>
            </w:r>
            <w:r>
              <w:t xml:space="preserve">manos por qué un endpoint correcto puede responder 404. |</w:t>
            </w:r>
            <w:r>
              <w:t xml:space="preserve"> </w:t>
            </w:r>
            <w:r>
              <w:t xml:space="preserve">- Repetir el Quiz en modo</w:t>
            </w:r>
            <w:r>
              <w:t xml:space="preserve"> </w:t>
            </w:r>
            <w:r>
              <w:t xml:space="preserve">“Simulacro del examen parcial”</w:t>
            </w:r>
            <w:r>
              <w:t xml:space="preserve"> </w:t>
            </w:r>
            <w:r>
              <w:t xml:space="preserve">con el |</w:t>
            </w:r>
            <w:r>
              <w:t xml:space="preserve"> </w:t>
            </w:r>
            <w:r>
              <w:t xml:space="preserve">botón</w:t>
            </w:r>
            <w:r>
              <w:t xml:space="preserve"> </w:t>
            </w:r>
            <w:r>
              <w:t xml:space="preserve">“🔀 Nuevas preguntas”</w:t>
            </w:r>
            <w:r>
              <w:t xml:space="preserve"> </w:t>
            </w:r>
            <w:r>
              <w:t xml:space="preserve">hasta recorrer buena parte del |</w:t>
            </w:r>
            <w:r>
              <w:t xml:space="preserve"> </w:t>
            </w:r>
            <w:r>
              <w:t xml:space="preserve">banco de 32 preguntas: es la mejor preparación para el examen, |</w:t>
            </w:r>
            <w:r>
              <w:t xml:space="preserve"> </w:t>
            </w:r>
            <w:r>
              <w:t xml:space="preserve">que también es de opción múltiple. |</w:t>
            </w:r>
            <w:r>
              <w:t xml:space="preserve"> </w:t>
            </w:r>
            <w:r>
              <w:t xml:space="preserve">- Completar ambas pestañas del challenge si no se terminaron en |</w:t>
            </w:r>
            <w:r>
              <w:t xml:space="preserve"> </w:t>
            </w:r>
            <w:r>
              <w:t xml:space="preserve">clase.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Recuperación (solo si el proyecto viene atrasado):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Usar el</w:t>
            </w:r>
            <w:r>
              <w:t xml:space="preserve"> </w:t>
            </w:r>
            <w:r>
              <w:rPr>
                <w:b/>
                <w:bCs/>
              </w:rPr>
              <w:t xml:space="preserve">Kit de archivos completos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ejercicios.html</w:t>
            </w:r>
            <w:r>
              <w:t xml:space="preserve">, |</w:t>
            </w:r>
            <w:r>
              <w:t xml:space="preserve"> </w:t>
            </w:r>
            <w:r>
              <w:t xml:space="preserve">segunda pestaña): contiene los once archivos del proyecto, |</w:t>
            </w:r>
            <w:r>
              <w:t xml:space="preserve"> </w:t>
            </w:r>
            <w:r>
              <w:t xml:space="preserve">enteros, con su ruta exacta, su línea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  <w:r>
              <w:t xml:space="preserve"> </w:t>
            </w:r>
            <w:r>
              <w:t xml:space="preserve">y todos sus |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, además del README y el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listos para usar.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9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Material_Sesion_Clase_9_HTML_18_semanas/</w:t>
            </w:r>
            <w:r>
              <w:t xml:space="preserve">). |</w:t>
            </w:r>
            <w:r>
              <w:t xml:space="preserve"> </w:t>
            </w:r>
            <w:r>
              <w:t xml:space="preserve">- Materiales de las Semanas 7 y 8 para reconstruir el proyecto base. |</w:t>
            </w:r>
            <w:r>
              <w:t xml:space="preserve"> </w:t>
            </w:r>
            <w:r>
              <w:t xml:space="preserve">- Documentación oficial de Spring Boot |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https://docs.spring.io/spring-boot/docs/current/reference/html/</w:t>
              </w:r>
            </w:hyperlink>
            <w:r>
              <w:t xml:space="preserve">).|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la relación entre la carpeta de un archivo y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su línea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package</w:t>
            </w:r>
            <w:r>
              <w:rPr>
                <w:i/>
                <w:iCs/>
              </w:rPr>
              <w:t xml:space="preserve">, y para identificar por qué una clase ubicada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fuera del paquete base compila sin errores pero nunca es registrada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por Spring.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Dejar la aplicación Spring Boot del</w:t>
      </w:r>
      <w:r>
        <w:t xml:space="preserve"> </w:t>
      </w:r>
      <w:r>
        <w:t xml:space="preserve">estudiante en estado de</w:t>
      </w:r>
      <w:r>
        <w:t xml:space="preserve"> </w:t>
      </w:r>
      <w:r>
        <w:rPr>
          <w:b/>
          <w:bCs/>
        </w:rPr>
        <w:t xml:space="preserve">aplicación base con MVC funcional</w:t>
      </w:r>
      <w:r>
        <w:t xml:space="preserve">, publicada en</w:t>
      </w:r>
      <w:r>
        <w:t xml:space="preserve"> </w:t>
      </w:r>
      <w:r>
        <w:t xml:space="preserve">GitHub, como evidencia de la Entrega Parcial 2.</w:t>
      </w:r>
    </w:p>
    <w:p>
      <w:pPr>
        <w:pStyle w:val="BodyText"/>
      </w:pPr>
      <w:r>
        <w:rPr>
          <w:b/>
          <w:bCs/>
        </w:rPr>
        <w:t xml:space="preserve">Qué significa</w:t>
      </w:r>
      <w:r>
        <w:rPr>
          <w:b/>
          <w:bCs/>
        </w:rPr>
        <w:t xml:space="preserve"> </w:t>
      </w:r>
      <w:r>
        <w:rPr>
          <w:b/>
          <w:bCs/>
        </w:rPr>
        <w:t xml:space="preserve">“MVC funcional”</w:t>
      </w:r>
      <w:r>
        <w:rPr>
          <w:b/>
          <w:bCs/>
        </w:rPr>
        <w:t xml:space="preserve"> </w:t>
      </w:r>
      <w:r>
        <w:rPr>
          <w:b/>
          <w:bCs/>
        </w:rPr>
        <w:t xml:space="preserve">para esta entrega:</w:t>
      </w:r>
      <w:r>
        <w:t xml:space="preserve"> </w:t>
      </w:r>
      <w:r>
        <w:t xml:space="preserve">el proyecto arranca;</w:t>
      </w:r>
      <w:r>
        <w:t xml:space="preserve"> </w:t>
      </w:r>
      <w:r>
        <w:t xml:space="preserve">el código está organizado en los paquetes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dentro del paquete base; existen endpoints que responden; hay un</w:t>
      </w:r>
      <w:r>
        <w:t xml:space="preserve"> </w:t>
      </w:r>
      <w:r>
        <w:t xml:space="preserve">formulario web que los consume; y todo está publicado con README e</w:t>
      </w:r>
      <w:r>
        <w:t xml:space="preserve"> </w:t>
      </w:r>
      <w:r>
        <w:t xml:space="preserve">historial de commits.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incluye base de datos (Semana 12), Thymeleaf</w:t>
      </w:r>
      <w:r>
        <w:t xml:space="preserve"> </w:t>
      </w:r>
      <w:r>
        <w:t xml:space="preserve">(Semana 10) ni despliegue (Semana 14).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2"/>
        </w:numPr>
      </w:pPr>
      <w:r>
        <w:t xml:space="preserve">Tener el proyecto de las Semanas 7 y 8 corriendo en local y la</w:t>
      </w:r>
      <w:r>
        <w:t xml:space="preserve"> </w:t>
      </w:r>
      <w:r>
        <w:t xml:space="preserve">Ficha del Proyecto (</w:t>
      </w:r>
      <w:r>
        <w:rPr>
          <w:rStyle w:val="VerbatimChar"/>
        </w:rPr>
        <w:t xml:space="preserve">ficha_proyecto.html</w:t>
      </w:r>
      <w:r>
        <w:t xml:space="preserve">) a la mano.</w:t>
      </w:r>
    </w:p>
    <w:p>
      <w:pPr>
        <w:pStyle w:val="Compact"/>
        <w:numPr>
          <w:ilvl w:val="1"/>
          <w:numId w:val="1002"/>
        </w:numPr>
      </w:pPr>
      <w:r>
        <w:t xml:space="preserve">Identificar el</w:t>
      </w:r>
      <w:r>
        <w:t xml:space="preserve"> </w:t>
      </w:r>
      <w:r>
        <w:rPr>
          <w:b/>
          <w:bCs/>
        </w:rPr>
        <w:t xml:space="preserve">paquete base</w:t>
      </w:r>
      <w:r>
        <w:t xml:space="preserve"> </w:t>
      </w:r>
      <w:r>
        <w:t xml:space="preserve">propio (la línea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del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...Application.java</w:t>
      </w:r>
      <w:r>
        <w:t xml:space="preserve">): todo lo que se cree debe vivir</w:t>
      </w:r>
      <w:r>
        <w:t xml:space="preserve"> </w:t>
      </w:r>
      <w:r>
        <w:t xml:space="preserve">dentro de él.</w:t>
      </w:r>
    </w:p>
    <w:p>
      <w:pPr>
        <w:pStyle w:val="Compact"/>
        <w:numPr>
          <w:ilvl w:val="1"/>
          <w:numId w:val="1002"/>
        </w:numPr>
      </w:pPr>
      <w:r>
        <w:t xml:space="preserve">Seguir la guía de ocho pasos incluida al inicio de</w:t>
      </w:r>
      <w:r>
        <w:t xml:space="preserve"> </w:t>
      </w:r>
      <w:r>
        <w:rPr>
          <w:rStyle w:val="VerbatimChar"/>
        </w:rPr>
        <w:t xml:space="preserve">Material_Sesion_Clase_9_HTML_18_semanas/proyecto.html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A — Estructura del proyecto:</w:t>
      </w:r>
      <w:r>
        <w:t xml:space="preserve"> </w:t>
      </w:r>
      <w:r>
        <w:t xml:space="preserve">paquete base y árbol de</w:t>
      </w:r>
      <w:r>
        <w:t xml:space="preserve"> </w:t>
      </w:r>
      <w:r>
        <w:t xml:space="preserve">carpetas de</w:t>
      </w:r>
      <w:r>
        <w:t xml:space="preserve"> </w:t>
      </w:r>
      <w:r>
        <w:rPr>
          <w:rStyle w:val="VerbatimChar"/>
        </w:rPr>
        <w:t xml:space="preserve">src/main/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B — Código de las tres capas:</w:t>
      </w:r>
      <w:r>
        <w:t xml:space="preserve"> </w:t>
      </w:r>
      <w:r>
        <w:t xml:space="preserve">clase de modelo, clase de</w:t>
      </w:r>
      <w:r>
        <w:t xml:space="preserve"> </w:t>
      </w:r>
      <w:r>
        <w:t xml:space="preserve">servicio anotada con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y clase controladora anotada con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, cada una completa, con su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y sus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C — Evidencia de que funciona:</w:t>
      </w:r>
      <w:r>
        <w:t xml:space="preserve"> </w:t>
      </w:r>
      <w:r>
        <w:t xml:space="preserve">URL probadas, respuestas</w:t>
      </w:r>
      <w:r>
        <w:t xml:space="preserve"> </w:t>
      </w:r>
      <w:r>
        <w:t xml:space="preserve">obtenidas y comportamiento del formulario.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D — Repositorio:</w:t>
      </w:r>
      <w:r>
        <w:t xml:space="preserve"> </w:t>
      </w:r>
      <w:r>
        <w:t xml:space="preserve">enlace, rama, cantidad de commits y</w:t>
      </w:r>
      <w:r>
        <w:t xml:space="preserve"> </w:t>
      </w:r>
      <w:r>
        <w:t xml:space="preserve">confirmación de README 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Reflexión (Parte E):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Compromiso profesional:</w:t>
      </w:r>
      <w:r>
        <w:t xml:space="preserve"> </w:t>
      </w:r>
      <w:r>
        <w:t xml:space="preserve">qué entendería y qué le costaría</w:t>
      </w:r>
      <w:r>
        <w:t xml:space="preserve"> </w:t>
      </w:r>
      <w:r>
        <w:t xml:space="preserve">entender a alguien que abriera el repositorio sin conocer el</w:t>
      </w:r>
      <w:r>
        <w:t xml:space="preserve"> </w:t>
      </w:r>
      <w:r>
        <w:t xml:space="preserve">proyecto.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Apertura a la mejora:</w:t>
      </w:r>
      <w:r>
        <w:t xml:space="preserve"> </w:t>
      </w:r>
      <w:r>
        <w:t xml:space="preserve">qué señaló el compañero en la evaluación</w:t>
      </w:r>
      <w:r>
        <w:t xml:space="preserve"> </w:t>
      </w:r>
      <w:r>
        <w:t xml:space="preserve">entre pares y qué se hizo con esa observación antes de entregar.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Síntesis del primer tramo:</w:t>
      </w:r>
      <w:r>
        <w:t xml:space="preserve"> </w:t>
      </w:r>
      <w:r>
        <w:t xml:space="preserve">qué unidad se siente firme y cuál</w:t>
      </w:r>
      <w:r>
        <w:t xml:space="preserve"> </w:t>
      </w:r>
      <w:r>
        <w:t xml:space="preserve">necesita refuerzo antes de la Semana 10.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y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Kit de archivos completos (</w:t>
      </w:r>
      <w:r>
        <w:rPr>
          <w:rStyle w:val="VerbatimChar"/>
        </w:rPr>
        <w:t xml:space="preserve">ejercicios.html</w:t>
      </w:r>
      <w:r>
        <w:t xml:space="preserve">) para copiar cualquier</w:t>
      </w:r>
      <w:r>
        <w:t xml:space="preserve"> </w:t>
      </w:r>
      <w:r>
        <w:t xml:space="preserve">archivo faltante.</w:t>
      </w:r>
      <w:r>
        <w:t xml:space="preserve"> </w:t>
      </w:r>
      <w:r>
        <w:t xml:space="preserve">- Rúbrica de evaluación entre pares (</w:t>
      </w:r>
      <w:r>
        <w:rPr>
          <w:rStyle w:val="VerbatimChar"/>
        </w:rPr>
        <w:t xml:space="preserve">evaluacion_pares.html</w:t>
      </w:r>
      <w:r>
        <w:t xml:space="preserve">), útil</w:t>
      </w:r>
      <w:r>
        <w:t xml:space="preserve"> </w:t>
      </w:r>
      <w:r>
        <w:t xml:space="preserve">también como lista de autorrevisión antes de entregar.</w:t>
      </w:r>
    </w:p>
    <w:p>
      <w:pPr>
        <w:pStyle w:val="BodyText"/>
      </w:pPr>
      <w:r>
        <w:rPr>
          <w:b/>
          <w:bCs/>
        </w:rPr>
        <w:t xml:space="preserve">Evaluación (Sumativa):</w:t>
      </w:r>
    </w:p>
    <w:p>
      <w:pPr>
        <w:pStyle w:val="BodyText"/>
      </w:pPr>
      <w:r>
        <w:rPr>
          <w:i/>
          <w:iCs/>
        </w:rPr>
        <w:t xml:space="preserve">Se entrega un único PDF (</w:t>
      </w:r>
      <w:r>
        <w:rPr>
          <w:rStyle w:val="VerbatimChar"/>
          <w:i/>
          <w:iCs/>
        </w:rPr>
        <w:t xml:space="preserve">Guia9_EntregaParcial2_TuNombre.pdf</w:t>
      </w:r>
      <w:r>
        <w:rPr>
          <w:i/>
          <w:iCs/>
        </w:rPr>
        <w:t xml:space="preserve">) que recibe</w:t>
      </w:r>
      <w:r>
        <w:rPr>
          <w:i/>
          <w:iCs/>
        </w:rPr>
        <w:t xml:space="preserve"> </w:t>
      </w:r>
      <w:r>
        <w:rPr>
          <w:i/>
          <w:iCs/>
        </w:rPr>
        <w:t xml:space="preserve">dos calificaciones: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Entrega Parcial 2 — Avance del proyecto (5 puntos):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que</w:t>
      </w:r>
      <w:r>
        <w:rPr>
          <w:i/>
          <w:iCs/>
        </w:rPr>
        <w:t xml:space="preserve"> </w:t>
      </w:r>
      <w:r>
        <w:rPr>
          <w:i/>
          <w:iCs/>
        </w:rPr>
        <w:t xml:space="preserve">arranca y estructura de paquetes correcta 1.0 · controlador con endpoints</w:t>
      </w:r>
      <w:r>
        <w:rPr>
          <w:i/>
          <w:iCs/>
        </w:rPr>
        <w:t xml:space="preserve"> </w:t>
      </w:r>
      <w:r>
        <w:rPr>
          <w:i/>
          <w:iCs/>
        </w:rPr>
        <w:t xml:space="preserve">funcionando 1.5 · capas de modelo y servicio realmente utilizadas 1.0 ·</w:t>
      </w:r>
      <w:r>
        <w:rPr>
          <w:i/>
          <w:iCs/>
        </w:rPr>
        <w:t xml:space="preserve"> </w:t>
      </w:r>
      <w:r>
        <w:rPr>
          <w:i/>
          <w:iCs/>
        </w:rPr>
        <w:t xml:space="preserve">formulario web funcionando 0.5 · repositorio con README,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, rama</w:t>
      </w:r>
      <w:r>
        <w:rPr>
          <w:i/>
          <w:iCs/>
        </w:rPr>
        <w:t xml:space="preserve"> </w:t>
      </w:r>
      <w:r>
        <w:rPr>
          <w:i/>
          <w:iCs/>
        </w:rPr>
        <w:t xml:space="preserve">e historial de commits 1.0.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Guía de Aprendizaje 9 (1 punto):</w:t>
      </w:r>
      <w:r>
        <w:rPr>
          <w:i/>
          <w:iCs/>
        </w:rPr>
        <w:t xml:space="preserve"> </w:t>
      </w:r>
      <w:r>
        <w:rPr>
          <w:i/>
          <w:iCs/>
        </w:rPr>
        <w:t xml:space="preserve">plantilla completa, Partes A a D</w:t>
      </w:r>
      <w:r>
        <w:rPr>
          <w:i/>
          <w:iCs/>
        </w:rPr>
        <w:t xml:space="preserve"> </w:t>
      </w:r>
      <w:r>
        <w:rPr>
          <w:i/>
          <w:iCs/>
        </w:rPr>
        <w:t xml:space="preserve">sin vacíos 0.6 · reflexión honesta y concreta, Parte E 0.4.</w:t>
      </w:r>
    </w:p>
    <w:p>
      <w:pPr>
        <w:pStyle w:val="BodyText"/>
      </w:pPr>
      <w:r>
        <w:rPr>
          <w:i/>
          <w:iCs/>
        </w:rPr>
        <w:t xml:space="preserve">Se valora que el proyecto realmente exista y funcione, no solo que se</w:t>
      </w:r>
      <w:r>
        <w:rPr>
          <w:i/>
          <w:iCs/>
        </w:rPr>
        <w:t xml:space="preserve"> </w:t>
      </w:r>
      <w:r>
        <w:rPr>
          <w:i/>
          <w:iCs/>
        </w:rPr>
        <w:t xml:space="preserve">describa. Entrega tardía: −25% por día.</w:t>
      </w:r>
    </w:p>
    <w:p>
      <w:pPr>
        <w:pStyle w:val="BodyText"/>
      </w:pPr>
      <w:r>
        <w:rPr>
          <w:b/>
          <w:bCs/>
        </w:rPr>
        <w:t xml:space="preserve">Entregas adicionales de esta semana (con sus propias páginas y rúbricas):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Examen parcial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examen.html</w:t>
      </w:r>
      <w:r>
        <w:rPr>
          <w:i/>
          <w:iCs/>
        </w:rPr>
        <w:t xml:space="preserve">, 15 puntos). Se resuelve durante la</w:t>
      </w:r>
      <w:r>
        <w:rPr>
          <w:i/>
          <w:iCs/>
        </w:rPr>
        <w:t xml:space="preserve"> </w:t>
      </w:r>
      <w:r>
        <w:rPr>
          <w:i/>
          <w:iCs/>
        </w:rPr>
        <w:t xml:space="preserve">sesión sincrónica, en veinte minutos, y se califica automáticamente: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Sección 1 — Conceptos generales: GitHub, qué es Java y cómo se ejecuta,</w:t>
      </w:r>
      <w:r>
        <w:rPr>
          <w:i/>
          <w:iCs/>
        </w:rPr>
        <w:t xml:space="preserve"> </w:t>
      </w:r>
      <w:r>
        <w:rPr>
          <w:i/>
          <w:iCs/>
        </w:rPr>
        <w:t xml:space="preserve">qué aporta la librería web de Spring Boot, qué es un endpoint y qué son</w:t>
      </w:r>
      <w:r>
        <w:rPr>
          <w:i/>
          <w:iCs/>
        </w:rPr>
        <w:t xml:space="preserve"> </w:t>
      </w:r>
      <w:r>
        <w:rPr>
          <w:i/>
          <w:iCs/>
        </w:rPr>
        <w:t xml:space="preserve">los ambientes de desarrollo y producción (10 preguntas, 6 puntos).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Sección 2 — Identificación de cinco errores en un archivo Java</w:t>
      </w:r>
      <w:r>
        <w:rPr>
          <w:i/>
          <w:iCs/>
        </w:rPr>
        <w:t xml:space="preserve"> </w:t>
      </w:r>
      <w:r>
        <w:rPr>
          <w:i/>
          <w:iCs/>
        </w:rPr>
        <w:t xml:space="preserve">(5 preguntas, 4 puntos).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Sección 3 — Estructura mínima de archivos necesaria para que un</w:t>
      </w:r>
      <w:r>
        <w:rPr>
          <w:i/>
          <w:iCs/>
        </w:rPr>
        <w:t xml:space="preserve"> </w:t>
      </w:r>
      <w:r>
        <w:rPr>
          <w:i/>
          <w:iCs/>
        </w:rPr>
        <w:t xml:space="preserve">endpoint responda (5 preguntas, 5 puntos).</w:t>
      </w:r>
    </w:p>
    <w:p>
      <w:pPr>
        <w:pStyle w:val="FirstParagraph"/>
      </w:pPr>
      <w:r>
        <w:rPr>
          <w:i/>
          <w:iCs/>
        </w:rPr>
        <w:t xml:space="preserve">Todas las preguntas son de opción múltiple. Cada estudiante dispone de un</w:t>
      </w:r>
      <w:r>
        <w:rPr>
          <w:i/>
          <w:iCs/>
        </w:rPr>
        <w:t xml:space="preserve"> </w:t>
      </w:r>
      <w:r>
        <w:rPr>
          <w:i/>
          <w:iCs/>
        </w:rPr>
        <w:t xml:space="preserve">máximo de dos intentos, registrados con su número de carné; por defecto</w:t>
      </w:r>
      <w:r>
        <w:rPr>
          <w:i/>
          <w:iCs/>
        </w:rPr>
        <w:t xml:space="preserve"> </w:t>
      </w:r>
      <w:r>
        <w:rPr>
          <w:i/>
          <w:iCs/>
        </w:rPr>
        <w:t xml:space="preserve">cuenta el mejor de los dos.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Evaluación entre pares Ronda 1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evaluacion_pares.html</w:t>
      </w:r>
      <w:r>
        <w:rPr>
          <w:i/>
          <w:iCs/>
        </w:rPr>
        <w:t xml:space="preserve">, 5 puntos),</w:t>
      </w:r>
      <w:r>
        <w:rPr>
          <w:i/>
          <w:iCs/>
        </w:rPr>
        <w:t xml:space="preserve"> </w:t>
      </w:r>
      <w:r>
        <w:rPr>
          <w:i/>
          <w:iCs/>
        </w:rPr>
        <w:t xml:space="preserve">calificada por la calidad de la evaluación entregada, no por el estado del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revisado.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22" Target="https://docs.spring.io/spring-boot/docs/current/reference/htm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spring.io/spring-boot/docs/current/reference/htm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2026-09-05T15:41:50Z</dcterms:created>
  <dcterms:modified xsi:type="dcterms:W3CDTF">2026-09-05T15:41:50Z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