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22167" w14:textId="77777777" w:rsidR="00DB159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Buenos días Emilio,</w:t>
      </w:r>
    </w:p>
    <w:p w14:paraId="6308644D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3FCCFCA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En primer lugar confirmar que las tablas tipo que utilizamos son las que se encuentran en el enlace al que haces referencia.</w:t>
      </w:r>
    </w:p>
    <w:p w14:paraId="24BC4EDA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729CC32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Por otro lado, en cuanto a tu consulta, en efecto hay que hacer ciertos cálculos para obtener las series interpoladas pero antes de explicarte este proceso querría aclarar que la interpolación se hace por años y no por cohortes.</w:t>
      </w:r>
    </w:p>
    <w:p w14:paraId="498B938C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AA84598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En primer lugar tienes que calcular los coeficientes de interpolación para cada año del periodo proyectivo de 2020 hasta 2069.</w:t>
      </w:r>
    </w:p>
    <w:p w14:paraId="748282A0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DDA2CFC" w14:textId="77777777" w:rsidR="007F3C38" w:rsidRDefault="007F3C38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Nuestro primer objetivo es obtener la serie de riesgos de muerte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Pr="007F3C38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>x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proyectada para el último año </w:t>
      </w:r>
      <w:r w:rsidR="00550E4B">
        <w:rPr>
          <w:rFonts w:ascii="Arial" w:eastAsia="Times New Roman" w:hAnsi="Arial" w:cs="Arial"/>
          <w:sz w:val="24"/>
          <w:szCs w:val="24"/>
          <w:lang w:eastAsia="es-ES"/>
        </w:rPr>
        <w:t xml:space="preserve">proyectado (2069) que después utilizaremos para la interpolación de las series </w:t>
      </w:r>
      <w:proofErr w:type="spellStart"/>
      <w:r w:rsidR="00550E4B"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="00550E4B" w:rsidRPr="007F3C38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>x</w:t>
      </w:r>
      <w:proofErr w:type="spellEnd"/>
      <w:r w:rsidR="00550E4B">
        <w:rPr>
          <w:rFonts w:ascii="Arial" w:eastAsia="Times New Roman" w:hAnsi="Arial" w:cs="Arial"/>
          <w:sz w:val="24"/>
          <w:szCs w:val="24"/>
          <w:lang w:eastAsia="es-ES"/>
        </w:rPr>
        <w:t xml:space="preserve"> de los años intermedios.</w:t>
      </w:r>
    </w:p>
    <w:p w14:paraId="45FC98F0" w14:textId="77777777" w:rsidR="00550E4B" w:rsidRDefault="00550E4B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683FD6B" w14:textId="77777777" w:rsidR="00DB1598" w:rsidRDefault="004E1A4D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Para calcular e</w:t>
      </w:r>
      <w:r w:rsidR="00550E4B">
        <w:rPr>
          <w:rFonts w:ascii="Arial" w:eastAsia="Times New Roman" w:hAnsi="Arial" w:cs="Arial"/>
          <w:sz w:val="24"/>
          <w:szCs w:val="24"/>
          <w:lang w:eastAsia="es-ES"/>
        </w:rPr>
        <w:t xml:space="preserve">l coeficiente de interpolación de 2069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en primer lugar debemos determinar el nivel de esperanza de vida que vamos a determinar para las tablas tipo. En esta edición y en el caso de los hombres las dos tablas tipo en las que nos vamos a apoyar son las </w:t>
      </w:r>
      <w:r w:rsidRPr="004E1A4D">
        <w:rPr>
          <w:rFonts w:ascii="Arial" w:eastAsia="Times New Roman" w:hAnsi="Arial" w:cs="Arial"/>
          <w:sz w:val="24"/>
          <w:szCs w:val="24"/>
          <w:lang w:eastAsia="es-ES"/>
        </w:rPr>
        <w:t xml:space="preserve">Tablas Tipo de </w:t>
      </w:r>
      <w:proofErr w:type="spellStart"/>
      <w:r w:rsidRPr="004E1A4D">
        <w:rPr>
          <w:rFonts w:ascii="Arial" w:eastAsia="Times New Roman" w:hAnsi="Arial" w:cs="Arial"/>
          <w:sz w:val="24"/>
          <w:szCs w:val="24"/>
          <w:lang w:eastAsia="es-ES"/>
        </w:rPr>
        <w:t>Ansley</w:t>
      </w:r>
      <w:proofErr w:type="spellEnd"/>
      <w:r w:rsidRPr="004E1A4D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 w:rsidRPr="004E1A4D">
        <w:rPr>
          <w:rFonts w:ascii="Arial" w:eastAsia="Times New Roman" w:hAnsi="Arial" w:cs="Arial"/>
          <w:sz w:val="24"/>
          <w:szCs w:val="24"/>
          <w:lang w:eastAsia="es-ES"/>
        </w:rPr>
        <w:t>Coaley</w:t>
      </w:r>
      <w:proofErr w:type="spellEnd"/>
      <w:r w:rsidRPr="004E1A4D">
        <w:rPr>
          <w:rFonts w:ascii="Arial" w:eastAsia="Times New Roman" w:hAnsi="Arial" w:cs="Arial"/>
          <w:sz w:val="24"/>
          <w:szCs w:val="24"/>
          <w:lang w:eastAsia="es-ES"/>
        </w:rPr>
        <w:t xml:space="preserve">  Paul </w:t>
      </w:r>
      <w:proofErr w:type="spellStart"/>
      <w:r w:rsidRPr="004E1A4D">
        <w:rPr>
          <w:rFonts w:ascii="Arial" w:eastAsia="Times New Roman" w:hAnsi="Arial" w:cs="Arial"/>
          <w:sz w:val="24"/>
          <w:szCs w:val="24"/>
          <w:lang w:eastAsia="es-ES"/>
        </w:rPr>
        <w:t>Demeny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4E1A4D">
        <w:rPr>
          <w:rFonts w:ascii="Arial" w:eastAsia="Times New Roman" w:hAnsi="Arial" w:cs="Arial"/>
          <w:sz w:val="24"/>
          <w:szCs w:val="24"/>
          <w:lang w:eastAsia="es-ES"/>
        </w:rPr>
        <w:t>publicadas  por  Naciones  Unidas  sector  Este  para  los  hombres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4E1A4D">
        <w:rPr>
          <w:rFonts w:ascii="Arial" w:eastAsia="Times New Roman" w:hAnsi="Arial" w:cs="Arial"/>
          <w:sz w:val="24"/>
          <w:szCs w:val="24"/>
          <w:lang w:eastAsia="es-ES"/>
        </w:rPr>
        <w:t>que determinan el intervalo de un año de amplitud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de nivel de esperanza de vida al nacimiento [85,86] puesto que </w:t>
      </w:r>
      <w:r w:rsidRPr="004E1A4D">
        <w:rPr>
          <w:rFonts w:ascii="Arial" w:eastAsia="Times New Roman" w:hAnsi="Arial" w:cs="Arial"/>
          <w:sz w:val="24"/>
          <w:szCs w:val="24"/>
          <w:lang w:eastAsia="es-ES"/>
        </w:rPr>
        <w:t xml:space="preserve">el  nivel  de  esperanza  de  vida  al  nacimiento proyectado por la regresión </w:t>
      </w:r>
      <w:proofErr w:type="spellStart"/>
      <w:r w:rsidRPr="004E1A4D">
        <w:rPr>
          <w:rFonts w:ascii="Arial" w:eastAsia="Times New Roman" w:hAnsi="Arial" w:cs="Arial"/>
          <w:sz w:val="24"/>
          <w:szCs w:val="24"/>
          <w:lang w:eastAsia="es-ES"/>
        </w:rPr>
        <w:t>logit</w:t>
      </w:r>
      <w:proofErr w:type="spellEnd"/>
      <w:r w:rsidRPr="004E1A4D">
        <w:rPr>
          <w:rFonts w:ascii="Arial" w:eastAsia="Times New Roman" w:hAnsi="Arial" w:cs="Arial"/>
          <w:sz w:val="24"/>
          <w:szCs w:val="24"/>
          <w:lang w:eastAsia="es-ES"/>
        </w:rPr>
        <w:t xml:space="preserve"> para el último año del periodo proyectivo a largo plazo 2069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4E1A4D">
        <w:rPr>
          <w:rFonts w:ascii="Arial" w:eastAsia="Times New Roman" w:hAnsi="Arial" w:cs="Arial"/>
          <w:sz w:val="24"/>
          <w:szCs w:val="24"/>
          <w:lang w:eastAsia="es-ES"/>
        </w:rPr>
        <w:t xml:space="preserve">ha sido establecido </w:t>
      </w:r>
      <w:r>
        <w:rPr>
          <w:rFonts w:ascii="Arial" w:eastAsia="Times New Roman" w:hAnsi="Arial" w:cs="Arial"/>
          <w:sz w:val="24"/>
          <w:szCs w:val="24"/>
          <w:lang w:eastAsia="es-ES"/>
        </w:rPr>
        <w:t>en 85,8 (</w:t>
      </w:r>
      <w:r w:rsidRPr="004E1A4D">
        <w:rPr>
          <w:rFonts w:ascii="Arial" w:eastAsia="Times New Roman" w:hAnsi="Arial" w:cs="Arial"/>
          <w:sz w:val="24"/>
          <w:szCs w:val="24"/>
          <w:lang w:eastAsia="es-ES"/>
        </w:rPr>
        <w:t>media aritmética de las respuestas dadas por los expertos</w:t>
      </w:r>
      <w:r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14:paraId="109D9743" w14:textId="77777777" w:rsidR="004E1A4D" w:rsidRDefault="004E1A4D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8C0B152" w14:textId="77777777" w:rsidR="004E1A4D" w:rsidRDefault="004E1A4D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Con esta información el coeficiente de interpolación para 2069 será igual a:</w:t>
      </w:r>
    </w:p>
    <w:p w14:paraId="635F514E" w14:textId="77777777" w:rsidR="004E1A4D" w:rsidRDefault="00954A20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5C62C0" wp14:editId="1E452570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2790825" cy="57150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ACB7A" w14:textId="77777777" w:rsidR="00954A20" w:rsidRDefault="00954A20"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  <w:lang w:eastAsia="es-ES"/>
                                  </w:rPr>
                                  <m:t>Coef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 w:val="24"/>
                                        <w:szCs w:val="24"/>
                                        <w:lang w:eastAsia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>2069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  <w:lang w:eastAsia="es-E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 w:val="24"/>
                                        <w:szCs w:val="24"/>
                                        <w:lang w:eastAsia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>85,8-85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>86-85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  <w:lang w:eastAsia="es-ES"/>
                                  </w:rPr>
                                  <m:t>=0,824744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5.5pt;width:219.75pt;height:4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" fillcolor="white [3201]" strokeweight=".5pt">
                <v:textbox>
                  <w:txbxContent>
                    <w:p w:rsidR="00954A20" w:rsidRDefault="00954A20">
                      <m:oMathPara>
                        <m:oMath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eastAsia="es-ES"/>
                            </w:rPr>
                            <m:t>Coef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 w:val="24"/>
                                  <w:szCs w:val="24"/>
                                  <w:lang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>2069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eastAsia="es-E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 w:val="24"/>
                                  <w:szCs w:val="24"/>
                                  <w:lang w:eastAsia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>85,8-85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>86-85</m:t>
                              </m:r>
                            </m:den>
                          </m:f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eastAsia="es-ES"/>
                            </w:rPr>
                            <m:t>=0,824744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BF1838" w14:textId="77777777" w:rsidR="004E1A4D" w:rsidRPr="00A63725" w:rsidRDefault="004E1A4D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010F1FC" w14:textId="77777777" w:rsidR="00A63725" w:rsidRDefault="00A63725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52041FD" w14:textId="77777777" w:rsidR="00A63725" w:rsidRDefault="00A63725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190610C" w14:textId="77777777" w:rsidR="00A63725" w:rsidRPr="00A63725" w:rsidRDefault="00A63725" w:rsidP="00A6372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Una vez que disponemos de este coeficiente l</w:t>
      </w:r>
      <w:r w:rsidRPr="00A63725">
        <w:rPr>
          <w:rFonts w:ascii="Arial" w:eastAsia="Times New Roman" w:hAnsi="Arial" w:cs="Arial"/>
          <w:sz w:val="24"/>
          <w:szCs w:val="24"/>
          <w:lang w:eastAsia="es-ES"/>
        </w:rPr>
        <w:t>a serie de riesgos de muerte por edad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proyectada para 2069 se obtiene multiplicando el coeficiente de interpolación de 2069 por el </w:t>
      </w:r>
      <w:proofErr w:type="spellStart"/>
      <w:r w:rsidRPr="00A63725"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Pr="00A63725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>x</w:t>
      </w:r>
      <w:proofErr w:type="spellEnd"/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 de la tabla tipo de nivel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de esperanza de vida al nacimiento </w:t>
      </w:r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igual a la parte entera de la </w:t>
      </w:r>
      <w:proofErr w:type="spellStart"/>
      <w:r w:rsidRPr="00A63725">
        <w:rPr>
          <w:rFonts w:ascii="Arial" w:eastAsia="Times New Roman" w:hAnsi="Arial" w:cs="Arial"/>
          <w:sz w:val="24"/>
          <w:szCs w:val="24"/>
          <w:lang w:eastAsia="es-ES"/>
        </w:rPr>
        <w:t>EVN_proy</w:t>
      </w:r>
      <w:proofErr w:type="spellEnd"/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 para 2069 más 1 (en este caso la de 86 años) más 1 menos el coeficiente de interpolación de 2069 multiplicado por el </w:t>
      </w:r>
      <w:proofErr w:type="spellStart"/>
      <w:r w:rsidRPr="00A63725"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Pr="00A63725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>x</w:t>
      </w:r>
      <w:proofErr w:type="spellEnd"/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 de la tabla tipo de nivel </w:t>
      </w:r>
      <w:r>
        <w:rPr>
          <w:rFonts w:ascii="Arial" w:eastAsia="Times New Roman" w:hAnsi="Arial" w:cs="Arial"/>
          <w:sz w:val="24"/>
          <w:szCs w:val="24"/>
          <w:lang w:eastAsia="es-ES"/>
        </w:rPr>
        <w:t>de vida al nacimiento</w:t>
      </w:r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 igual a la parte entera de la </w:t>
      </w:r>
      <w:proofErr w:type="spellStart"/>
      <w:r w:rsidRPr="00A63725">
        <w:rPr>
          <w:rFonts w:ascii="Arial" w:eastAsia="Times New Roman" w:hAnsi="Arial" w:cs="Arial"/>
          <w:sz w:val="24"/>
          <w:szCs w:val="24"/>
          <w:lang w:eastAsia="es-ES"/>
        </w:rPr>
        <w:t>EVN_proy</w:t>
      </w:r>
      <w:proofErr w:type="spellEnd"/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 para 2069 (en este caso la de 85 años).</w:t>
      </w:r>
    </w:p>
    <w:p w14:paraId="2AE7F6E8" w14:textId="77777777" w:rsidR="00A63725" w:rsidRPr="00A63725" w:rsidRDefault="00A63725" w:rsidP="00A63725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A63725">
        <w:rPr>
          <w:rFonts w:ascii="Arial" w:eastAsia="Times New Roman" w:hAnsi="Arial" w:cs="Arial"/>
          <w:sz w:val="24"/>
          <w:szCs w:val="24"/>
          <w:lang w:eastAsia="es-ES"/>
        </w:rPr>
        <w:t>Es decir:</w:t>
      </w:r>
    </w:p>
    <w:p w14:paraId="1FF7EB30" w14:textId="77777777" w:rsidR="00A63725" w:rsidRDefault="00954A20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9EA51" wp14:editId="405EFAD8">
                <wp:simplePos x="0" y="0"/>
                <wp:positionH relativeFrom="column">
                  <wp:posOffset>15240</wp:posOffset>
                </wp:positionH>
                <wp:positionV relativeFrom="paragraph">
                  <wp:posOffset>62230</wp:posOffset>
                </wp:positionV>
                <wp:extent cx="5514975" cy="295275"/>
                <wp:effectExtent l="0" t="0" r="28575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43F86" w14:textId="77777777" w:rsidR="00954A20" w:rsidRPr="00954A20" w:rsidRDefault="00D35DE5"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 xml:space="preserve"> proy 2069=0,824744*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 xml:space="preserve"> CD Este 86 años+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1-0,824744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>*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 xml:space="preserve"> CD Este 85 años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" o:spid="_x0000_s1027" type="#_x0000_t202" style="position:absolute;left:0;text-align:left;margin-left:1.2pt;margin-top:4.9pt;width:434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" fillcolor="white [3201]" strokeweight=".5pt">
                <v:textbox>
                  <w:txbxContent>
                    <w:p w:rsidR="00954A20" w:rsidRPr="00954A20" w:rsidRDefault="00954A20"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 xml:space="preserve"> proy 2069=0,824744*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 xml:space="preserve"> CD Este 86 años+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1-0,824744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>*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 xml:space="preserve"> CD Este 85 años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506602A" w14:textId="77777777" w:rsidR="00F54B1B" w:rsidRDefault="00F54B1B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0A3E8EC" w14:textId="77777777" w:rsidR="00954A20" w:rsidRDefault="00954A20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B2B9262" w14:textId="77777777" w:rsidR="004D57A7" w:rsidRDefault="004D57A7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19B7B9E" w14:textId="77777777" w:rsidR="004D57A7" w:rsidRDefault="004D57A7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Los coeficientes de interpolación para los años del periodo proyectivos de 2020 a 2068 se obtienen de la siguiente forma:</w:t>
      </w:r>
    </w:p>
    <w:p w14:paraId="64E210D9" w14:textId="77777777" w:rsidR="004D57A7" w:rsidRDefault="004D57A7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FAD345D" w14:textId="77777777" w:rsidR="004D57A7" w:rsidRDefault="004B25FC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CA0D02" wp14:editId="6061C5B7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3771900" cy="56197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5538D4" w14:textId="77777777" w:rsidR="004B25FC" w:rsidRDefault="004B25FC"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  <w:lang w:eastAsia="es-ES"/>
                                  </w:rPr>
                                  <m:t>Coef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 w:val="24"/>
                                        <w:szCs w:val="24"/>
                                        <w:lang w:eastAsia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Arial"/>
                                    <w:sz w:val="24"/>
                                    <w:szCs w:val="24"/>
                                    <w:lang w:eastAsia="es-ES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 w:val="24"/>
                                        <w:szCs w:val="24"/>
                                        <w:lang w:eastAsia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 xml:space="preserve">EVN proy 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Times New Roman" w:hAnsi="Cambria Math" w:cs="Arial"/>
                                            <w:i/>
                                            <w:sz w:val="24"/>
                                            <w:szCs w:val="24"/>
                                            <w:lang w:eastAsia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Times New Roman" w:hAnsi="Cambria Math" w:cs="Arial"/>
                                            <w:sz w:val="24"/>
                                            <w:szCs w:val="24"/>
                                            <w:lang w:eastAsia="es-ES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>-EVN proy (t-1)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 xml:space="preserve">EVN proy 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Times New Roman" w:hAnsi="Cambria Math" w:cs="Arial"/>
                                            <w:i/>
                                            <w:sz w:val="24"/>
                                            <w:szCs w:val="24"/>
                                            <w:lang w:eastAsia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Times New Roman" w:hAnsi="Cambria Math" w:cs="Arial"/>
                                            <w:sz w:val="24"/>
                                            <w:szCs w:val="24"/>
                                            <w:lang w:eastAsia="es-ES"/>
                                          </w:rPr>
                                          <m:t>2069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="Times New Roman" w:hAnsi="Cambria Math" w:cs="Arial"/>
                                        <w:sz w:val="24"/>
                                        <w:szCs w:val="24"/>
                                        <w:lang w:eastAsia="es-ES"/>
                                      </w:rPr>
                                      <m:t>-EVN proy (t-1)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28" type="#_x0000_t202" style="position:absolute;left:0;text-align:left;margin-left:0;margin-top:1.05pt;width:297pt;height:44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" fillcolor="white [3201]" strokeweight=".5pt">
                <v:textbox>
                  <w:txbxContent>
                    <w:p w:rsidR="004B25FC" w:rsidRDefault="004B25FC">
                      <m:oMathPara>
                        <m:oMath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eastAsia="es-ES"/>
                            </w:rPr>
                            <m:t>Coef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 w:val="24"/>
                                  <w:szCs w:val="24"/>
                                  <w:lang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sz w:val="24"/>
                              <w:szCs w:val="24"/>
                              <w:lang w:eastAsia="es-E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 w:val="24"/>
                                  <w:szCs w:val="24"/>
                                  <w:lang w:eastAsia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 xml:space="preserve">EVN proy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sz w:val="24"/>
                                      <w:szCs w:val="24"/>
                                      <w:lang w:eastAsia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  <w:lang w:eastAsia="es-ES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>-EVN proy (t-1)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 xml:space="preserve">EVN proy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sz w:val="24"/>
                                      <w:szCs w:val="24"/>
                                      <w:lang w:eastAsia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  <w:lang w:eastAsia="es-ES"/>
                                    </w:rPr>
                                    <m:t>2069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Arial"/>
                                  <w:sz w:val="24"/>
                                  <w:szCs w:val="24"/>
                                  <w:lang w:eastAsia="es-ES"/>
                                </w:rPr>
                                <m:t>-EVN proy (t-1)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BEC454" w14:textId="77777777" w:rsidR="004B25FC" w:rsidRDefault="004B25FC" w:rsidP="004D57A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B7E9D9D" w14:textId="77777777" w:rsidR="004D57A7" w:rsidRDefault="004D57A7" w:rsidP="004D57A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lastRenderedPageBreak/>
        <w:t>Y l</w:t>
      </w:r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as sucesivas series </w:t>
      </w:r>
      <w:proofErr w:type="spellStart"/>
      <w:r w:rsidRPr="00A63725"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Pr="00A63725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>x</w:t>
      </w:r>
      <w:proofErr w:type="spellEnd"/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 de cada año desde 2020 hasta 2068 se calculan por interpolación lineal entre la serie </w:t>
      </w:r>
      <w:proofErr w:type="spellStart"/>
      <w:r w:rsidRPr="00A63725"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Pr="00A63725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>x</w:t>
      </w:r>
      <w:proofErr w:type="spellEnd"/>
      <w:r w:rsidRPr="00A63725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 xml:space="preserve"> </w:t>
      </w:r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de 2019 suavizada 2 veces 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mediante un proceso de medias móviles de orden 5 (entre años, no entre edades) </w:t>
      </w:r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y la serie </w:t>
      </w:r>
      <w:proofErr w:type="spellStart"/>
      <w:r w:rsidRPr="00A63725">
        <w:rPr>
          <w:rFonts w:ascii="Arial" w:eastAsia="Times New Roman" w:hAnsi="Arial" w:cs="Arial"/>
          <w:sz w:val="24"/>
          <w:szCs w:val="24"/>
          <w:lang w:eastAsia="es-ES"/>
        </w:rPr>
        <w:t>q</w:t>
      </w:r>
      <w:r w:rsidRPr="00A63725">
        <w:rPr>
          <w:rFonts w:ascii="Arial" w:eastAsia="Times New Roman" w:hAnsi="Arial" w:cs="Arial"/>
          <w:sz w:val="24"/>
          <w:szCs w:val="24"/>
          <w:vertAlign w:val="subscript"/>
          <w:lang w:eastAsia="es-ES"/>
        </w:rPr>
        <w:t>x</w:t>
      </w:r>
      <w:proofErr w:type="spellEnd"/>
      <w:r w:rsidRPr="00A63725">
        <w:rPr>
          <w:rFonts w:ascii="Arial" w:eastAsia="Times New Roman" w:hAnsi="Arial" w:cs="Arial"/>
          <w:sz w:val="24"/>
          <w:szCs w:val="24"/>
          <w:lang w:eastAsia="es-ES"/>
        </w:rPr>
        <w:t xml:space="preserve"> proyectada para 2069 tal y como </w:t>
      </w:r>
      <w:r>
        <w:rPr>
          <w:rFonts w:ascii="Arial" w:eastAsia="Times New Roman" w:hAnsi="Arial" w:cs="Arial"/>
          <w:sz w:val="24"/>
          <w:szCs w:val="24"/>
          <w:lang w:eastAsia="es-ES"/>
        </w:rPr>
        <w:t>hemos hecho en el paso anterior. Es decir:</w:t>
      </w:r>
    </w:p>
    <w:p w14:paraId="3371545F" w14:textId="77777777" w:rsidR="004D57A7" w:rsidRDefault="004D57A7" w:rsidP="004D57A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DBE8D2A" w14:textId="77777777" w:rsidR="004D57A7" w:rsidRDefault="004B25FC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EADBF8" wp14:editId="4A056E7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400675" cy="304800"/>
                <wp:effectExtent l="0" t="0" r="28575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DE655" w14:textId="77777777" w:rsidR="004B25FC" w:rsidRDefault="00D35DE5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 xml:space="preserve"> proy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>=coef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 xml:space="preserve">*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>proy 2069+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1-coef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Times New Roman" w:hAnsi="Cambria Math" w:cs="Arial"/>
                                            <w:i/>
                                            <w:szCs w:val="24"/>
                                            <w:lang w:eastAsia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Times New Roman" w:hAnsi="Cambria Math" w:cs="Arial"/>
                                            <w:szCs w:val="24"/>
                                            <w:lang w:eastAsia="es-ES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>*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Arial"/>
                                        <w:i/>
                                        <w:szCs w:val="24"/>
                                        <w:lang w:eastAsia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Arial"/>
                                        <w:szCs w:val="24"/>
                                        <w:lang w:eastAsia="es-E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Arial"/>
                                    <w:szCs w:val="24"/>
                                    <w:lang w:eastAsia="es-ES"/>
                                  </w:rPr>
                                  <m:t xml:space="preserve"> 2019 suavizado 2 veces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4" o:spid="_x0000_s1029" type="#_x0000_t202" style="position:absolute;left:0;text-align:left;margin-left:0;margin-top:.5pt;width:425.25pt;height:24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" fillcolor="white [3201]" strokeweight=".5pt">
                <v:textbox>
                  <w:txbxContent>
                    <w:p w:rsidR="004B25FC" w:rsidRDefault="004B25F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 xml:space="preserve"> proy 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>=coef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 xml:space="preserve">* 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>proy 2069+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1-coef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szCs w:val="24"/>
                                      <w:lang w:eastAsia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szCs w:val="24"/>
                                      <w:lang w:eastAsia="es-ES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>*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szCs w:val="24"/>
                                  <w:lang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szCs w:val="24"/>
                                  <w:lang w:eastAsia="es-E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Arial"/>
                              <w:szCs w:val="24"/>
                              <w:lang w:eastAsia="es-ES"/>
                            </w:rPr>
                            <m:t xml:space="preserve"> 2019 suavizado 2 veces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A5721" w14:textId="77777777" w:rsidR="004B25FC" w:rsidRDefault="004B25FC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32D62C9" w14:textId="77777777" w:rsidR="004B25FC" w:rsidRDefault="004B25FC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F336BAB" w14:textId="77777777" w:rsidR="004B25FC" w:rsidRDefault="00D934DD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Espero haberte ayudado</w:t>
      </w:r>
    </w:p>
    <w:p w14:paraId="72B6773B" w14:textId="77777777" w:rsidR="00D934DD" w:rsidRDefault="00D934DD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D0909CB" w14:textId="77777777" w:rsidR="00D934DD" w:rsidRDefault="00D934DD" w:rsidP="004E1A4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Un saludo</w:t>
      </w:r>
    </w:p>
    <w:p w14:paraId="3EC99839" w14:textId="77777777" w:rsidR="00DB1598" w:rsidRPr="00DB1598" w:rsidRDefault="00D934DD" w:rsidP="00654BD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>Elisa</w:t>
      </w:r>
    </w:p>
    <w:p w14:paraId="56E196A0" w14:textId="77777777" w:rsidR="00601AA7" w:rsidRPr="00DB1598" w:rsidRDefault="00D35DE5">
      <w:pPr>
        <w:rPr>
          <w:rFonts w:ascii="Arial" w:hAnsi="Arial" w:cs="Arial"/>
        </w:rPr>
      </w:pPr>
    </w:p>
    <w:sectPr w:rsidR="00601AA7" w:rsidRPr="00DB1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598"/>
    <w:rsid w:val="004B25FC"/>
    <w:rsid w:val="004D57A7"/>
    <w:rsid w:val="004E1A4D"/>
    <w:rsid w:val="00550E4B"/>
    <w:rsid w:val="00654BD2"/>
    <w:rsid w:val="00677016"/>
    <w:rsid w:val="007F3C38"/>
    <w:rsid w:val="00954A20"/>
    <w:rsid w:val="00A42A0A"/>
    <w:rsid w:val="00A63725"/>
    <w:rsid w:val="00D35DE5"/>
    <w:rsid w:val="00D934DD"/>
    <w:rsid w:val="00DB1598"/>
    <w:rsid w:val="00DF287D"/>
    <w:rsid w:val="00E6639E"/>
    <w:rsid w:val="00F5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6AE4A"/>
  <w15:chartTrackingRefBased/>
  <w15:docId w15:val="{2639079B-173A-4226-81D1-B29BD87A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E1A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7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NACIONAL DE ESTADISTICA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</dc:creator>
  <cp:keywords/>
  <dc:description/>
  <cp:lastModifiedBy>Emilio Sáenz</cp:lastModifiedBy>
  <cp:revision>2</cp:revision>
  <dcterms:created xsi:type="dcterms:W3CDTF">2021-01-17T19:36:00Z</dcterms:created>
  <dcterms:modified xsi:type="dcterms:W3CDTF">2021-01-17T19:36:00Z</dcterms:modified>
</cp:coreProperties>
</file>