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ULLSWATER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ARGOS · Programa de ingeniería en 10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/>
      </w:pPr>
      <w:r w:rsidDel="00000000" w:rsidR="00000000" w:rsidRPr="00000000">
        <w:rPr>
          <w:color w:val="1f7a7a"/>
          <w:sz w:val="30"/>
          <w:szCs w:val="30"/>
          <w:rtl w:val="0"/>
        </w:rPr>
        <w:t xml:space="preserve">Cimientos de plataforma — Componentes 1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Análisis, diseño y desarrollo con código completo: monorepo, imagen del appliance, orquestación k3s, PostgreSQL con grafo y vectores, esquema núcleo, bus de eventos, motor de workflows, identidad, PKI y cadena CI/CD firmada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Documento técnico 1 de 10 · Madrid, septiembre de 2026 · Versión 1.0 ·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16329039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0. Método de trabajo y plan maestro de los 100 componentes</w:t>
      </w:r>
    </w:p>
    <w:p w:rsidR="00000000" w:rsidDel="00000000" w:rsidP="00000000" w:rsidRDefault="00000000" w:rsidRPr="00000000" w14:paraId="0000000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Este es el primero de diez documentos técnicos que descomponen ARGOS en sus </w:t>
      </w: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100 componentes de ingeniería</w:t>
      </w:r>
      <w:r w:rsidDel="00000000" w:rsidR="00000000" w:rsidRPr="00000000">
        <w:rPr>
          <w:sz w:val="20"/>
          <w:szCs w:val="20"/>
          <w:rtl w:val="0"/>
        </w:rPr>
        <w:t xml:space="preserve"> y los desarrollan uno a uno con la misma disciplina: </w:t>
      </w:r>
      <w:r w:rsidDel="00000000" w:rsidR="00000000" w:rsidRPr="00000000">
        <w:rPr>
          <w:b w:val="1"/>
          <w:bCs w:val="1"/>
          <w:color w:val="1f7a7a"/>
          <w:sz w:val="20"/>
          <w:szCs w:val="20"/>
          <w:rtl w:val="0"/>
        </w:rPr>
        <w:t xml:space="preserve">Análisis</w:t>
      </w:r>
      <w:r w:rsidDel="00000000" w:rsidR="00000000" w:rsidRPr="00000000">
        <w:rPr>
          <w:sz w:val="20"/>
          <w:szCs w:val="20"/>
          <w:rtl w:val="0"/>
        </w:rPr>
        <w:t xml:space="preserve"> (qué problema resuelve el componente, qué requisitos hereda de la especificación de producto y qué alternativas se evaluaron), </w:t>
      </w:r>
      <w:r w:rsidDel="00000000" w:rsidR="00000000" w:rsidRPr="00000000">
        <w:rPr>
          <w:b w:val="1"/>
          <w:bCs w:val="1"/>
          <w:color w:val="1f7a7a"/>
          <w:sz w:val="20"/>
          <w:szCs w:val="20"/>
          <w:rtl w:val="0"/>
        </w:rPr>
        <w:t xml:space="preserve">Diseño</w:t>
      </w:r>
      <w:r w:rsidDel="00000000" w:rsidR="00000000" w:rsidRPr="00000000">
        <w:rPr>
          <w:sz w:val="20"/>
          <w:szCs w:val="20"/>
          <w:rtl w:val="0"/>
        </w:rPr>
        <w:t xml:space="preserve"> (la decisión tomada, sus interfaces y su encaje en las siete capas) y </w:t>
      </w:r>
      <w:r w:rsidDel="00000000" w:rsidR="00000000" w:rsidRPr="00000000">
        <w:rPr>
          <w:b w:val="1"/>
          <w:bCs w:val="1"/>
          <w:color w:val="1f7a7a"/>
          <w:sz w:val="20"/>
          <w:szCs w:val="20"/>
          <w:rtl w:val="0"/>
        </w:rPr>
        <w:t xml:space="preserve">Desarrollo</w:t>
      </w:r>
      <w:r w:rsidDel="00000000" w:rsidR="00000000" w:rsidRPr="00000000">
        <w:rPr>
          <w:sz w:val="20"/>
          <w:szCs w:val="20"/>
          <w:rtl w:val="0"/>
        </w:rPr>
        <w:t xml:space="preserve"> (código completo y ejecutable, con su ruta en el monorepo). El código es la referencia de implementación de la fase F0-F1 del plan de ingeniería: primera versión funcional, con las decisiones de seguridad y soberanía ya incorporadas, sobre la que el equipo itera.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Convenciones de todo el programa: los lenguajes de referencia son Python 3.12 para servicios y conectores, SQL/openCypher para el plano de datos, TypeScript/React para consola, YAML para infraestructura y Bash para operación; todo componente se identifica como ARG-NNN; toda ruta es relativa a la raíz del monorepo argos/; ningún componente escribe jamás en un sistema del cliente; y todo artefacto que cruza una frontera (imagen, bundle, ontología, biblioteca) va firmado.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150"/>
        <w:gridCol w:w="3500"/>
        <w:gridCol w:w="5100"/>
        <w:tblGridChange w:id="0">
          <w:tblGrid>
            <w:gridCol w:w="1150"/>
            <w:gridCol w:w="35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0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Cimientos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001-010 · monorepo, imagen appliance, k3s, PostgreSQL+AGE+pgvector, esquema núcleo, NATS, Temporal, Keycloak, Vault/PKI, CI/CD firmada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Conectores de solo lectura (C1)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011-020 · SDK conector, diario de consultas, presupuesto de carga, JDBC genérico, PostgreSQL, Oracle/SQLServer, ficheros, LDAP/AD, REST, FHIR/DICOM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Inventario y grafo (C2)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021-030 · modelo de grafo, ingesta, versionado temporal, clasificador determinista, clasificador asistido, catálogo, flujos, descubrimiento IA, API grafo, reexploración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Ontología normativa (C3)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031-040 · esquema OWL, carga de normas, aplicabilidad, motor SHACL, ODRL 2.2, OPA/Rego, trazabilidad obligación-reto, flujo editorial, resolutor, publicación firmada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Motor de retos (C4)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041-050 · DSL YAML, compilador, workflows de campaña, actividades de sonda, muestreo estadístico, evaluador, puntos de control, hallazgos, reejecución, biblioteca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IA local (C5)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051-060 · vLLM, gateway IA, embeddings, RAG normativo, clasificación semántica, generación de retos, dictámenes, asistente, evaluación, guardarraíles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Evidencia y credencial (C6)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061-070 · WORM, artefactos, Merkle, firma TPM, sellado RFC3161, diario encadenado, expediente, credencial VC 2.0, comprobador público, conector EDC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Consola y APIs (C7)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071-080 · API REST/GraphQL, RBAC, OIDC, vistas inventario/campañas/hallazgos/evidencia/credenciales, webhooks, sistema de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Seguridad de plataforma (C8)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081-090 · imagen endurecida, arranque medido+LUKS, mTLS, seccomp/AppArmor, secretos, actualización firmada, SBOM, diagnóstico, backup, modo aislado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Operación y despliegue (C9)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091-100 · Prometheus, Grafana, Loki, salud, HA talla M, clúster L, instalador de implantación, comprobación de sala, telemetría local, auto-verificación de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numeración es estable en todo el programa: cuando la fase 5 invoque el diario de consultas dirá simplemente «ARG-012». Cada documento cierra con la lista de interfaces que exporta a las fases siguientes.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ARG-001 · Monorepo y convenciones de construcción</w:t>
      </w:r>
    </w:p>
    <w:p w:rsidR="00000000" w:rsidDel="00000000" w:rsidP="00000000" w:rsidRDefault="00000000" w:rsidRPr="00000000" w14:paraId="0000003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ARGOS es un producto de siete capas con decenas de servicios que deben versionarse, probarse y firmarse como una sola imagen de appliance: la release es un todo o no es. Se evaluaron multirepo (aísla equipos pero fragmenta la release y complica la trazabilidad del SBOM único) y monorepo (una revisión = un producto completo, refactorizaciones transversales atómicas, un solo pipeline de firma). Para un equipo de nueve personas que entrega un appliance, el monorepo es la opción con menor fricción y máxima trazabilidad; el riesgo clásico (crecimiento del tiempo de CI) se mitiga con construcción incremental por rutas afectadas.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único repositorio argos/ con cinco raíces: services/ (microservicios Python), connectors/ (SDK y conectores C1), console/ (frontend), platform/ (infraestructura como código del appliance) y library/ (ontología y retos, con su propio ciclo editorial). Un Makefile raíz orquesta todo; cada servicio declara sus dependencias con uv (lockfile reproducible) y se construye como imagen OCI mínima y sin raíz. La convención de identidad: cada componente lleva su ARG-NNN en el pyproject y en la etiqueta OCI, lo que permite reconstruir el SBOM por componente.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argos/ — estructura del monorepo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argos/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Makefile                    # orquestación raíz (build/test/sbom/sign)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VERSION                     # versión única de producto (SemVer)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inventory/              # ARG-022..030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ontology/               # ARG-031..040 (C3)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challenge-engine/       # ARG-041..049 (C4)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ai-gateway/             # ARG-052..060 (C5)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evidence/               # ARG-061..067 (C6)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credentials/            # ARG-068..070 (C6)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└── api/                    # ARG-071..079 (C7)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connectors/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sdk/                    # ARG-011..013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└── {sql,files,ldap,rest,fhir,dicom}/   # ARG-014..020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console/                    # ARG-074..080 (React/TS)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platform/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image/                  # ARG-002, ARG-081..082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k8s/                    # ARG-003..009 (manifiestos)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└── ci/                     # ARG-010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├── library/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├── ontology/               # fuentes OWL/ODRL (ARG-031..)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│   └── challenges/             # retos YAML (ARG-050)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└── tools/                      # scripts de desarrollo y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argos/Makefile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SHELL :=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VERSION := $(shell cat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REGISTRY := registry.argos.internal:5000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SERVICES := $(notdir $(wildcard services/*)) $(notdir $(wildcard connectors/*))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.PHONY: all build test sbom sign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all: build test sbom 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build:   ## construye todas las imágenes OCI con etiqueta de versión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s in $(SERVICES); do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d=$$(ls -d services/$$s connectors/$$s 2&gt;/dev/null | head -1);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docker build -t $(REGISTRY)/argos-$$s:$(VERSION)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--label org.argos.component=$$(cat $$d/COMPONENT)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--label org.argos.version=$(VERSION) $$d;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test:    ## pruebas unitarias y de contrato de todos los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s in $(SERVICES); do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d=$$(ls -d services/$$s connectors/$$s 2&gt;/dev/null | head -1);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(cd $$d &amp;&amp; uv run pytest -q --maxfail=1);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sbom:    ## SBOM por imagen y SBOM agregado de producto (ARG-087)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mkdir -p dist/sbom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s in $(SERVICES); do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syft $(REGISTRY)/argos-$$s:$(VERSION) -o spdx-json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&gt; dist/sbom/argos-$$s-$(VERSION).spdx.json;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sign:    ## firma cosign de imágenes y SBOM (clave en Vault, ARG-010)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s in $(SERVICES); do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cosign sign --key hashivault://argos-release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$(REGISTRY)/argos-$$s:$(VERSION);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ARG-002 · Imagen base del Servidor Cognitivo</w:t>
      </w:r>
    </w:p>
    <w:p w:rsidR="00000000" w:rsidDel="00000000" w:rsidP="00000000" w:rsidRDefault="00000000" w:rsidRPr="00000000" w14:paraId="00000079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appliance debe arrancar en casa del cliente sin intervención del fabricante y quedar en un estado conocido, reproducible y auditable: sistema mínimo, disco cifrado, k3s listo y ni un paquete de más. Se evaluaron una distribución convencional gestionada con Ansible (deriva de configuración con los años) y una imagen inmutable construida con Packer y configurada por cloud-init en el primer arranque (estado reproducible, actualización por reemplazo transaccional, base del arranque medido de ARG-082). Se elige imagen inmutable sobre Ubuntu Server LTS minimal, que equilibra soporte de drivers NVIDIA y ciclo de parches largo.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Packer produce la imagen dorada por talla (S/M/L solo difieren en drivers y ajustes de GPU); cloud-init del primer arranque particiona y cifra los volúmenes de datos (el cifrado raíz con TPM llega en ARG-082), fija red y usuario de mantenimiento local sin acceso remoto, e instala el plano k3s desde artefactos incluidos en la propia imagen: el primer arranque funciona sin internet, coherente con P-02 del pliego.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platform/image/appliance.pkr.hcl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packer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required_plugins { qemu = { source = "github.com/hashicorp/qemu", version = "&gt;= 1.1.0"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variable "talla"   { type = string, default = "M" }   # S | M |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variable "version" { type =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source "qemu" "argos"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iso_url          = "ubuntu-24.04-live-server-amd64.iso"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iso_checksum     = "file:SHA256SUMS"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disk_size        = "60G"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memory           = 8192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ssh_username     = "packer"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shutdown_command = "sudo shutdown -P now"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http_directory   = "http"            # autoinstall 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output_directory = "dist/image-${var.talla}-${var.version}"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build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sources = ["source.qemu.argos"]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provisioner "shell" { scripts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"scripts/00-minimal.sh",      # purga snapd, paquetes no esenciales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"scripts/10-kernel-gpu.sh",   # driver NVIDIA + nvidia-container-toolkit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"scripts/20-k3s-airgap.sh",   # binario k3s + imágenes precargadas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"scripts/30-hardening.sh",    # CIS L1: sysctl, auditd, ssh (ARG-081)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"scripts/40-firstboot.sh"     # instala unidad firstboot + cloud-init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post-processor "checksum" { checksum_types = ["sha256"]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platform/image/cloud-init/user-data.yaml (primer arranque en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#cloud-config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hostname: argos-appliance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name: argosadmin            # consola local; sin SSH hasta que TI cliente lo habilite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lock_passwd: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groups: [sudo]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shell: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ssh_pwauth: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disk_setup: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/dev/nvme1n1: { table_type: gpt, layout: true, overwrite: false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fs_setup: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{ label: argos-data, filesystem: ext4, device: /dev/nvme1n1p1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runcmd: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# 1) cifrar volumen de datos con clave aleatoria custodiada por TPM (ARG-082 la sella)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cryptsetup luksFormat --type luks2 /dev/nvme1n1p1 /etc/argos/data.key --batch-mode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cryptsetup open /dev/nvme1n1p1 argos-data --key-file /etc/argos/data.key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mkfs.ext4 -L argos-data /dev/mapper/argos-data &amp;&amp; mkdir -p /var/lib/argos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echo 'argos-data /var/lib/argos ext4 defaults 0 2' &gt;&gt;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mount /var/lib/argos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# 2) arrancar k3s en modo aislado con registro local (ARG-003)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systemctl enable --now k3s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# 3) desplegar la pila base desde manifiestos incluidos en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kubectl apply -k /opt/argos/platform/k8s/base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# 4) marcar estado y presentar URL de consola en tty1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 /opt/argos/tools/firstboot-banner.sh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ARG-003 · Orquestación k3s y política de red base</w:t>
      </w:r>
    </w:p>
    <w:p w:rsidR="00000000" w:rsidDel="00000000" w:rsidP="00000000" w:rsidRDefault="00000000" w:rsidRPr="00000000" w14:paraId="000000B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servicios necesitan un orquestador con ciclo de vida, reinicios y aislamiento, pero un Kubernetes completo es inasumible de operar dentro de un appliance. k3s aporta la API estándar en un binario único, sin dependencias de nube, con containerd embebido y soporte de registro privado en aislamiento — exactamente el perfil. La alternativa docker-compose se descartó por carecer de políticas de red, gestión declarativa y camino a los clústeres de la talla L (ARG-096).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solo nodo k3s en tallas S/M (la L añade nodos, fase 10) con cuatro namespaces que reproducen las fronteras de capas: argos-core (datos y bus), argos-services (C2-C6), argos-edge (API y consola, lo único expuesto) y argos-ai (vLLM, con acceso a GPU). La política de red parte de denegación total: cada permiso de tráfico es una NetworkPolicy explícita, lo que materializa en el clúster la regla «las capas solo hablan con la inmediata».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platform/k8s/base/namespaces.yaml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argos-core,     labels: { argos/zone: core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argos-services, labels: { argos/zone: services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argos-edge,     labels: { argos/zone: edge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argos-ai,       labels: { argos/zone: ai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platform/k8s/base/netpol-default-deny.yaml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Denegación por defecto en los cuatro namespaces: todo tráfico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autorizado expresamente está prohibido (entrada y salida).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networking.k8s.io/v1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NetworkPolicy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default-deny, namespace: argos-services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podSelector: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policyTypes: [Ingress, Egress]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Permiso mínimo: servicios -&gt; PostgreSQL (5432) y NATS (4222) en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networking.k8s.io/v1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NetworkPolicy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services-to-core, namespace: argos-core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podSelector: { matchLabels: { argos/tier: datastore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policyTypes: [Ingress]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ingress: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namespaceSelector: { matchLabels: { argos/zone: services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namespaceSelector: { matchLabels: { argos/zone: edge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{ protocol: TCP, port: 5432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{ protocol: TCP, port: 4222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Los conectores (services) son los ÚNICOS con salida hacia la red cliente,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y solo a los CIDR/puertos pactados en implantación (se parchea por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networking.k8s.io/v1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NetworkPolicy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connectors-egress-cliente, namespace: argos-services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podSelector: { matchLabels: { argos/role: connector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policyTypes: [Egress]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egress: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to: [ { ipBlock: { cidr: 10.0.0.0/8 } } ]   # AJUSTAR en semana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ports: [ { protocol: TCP, port: 5432 }, { protocol: TCP, port: 1521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{ protocol: TCP, port: 1433 }, { protocol: TCP, port: 445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{ protocol: TCP, port: 636 }, { protocol: TCP, port: 443 }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platform/k8s/base/registries.yaml (modo aislado, en /etc/rancher/k3s/)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mirrors: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"registry.argos.internal:5000":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endpoint: ["http://registry.argos.internal:5000"]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configs: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"registry.argos.internal:5000":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tls: { insecure_skip_verify: false, ca_file: /etc/argos/pki/ca.crt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ARG-004 · PostgreSQL 16 con Apache AGE y pgvector</w:t>
      </w:r>
    </w:p>
    <w:p w:rsidR="00000000" w:rsidDel="00000000" w:rsidP="00000000" w:rsidRDefault="00000000" w:rsidRPr="00000000" w14:paraId="0000010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producto necesita tres modelos de datos —relacional (campañas, hallazgos, configuración), grafo (inventario, ARG-021) y vectorial (RAG, ARG-053)— y la tentación de tres motores (PostgreSQL + Neo4j + Qdrant) triplicaría la operación, el respaldo y el cifrado dentro del appliance. La especificación ya decidió la consolidación: PostgreSQL 16 con Apache AGE (openCypher sobre el mismo motor transaccional) y pgvector. El coste aceptado es que AGE rinde por debajo de Neo4j en travesías profundas; el objetivo de diseño (&lt;2 s hasta un millón de nodos, ARG-029) se cubre con índices sobre las tablas subyacentes de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Imagen propia que apila las dos extensiones sobre la oficial de PostgreSQL; StatefulSet con un réplica en tallas S/M (la HA llega en ARG-095); credenciales servidas desde Vault; y un init-job idempotente que crea extensiones, grafo y esquema núcleo (ARG-005). Ajustes de memoria parametrizados por talla vía ConfigMap.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platform/k8s/core/postgres/Dockerfile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postgres:16-bookworm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ARG AGE_VERSION=1.5.0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ARG PGVECTOR_VERSION=0.8.0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RUN apt-get update &amp;&amp; apt-get install -y --no-install-recommends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build-essential postgresql-server-dev-16 git ca-certificates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&amp;&amp; git clone --depth 1 -b PG16/v${AGE_VERSION}-rc0 https://github.com/apache/age /tmp/age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&amp;&amp; make -C /tmp/age install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&amp;&amp; git clone --depth 1 -b v${PGVECTOR_VERSION} https://github.com/pgvector/pgvector /tmp/pgvector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&amp;&amp; make -C /tmp/pgvector install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&amp;&amp; apt-get purge -y build-essential git &amp;&amp; apt-get autoremove -y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&amp;&amp; rm -rf /var/lib/apt/lists/* /tmp/age /tmp/pgvector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COPY conf/postgresql-argos.conf /etc/postgresql/postgresql-argos.conf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CMD ["postgres", "-c", "config_file=/etc/postgresql/postgresql-argos.conf"]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platform/k8s/core/postgres/statefulset.yaml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StatefulSet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postgres, namespace: argos-core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serviceName: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replicas: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selector: { matchLabels: { app: postgres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metadata: { labels: { app: postgres, argos/tier: datastore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securityContext: { runAsNonRoot: true, runAsUser: 999, fsGroup: 999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name: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image: registry.argos.internal:5000/argos-postgres:16-age-pgvector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ports: [ { containerPort: 5432 }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name: POSTGRES_PASSWORD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valueFrom: { secretKeyRef: { name: pg-superuser, key: password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requests: { cpu: "2",  memory: 8Gi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limits:   { cpu: "8",  memory: 32Gi }   # talla M; S usa overlay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{ name: data, mountPath: /var/lib/postgresql/data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readinessProbe: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exec: { command: ["pg_isready","-U","postgres"]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periodSeconds: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volumeClaimTemplates: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metadata: { name: data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accessModes: [ReadWriteOnce]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resources: { requests: { storage: 2Ti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platform/k8s/core/postgres/init/00-extensions.sql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Idempotente: lo ejecuta el init-job en cada arranque de 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EXTENSION IF NOT EXISTS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EXTENSION IF NOT EXISTS vector;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EXTENSION IF NOT EXISTS pgcrypto;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LOAD 'age';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SET search_path = ag_catalog, public;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Grafo de inventario (lo modela ARG-021)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 create_graph('inventario')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WHERE NOT EXISTS (SELECT 1 FROM ag_catalog.ag_graph WHERE name='inventario');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Roles de servicio con privilegio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 $$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IF NOT EXISTS (SELECT FROM pg_roles WHERE rolname='svc_inventory')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CREATE ROLE svc_inventory LOGIN;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IF NOT EXISTS (SELECT FROM pg_roles WHERE rolname='svc_challenge')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CREATE ROLE svc_challenge LOGIN;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IF NOT EXISTS (SELECT FROM pg_roles WHERE rolname='svc_evidence') 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CREATE ROLE svc_evidence LOGIN;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IF NOT EXISTS (SELECT FROM pg_roles WHERE rolname='svc_api')      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CREATE ROLE svc_api LOGIN; 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END 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r w:rsidDel="00000000" w:rsidR="00000000" w:rsidRPr="00000000">
        <w:rPr>
          <w:rtl w:val="0"/>
        </w:rPr>
        <w:t xml:space="preserve">ARG-005 · Esquema de datos núcleo y migraciones</w:t>
      </w:r>
    </w:p>
    <w:p w:rsidR="00000000" w:rsidDel="00000000" w:rsidP="00000000" w:rsidRDefault="00000000" w:rsidRPr="00000000" w14:paraId="0000015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Antes de que existan conectores o retos hace falta el sustrato común que todas las capas comparten: versión de esquema, configuración, sistemas registrados, campañas y —crítico desde el minuto uno— el diario de auditoría encadenado en el que se apoyará la cadena de evidencia (la versión criptográficamente completa llega en ARG-066; aquí nace su tabla con el encadenado de hash ya operativo, porque reescribir un diario a posteriori no es aceptable en un producto de evidencia). Las migraciones se gestionan con ficheros SQL numerados aplicados por un migrador propio minimalista: se evaluó Alembic, pero el appliance exige que la migración sea un artefacto auditable y firmado, no una generación dinámica.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Esquema argos con las entidades transversales; claves UUID v7 (ordenables por tiempo); todas las tablas con created_at/updated_at; el diario audit_journal es de solo inserción (regla y trigger que prohíben UPDATE/DELETE) y cada entrada incluye el hash de la anterior. El migrador aplica en orden, dentro de transacción, y registra cada migración en el propio diario.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services/api/migrations/0001_nucleo.sql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SCHEMA IF NOT EXISTS argos;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argos.schema_version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version     integer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applied_at  timestamptz NOT NULL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checksum    text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argos.settings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key         text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value       jsonb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updated_at  timestamptz NOT NULL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Sistemas del cliente registrados para verificación (los puebla C1/C2)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argos.systems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id           uuid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name 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kind         text NOT NULL CHECK (kind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('rdbms','files','api','directory','clinical','ai','other')),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environment  text NOT NULL DEFAULT 'produccion',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owner        text,                       -- dueño de sistema (RACI)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connection   jsonb NOT NULL,             -- referencia a secreto, no credencial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read_only_verified_at timestamptz,       -- prueba de no-escritura (P-04)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created_at   timestamptz NOT NULL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updated_at   timestamptz NOT NULL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argos.campaigns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id           uuid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name 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status       text NOT NULL DEFAULT 'borrador' CHECK (status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('borrador','aprobada','en_ejecucion','en_revision','cerrada')),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scope        jsonb NOT NULL,             -- selectores de sistemas/retos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windows      jsonb NOT NULL DEFAULT '[]',-- ventanas de ejecución pactadas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created_by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created_at   timestamptz NOT NULL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closed_at    timestamptz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Diario de auditoría encadenado: SOLO INSERCIÓN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TABLE argos.audit_journal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seq          bigint GENERATED ALWAYS AS IDENTITY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at           timestamptz NOT NULL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actor        text NOT NULL,              -- 'system:&lt;svc&gt;' o 'user:&lt;sub&gt;'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action       text NOT NULL,              -- p.ej. 'query.emit', 'campaign.approve'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subject      jsonb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prev_hash    bytea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entry_hash   bytea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OR REPLACE FUNCTION argos.journal_forbid() RETURNS trigger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BEGIN RAISE EXCEPTION 'audit_journal es inmutable'; END 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TRIGGER journal_no_update BEFORE UPDATE OR DELETE ON argos.audit_journal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FOR EACH ROW EXECUTE FUNCTION argos.journal_forbid();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-- Inserción encadenada: calcula prev/entry hash en el propio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CREATE OR REPLACE FUNCTION argos.journal_append(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p_actor text, p_action text, p_subject jsonb) RETURNS bigint AS 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DECLARE v_prev bytea; v_seq bigint;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SELECT entry_hash INTO v_prev FROM argos.audit_journal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ORDER BY seq DESC LIMIT 1 FOR UPDATE;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IF v_prev IS NULL THEN v_prev := digest('ARGOS-GENESIS','sha256');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INSERT INTO argos.audit_journal(actor,action,subject,prev_hash,entry_hash)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VALUES (p_actor,p_action,p_subject,v_prev,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digest(v_prev || convert_to(p_actor||p_action||p_subject::text,'UTF8'),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'sha256'))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RETURNING seq INTO v_seq;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RETURN v_seq;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END $$ LANGUAGE plpgsql SECURITY DEFINER;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tools/migrate.py — migrador auditable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"""Migrador ARGOS: aplica SQL numerado, verifica checksum, registra en diario."""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hashlib, pathlib,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psycopg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MIGRATIONS = sorted(pathlib.Path(sys.argv[1]).glob("[0-9]*.sql"))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DSN = sys.argv[2]  # inyectado por el init-job desde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checksum(p: pathlib.Path)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hashlib.sha256(p.read_bytes()).hexdigest()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with psycopg.connect(DSN, autocommit=False) as conn, conn.cursor() as cur: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cur.execute("CREATE SCHEMA IF NOT EXISTS argos")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cur.execute("""CREATE TABLE IF NOT EXISTS argos.schema_version(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version int PRIMARY KEY, applied_at timestamptz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checksum text NOT NULL)""")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cur.execute("SELECT version, checksum FROM argos.schema_version")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done = dict(cur.fetchall())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m in MIGRATIONS: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 = int(m.name.split("_")[0])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cs = checksum(m)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v in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assert done[v] == cs, f"¡Migración {v} alterada tras aplicarse!"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print(f"aplicando {m.name}")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cur.execute(m.read_text())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cur.execute("INSERT INTO argos.schema_version VALUES (%s, now(), %s)", (v, cs))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cur.execute("SELECT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("system:migrator", "schema.migrate",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f'{{"version":{v},"checksum":"{cs}"}}'))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print("esquema al día")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ARG-006 · Bus de eventos NATS JetStream</w:t>
      </w:r>
    </w:p>
    <w:p w:rsidR="00000000" w:rsidDel="00000000" w:rsidP="00000000" w:rsidRDefault="00000000" w:rsidRPr="00000000" w14:paraId="000001C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capas cooperan por eventos (un conector descubre una tabla → C2 la ingiere → C3 evalúa aplicabilidad → C4 propone retos) y ese acoplamiento debe ser asíncrono, persistente y reproducible: si un servicio cae, no puede perderse el descubrimiento. Kafka es el estándar pero su coste operativo (JVM, ZooKeeper/KRaft, tuning) es desproporcionado para un appliance; NATS JetStream ofrece persistencia, reentrega y consumidores duraderos en un binario de 20 MB. Los eventos siguen el sobre CloudEvents 1.0 para no inventar un formato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Tres streams con retención y política propias: DISCOVERY (hallazgos de inventario, 30 días), CHALLENGE (ciclo de retos y campañas, 90 días) y EVIDENCE (punteros a artefactos sellados —nunca la evidencia misma—, retención ilimitada acotada por tamaño). Sujetos jerárquicos argos.&lt;dominio&gt;.&lt;evento&gt;. Una librería Python común (argos_events) publica y consume con validación de esquema y registro en el diario cuando el evento es relevante para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platform/k8s/core/nats/streams.yaml (job de configuración)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batch/v1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nats-streams-setup, namespace: argos-core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restartPolicy: OnFailure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name: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image: registry.argos.internal:5000/natsio-nats-box:0.14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command: ["/bin/sh","-c"]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args: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nats -s nats://nats.argos-core:4222 stream add DISCOVERY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--subjects 'argos.discovery.&gt;' --storage file --retention limits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--max-age 720h --replicas 1 --defaults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nats -s nats://nats.argos-core:4222 stream add CHALLENGE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--subjects 'argos.challenge.&gt;','argos.campaign.&gt;' --storage file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--retention limits --max-age 2160h --replicas 1 --defaults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nats -s nats://nats.argos-core:4222 stream add EVIDENCE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--subjects 'argos.evidence.&gt;' --storage file --retention limits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--max-bytes 50GB --replicas 1 --defaults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services/_lib/argos_events/__init__.py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"""argos_events: publicación/consumo CloudEvents sobre JetStream.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Todo servicio usa esta librería; nadie habla NATS a pelo."""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json, uuid, datetime as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nats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nats.js.api import ConsumerConfig, DeliverPolicy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NATS_URL = "nats://nats.argos-core:4222"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_envelope(source: str, etype: str, data: dict) -&gt; bytes: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json.dumps({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"specversion": "1.0",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"id": str(uuid.uuid7()),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"source": f"//argos/{source}",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"type": f"eu.argos.{etype}",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"time": dt.datetime.now(dt.UTC).isoformat(),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"datacontenttype": "application/json",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"data": 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}).encode()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Bus: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__init__(self, service: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self.service =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self.nc = None; self.js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connect(self):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self.nc = await nats.connect(NATS_URL, name=self.service)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self.js = self.nc.jetstream()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publish(self, subject: str, etype: str, data: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"""p.ej. subject='argos.discovery.table_found',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etype='discovery.table_found.v1'"""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ack = await self.js.publish(subject, _envelope(self.service, etype, data))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ack.seq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subscribe(self, subject: str, durable: str, handler):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"""Consumidor duradero con ack explícito y reentrega."""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async def _cb(msg):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evt = json.loads(msg.data)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await handler(evt["data"], evt)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await msg.ack()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except 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await msg.nak(delay=30)   # reintento con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self.js.subscribe(subject, durable=durable, cb=_cb,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config=ConsumerConfig(deliver_policy=DeliverPolicy.ALL,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max_deliver=5, ack_wait=60))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r w:rsidDel="00000000" w:rsidR="00000000" w:rsidRPr="00000000">
        <w:rPr>
          <w:rtl w:val="0"/>
        </w:rPr>
        <w:t xml:space="preserve">ARG-007 · Motor de workflows Temporal</w:t>
      </w:r>
    </w:p>
    <w:p w:rsidR="00000000" w:rsidDel="00000000" w:rsidP="00000000" w:rsidRDefault="00000000" w:rsidRPr="00000000" w14:paraId="0000021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Una campaña dura días, sobrevive a reinicios, espera aprobaciones humanas y reintenta sondas fallidas: es la definición de workflow duradero. Programarlo a mano sobre colas y estados en base de datos es la fuente clásica de errores sutiles; Temporal lo resuelve con ejecución determinista reanudable, señales (los puntos de control humanos de ARG-047) y visibilidad completa del historial —que además es, en sí misma, traza auditable de la campaña. Se autoaloja sobre la PostgreSQL del appliance para no añadir otro almacén.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Despliegue mínimo de Temporal (frontend+history+matching+worker en un pod, ui opcional solo en argos-edge) con persistencia en un schema propio de PostgreSQL; un worker Python por dominio (campañas en fase 5, mantenimiento en fase 10). Aquí se entrega el arranque del worker y un workflow de humo que valida la instalación extremo a extremo y deja el patrón de actividades con reintentos.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platform/k8s/core/temporal/deployment.yaml (extracto 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apiVersion: 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kind: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metadata: { name: temporal, namespace: argos-core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replicas: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selector: { matchLabels: { app: temporal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metadata: { labels: { app: temporal, argos/tier: datastore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 name: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image: registry.argos.internal:5000/temporalio-auto-setup:1.25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{ name: DB, value: postgres12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{ name: POSTGRES_SEEDS, value: postgres.argos-core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{ name: DBNAME, value: temporal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- name: POSTGRES_PWD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valueFrom: { secretKeyRef: { name: pg-temporal, key: password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ports: [ { containerPort: 7233 }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resources: { requests: { cpu: "1", memory: 2Gi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services/challenge-engine/worker.py — arranque del worker y workflow de humo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"""Worker Temporal del dominio de campañas (base para ARG-043..049)."""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asyncio, datetime as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 import activity,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temporalio.client import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temporalio.worker import 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temporalio.common import RetryPolicy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TEMPORAL = "temporal.argos-core:7233"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TASK_QUEUE = "argos-campaigns"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sonda_de_humo(sistema: str)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"""Actividad trivial: valida cadena worker-&gt;actividad-&gt;resultado."""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{"sistema": sistema, "ok":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"at": dt.datetime.now(dt.UTC).isoformat()}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@workflow.defn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CampanaHumo: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run(self, sistemas: list[str]) -&gt; list[dict]: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resultados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s in sistemas: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 = await workflow.execute_activity(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sonda_de_humo, 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start_to_close_timeout=dt.timedelta(seconds=30),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retry_policy=RetryPolicy(maximum_attempts=3,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backoff_coefficient=2.0))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resultados.append(r)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client = await Client.connect(TEMPORAL, namespace="default")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worker = Worker(client, task_queue=TASK_QUEUE,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workflows=[CampanaHumo], activities=[sonda_de_humo])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print(f"worker listo en cola {TASK_QUEUE}")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await worker.run()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asyncio.run(main())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r w:rsidDel="00000000" w:rsidR="00000000" w:rsidRPr="00000000">
        <w:rPr>
          <w:rtl w:val="0"/>
        </w:rPr>
        <w:t xml:space="preserve">ARG-008 · Identidad: Keycloak y realm ARGOS</w:t>
      </w:r>
    </w:p>
    <w:p w:rsidR="00000000" w:rsidDel="00000000" w:rsidP="00000000" w:rsidRDefault="00000000" w:rsidRPr="00000000" w14:paraId="0000025D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pliego (P-19) exige federación OIDC/SAML con el directorio del organismo, cuatro perfiles y trazabilidad de cada acción de usuario. Implementar OIDC a mano queda descartado por principio (la criptografía de sesión no se reinventa); Keycloak es el intermediario de identidad autoalojable de referencia: federa hacia el IdP del cliente (o hacia su LDAP), emite los tokens internos con los roles de ARGOS y deja al producto un único contrato JWT que validar.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realm argos importado declarativamente en el arranque con: los cuatro roles del producto (plataforma_admin, gestor_campanas, revisor_dpo, auditor_lectura), dos clientes (console pública con PKCE, api de servicio con audiencia propia), caducidades cortas de sesión y el mapeo de grupos del IdP cliente a roles ARGOS que la implantación (semana 1) solo tiene que rellenar. La validación del JWT en los servicios queda en una utilidad común de 40 líneas.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platform/k8s/core/keycloak/realm-argos.json (importado con --import-realm)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"realm": "argos",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"enabled":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"sslRequired": "external",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"accessTokenLifespan": 300,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"ssoSessionIdleTimeout": 1800,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"roles": { "realm":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 "name": "plataforma_admin",  "description": "Administración del appliance"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 "name": "gestor_campanas",   "description": "Diseño y ejecución de campañas"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 "name": "revisor_dpo",       "description": "Aprobaciones y revisión (A del RACI)"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 "name": "auditor_lectura",   "description": "Solo lectura de expedientes"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"clients":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"clientId": "argos-console",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"publicClient":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"standardFlowEnabled":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"attributes": { "pkce.code.challenge.method": "S256"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"redirectUris": ["https://argos.local/*"],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"webOrigins": ["https://argos.local"]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"clientId": "argos-api",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"bearerOnly":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"identityProviders":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"alias": "cliente-oidc",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"providerId": "oidc",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"enabled":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"config":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"issuer": "RELLENAR_EN_IMPLANTACION",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"clientId": "RELLENAR",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"clientSecret": "RELLENAR",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"defaultScope": "openid profile email groups"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services/_lib/argos_auth/jwt.py — validación común en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"""Validación de JWT emitidos por Keycloak (realm argos)."""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time, httpx,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jwt import PyJWKClient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ISSUER = "https://keycloak.argos-core:8443/realms/argos"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_jwks = PyJWKClient(f"{ISSUER}/protocol/openid-connect/certs")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AuthError(Exception):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validate(token: str, required_role: str | None = None)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key = _jwks.get_signing_key_from_jwt(token)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claims = jwt.decode(token, key.key, algorithms=["RS256"],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audience="argos-api", issuer=ISSUER)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except jwt.PyJWTError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raise AuthError(f"token inválido: 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roles = claims.get("realm_access", {}).get("roles",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required_role and required_role not in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raise AuthError(f"requiere rol {required_role}")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{"sub": claims["sub"], "roles": roles,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"name": claims.get("preferred_username", "")}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rPr/>
      </w:pPr>
      <w:r w:rsidDel="00000000" w:rsidR="00000000" w:rsidRPr="00000000">
        <w:rPr>
          <w:rtl w:val="0"/>
        </w:rPr>
        <w:t xml:space="preserve">ARG-009 · Secretos y PKI interna con Vault</w:t>
      </w:r>
    </w:p>
    <w:p w:rsidR="00000000" w:rsidDel="00000000" w:rsidP="00000000" w:rsidRDefault="00000000" w:rsidRPr="00000000" w14:paraId="000002A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appliance maneja tres familias de secretos —credenciales de solo lectura hacia sistemas del cliente, contraseñas internas de servicios y las claves de firma— y necesita una CA interna que emita los certificados del mTLS de ARG-083 con rotación automática. Vault resuelve ambas cosas con auditoría propia; el desellado se automatiza contra el TPM del appliance para que un reinicio no exija intervención humana (el sellado por TPM se completa en ARG-082; aquí queda la integración preparada). Alternativa evaluada: cert-manager con CA en secreto plano — rechazada porque deja la clave raíz legible en etcd.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Vault en argos-core con almacenamiento raft local y dos motores: kv-v2 en /argos (secretos de aplicación, con políticas por servicio: cada servicio lee exclusivamente su rama) y pki con una raíz de 10 años y una intermedia de 1 año que emite certificados de 30 días renovados por los propios pods. Un job de inicialización idempotente configura motores, roles y políticas; las credenciales de conectores hacia sistemas del cliente viven en /argos/connectors/&lt;system-id&gt; y solo el SDK de conectores (ARG-011) tiene política para leerlas.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platform/k8s/core/vault/setup.sh (job de inicialización)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set -euo pipefail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export VAULT_ADDR=https://vault.argos-core:8200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1) Motores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secrets enable -path=argos kv-v2         ||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secrets enable pki                        ||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secrets tune -max-lease-ttl=87600h pki    # raíz 10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2) CA raíz interna (solo se genera si no existe)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if ! vault read -field=certificate pki/cert/ca &gt;/dev/null 2&gt;&amp;1;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vault write -field=certificate pki/root/generate/internal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common_name="ARGOS Appliance Root CA" ttl=87600h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&gt; /etc/argos/pki/ca.crt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3) Intermedia para mTLS de servicios (ARG-083 consume el 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secrets enable -path=pki_int pki          ||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secrets tune -max-lease-ttl=8760h pki_int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CSR=$(vault write -field=csr pki_int/intermediate/generate/internal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common_name="ARGOS Services CA")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CERT=$(vault write -field=certificate pki/root/sign-intermediate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csr="$CSR" format=pem_bundle ttl=8760h)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write pki_int/intermediate/set-signed certificate="$CERT"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write pki_int/roles/argos-svc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allowed_domains="argos-core,argos-services,argos-edge,argos-ai"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allow_subdomains=true max_ttl=720h ttl=720h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4) Políticas de mínimo privilegio por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svc in inventory ontology challenge evidence credentials api;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cat &lt;&lt;EOF | vault policy write svc-$svc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path "argos/data/services/$svc/*" { capabilities = ["read"]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path "pki_int/issue/argos-svc"    { capabilities = ["update"]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5) Política EXCLUSIVA de credenciales de conectores (P-04)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cat &lt;&lt;EOF | vault policy write svc-connector-sdk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path "argos/data/connectors/*" { capabilities = ["read"]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6) Autenticación Kubernetes: cada ServiceAccount -&gt; su política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auth enable kubernetes ||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write auth/kubernetes/config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kubernetes_host=https://kubernetes.default.svc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svc in inventory ontology challenge evidence credentials api;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vault write auth/kubernetes/role/$svc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bound_service_account_names=$svc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bound_service_account_namespaces=argos-services,argos-edge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policies=svc-$svc ttl=1h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vault write auth/kubernetes/role/connector-sdk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bound_service_account_names=connector-sdk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bound_service_account_namespaces=argos-services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policies=svc-connector-sdk ttl=1h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echo 'Vault configurado'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rPr/>
      </w:pPr>
      <w:r w:rsidDel="00000000" w:rsidR="00000000" w:rsidRPr="00000000">
        <w:rPr>
          <w:rtl w:val="0"/>
        </w:rPr>
        <w:t xml:space="preserve">ARG-010 · Cadena CI/CD con firma de artefactos</w:t>
      </w:r>
    </w:p>
    <w:p w:rsidR="00000000" w:rsidDel="00000000" w:rsidP="00000000" w:rsidRDefault="00000000" w:rsidRPr="00000000" w14:paraId="000002E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promesa «actualizaciones firmadas, sin túneles» (P-06, P-23) empieza en el pipeline: si la firma se añade al final a mano, tarde o temprano se salta. La cadena debe producir, en cada revisión de main: imágenes reproducibles, pruebas en verde, SBOM por componente y firma cosign con clave custodiada en Vault — y en cada etiqueta de versión, además, el bundle de appliance con su manifiesto firmado que consumirá el actualizador (ARG-086). Se usa un runner autoalojado (el pipeline también debe funcionar sin nubes de CI).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Pipeline de cuatro etapas (verificar → construir → empaquetar → firmar) definido una sola vez; la clave de release nunca sale de Vault (cosign firma vía transit); el manifiesto de release lista cada imagen con su digest y el hash del SBOM, y es el único fichero que el appliance necesita verificar para confiar en todo lo demás. El gate final reservado (★, la auto-verificación de ARG-100) queda declarado como etapa desde el primer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platform/ci/pipeline.yaml (GitLab CI autoalojado; portable a otros runners)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stages: [verify, build, package, sign, selfcheck]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REGISTRY: registry.argos.internal:5000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VERSION: ${CI_COMMIT_TAG:-0.0.0-dev.${CI_COMMIT_SHORT_SHA}}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stage: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make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ruff check services connectors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gitleaks detect --no-banner          # ningún secreto en el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stage: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make build VERSION=$VERSION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make sbom  VERSION=$VERSION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artifacts: { paths: [dist/sbom/]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stage: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rules: [ { if: $CI_COMMIT_TAG } ]        # solo releases etiquetadas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tools/make-bundle.sh $VERSION         # genera dist/argos-$VERSION.bundle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artifacts: { paths: [dist/*.bundle, dist/release-manifest.json]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stage: 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export COSIGN_KEY=hashivault://argos-release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for img in $(jq -r '.images[].ref' dist/release-manifest.json);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cosign sign --key $COSIGN_KEY $img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cosign sign-blob --key $COSIGN_KEY dist/release-manifest.json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--output-signature dist/release-manifest.sig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selfcheck:                                  # ★ ARG-100: ARGOS verifica 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stage: selfcheck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rules: [ { if: $CI_COMMIT_TAG }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echo 'reservado: campaña de auto-verificación sobre banco de integración'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- exit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tools/make-bundle.sh — manifiesto de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#!/usr/bin/env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Genera el manifiesto que el actualizador del appliance (ARG-086) verifica.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set -euo pipefail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V=$1; REG=registry.argos.internal:5000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imgs=$(docker images --format '{{.Repository}}:{{.Tag}}@{{.Digest}}'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| grep "$REG/argos-.*:$V")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jq -n --arg v "$V" --arg date "$(date -u +%FT%TZ)"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--argjson images "$(printf '%s\n' $imgs | jq -R '{ref:.}' | jq -s)"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--argjson sboms  "$(cd dist/sbom &amp;&amp; sha256sum *.json |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jq -R 'split("  ")|{sha256:.[0],file:.[1]}' | jq -s)"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'{product:"argos", version:$v, built:$date, images:$images, sboms:$sboms}'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&gt; dist/release-manifest.json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tar -C dist -czf dist/argos-$V.bundle release-manifest.json sbom/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echo "bundle dist/argos-$V.bundle listo"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rPr/>
      </w:pPr>
      <w:r w:rsidDel="00000000" w:rsidR="00000000" w:rsidRPr="00000000">
        <w:rPr>
          <w:rtl w:val="0"/>
        </w:rPr>
        <w:t xml:space="preserve">Interfaces que esta fase exporta</w:t>
      </w:r>
    </w:p>
    <w:tbl>
      <w:tblPr>
        <w:tblStyle w:val="Table2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00"/>
        <w:gridCol w:w="3600"/>
        <w:gridCol w:w="4650"/>
        <w:tblGridChange w:id="0">
          <w:tblGrid>
            <w:gridCol w:w="1500"/>
            <w:gridCol w:w="3600"/>
            <w:gridCol w:w="46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2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3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Interfaz exportada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31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Consumidores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ARG-004/005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PostgreSQL: esquema argos, grafo 'inventario', roles svc_*, argos.journal_append()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Todas las fases; el diario lo completa criptográficamente ARG-066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Librería argos_events (Bus.publish/subscribe), streams DISCOVERY/CHALLENGE/EVIDENCE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Fases 2-8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Cola Temporal argos-campaigns y patrón worker/actividad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5 (ARG-043..049), fase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Realm argos, roles de producto, librería argos_auth.validate()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8 (API y consola), ARG-047 (aprobaciones)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Vault: /argos/services/&lt;svc&gt;, /argos/connectors/&lt;id&gt;, pki_int/issue/argos-svc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2 (SDK conectores), ARG-083 (mTLS), ARG-064 (firma)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release-manifest.json firmado + bundle de appliance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ARG-086 (actualizador), ARG-087 (SBOM), ARG-100 (gate ★)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64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Estado del programa: </w:t>
      </w:r>
      <w:r w:rsidDel="00000000" w:rsidR="00000000" w:rsidRPr="00000000">
        <w:rPr>
          <w:sz w:val="20"/>
          <w:szCs w:val="20"/>
          <w:rtl w:val="0"/>
        </w:rPr>
        <w:t xml:space="preserve">con esta fase el appliance arranca, cifra, orquesta, persiste (relacional+grafo+vector), conversa por eventos, ejecuta workflows duraderos, federa identidades, custodia secretos con PKI propia y produce releases firmadas con SBOM. El terreno queda listo para la fase 2: los conectores de solo lectura, donde ARGOS toca por primera vez —y solo para leer— los sistemas del cliente.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0" w:before="32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7a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