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27A4" w14:textId="4B2A2673" w:rsidR="00866A6E" w:rsidRPr="009737F9" w:rsidRDefault="00614BA7" w:rsidP="00614BA7">
      <w:pPr>
        <w:jc w:val="center"/>
        <w:rPr>
          <w:rFonts w:cstheme="minorHAnsi"/>
          <w:b/>
          <w:bCs/>
          <w:sz w:val="32"/>
          <w:szCs w:val="32"/>
        </w:rPr>
      </w:pPr>
      <w:r w:rsidRPr="009737F9">
        <w:rPr>
          <w:rFonts w:cstheme="minorHAnsi"/>
          <w:b/>
          <w:bCs/>
          <w:sz w:val="32"/>
          <w:szCs w:val="32"/>
        </w:rPr>
        <w:t>ANALISIS Y ESTIMACION DE LA OFERTA DEL CARPOOLING EN BUENOS AIRES MEDIANTE MODELOS DE SELECCIÓN DISCRETA</w:t>
      </w:r>
    </w:p>
    <w:p w14:paraId="2B11F4B4" w14:textId="707F4047" w:rsidR="00614BA7" w:rsidRDefault="00614BA7" w:rsidP="00614BA7">
      <w:pPr>
        <w:jc w:val="center"/>
        <w:rPr>
          <w:rFonts w:cstheme="minorHAnsi"/>
          <w:b/>
          <w:bCs/>
        </w:rPr>
      </w:pPr>
    </w:p>
    <w:p w14:paraId="5CD1C5F3" w14:textId="76A3D351" w:rsidR="00D16DC3" w:rsidRDefault="00D16DC3" w:rsidP="00614BA7">
      <w:pPr>
        <w:jc w:val="center"/>
        <w:rPr>
          <w:rFonts w:cstheme="minorHAnsi"/>
          <w:b/>
          <w:bCs/>
        </w:rPr>
      </w:pPr>
    </w:p>
    <w:p w14:paraId="31961A34" w14:textId="01307562" w:rsidR="00D16DC3" w:rsidRDefault="00D16DC3" w:rsidP="00D16DC3">
      <w:pPr>
        <w:ind w:left="360"/>
        <w:rPr>
          <w:rFonts w:cstheme="minorHAnsi"/>
          <w:b/>
          <w:bCs/>
          <w:sz w:val="28"/>
          <w:szCs w:val="28"/>
        </w:rPr>
      </w:pPr>
      <w:r>
        <w:rPr>
          <w:rFonts w:cstheme="minorHAnsi"/>
          <w:b/>
          <w:bCs/>
          <w:sz w:val="28"/>
          <w:szCs w:val="28"/>
        </w:rPr>
        <w:t>RESUMEN</w:t>
      </w:r>
    </w:p>
    <w:p w14:paraId="3B13F157" w14:textId="77777777" w:rsidR="00D16DC3" w:rsidRPr="00D16DC3" w:rsidRDefault="00D16DC3" w:rsidP="00D16DC3">
      <w:pPr>
        <w:ind w:left="360"/>
        <w:rPr>
          <w:rFonts w:cstheme="minorHAnsi"/>
          <w:b/>
          <w:bCs/>
          <w:sz w:val="28"/>
          <w:szCs w:val="28"/>
        </w:rPr>
      </w:pPr>
    </w:p>
    <w:p w14:paraId="05EEB4AE" w14:textId="77777777" w:rsidR="00D16DC3" w:rsidRDefault="00D16DC3" w:rsidP="00614BA7">
      <w:pPr>
        <w:jc w:val="center"/>
        <w:rPr>
          <w:rFonts w:cstheme="minorHAnsi"/>
          <w:b/>
          <w:bCs/>
        </w:rPr>
      </w:pPr>
    </w:p>
    <w:p w14:paraId="5DB9C7D6" w14:textId="77777777" w:rsidR="00AB1BA0" w:rsidRDefault="00AB1BA0" w:rsidP="00614BA7">
      <w:pPr>
        <w:jc w:val="center"/>
        <w:rPr>
          <w:rFonts w:cstheme="minorHAnsi"/>
          <w:b/>
          <w:bCs/>
        </w:rPr>
      </w:pPr>
    </w:p>
    <w:p w14:paraId="710C592E" w14:textId="6DCC1D7B" w:rsidR="009737F9" w:rsidRPr="00FE1018" w:rsidRDefault="009737F9" w:rsidP="00FE1018">
      <w:pPr>
        <w:pStyle w:val="Prrafodelista"/>
        <w:numPr>
          <w:ilvl w:val="0"/>
          <w:numId w:val="5"/>
        </w:numPr>
        <w:rPr>
          <w:rFonts w:cstheme="minorHAnsi"/>
          <w:b/>
          <w:bCs/>
          <w:sz w:val="28"/>
          <w:szCs w:val="28"/>
        </w:rPr>
      </w:pPr>
      <w:r w:rsidRPr="00FE1018">
        <w:rPr>
          <w:rFonts w:cstheme="minorHAnsi"/>
          <w:b/>
          <w:bCs/>
          <w:sz w:val="28"/>
          <w:szCs w:val="28"/>
        </w:rPr>
        <w:t xml:space="preserve"> INTRODUCCION</w:t>
      </w:r>
    </w:p>
    <w:p w14:paraId="0F632C7A" w14:textId="02C31CF0" w:rsidR="00614BA7" w:rsidRDefault="00614BA7" w:rsidP="00614BA7">
      <w:pPr>
        <w:ind w:firstLine="708"/>
        <w:jc w:val="both"/>
        <w:rPr>
          <w:rFonts w:cstheme="minorHAnsi"/>
          <w:sz w:val="24"/>
        </w:rPr>
      </w:pPr>
      <w:r w:rsidRPr="003D21BE">
        <w:rPr>
          <w:rFonts w:cstheme="minorHAnsi"/>
          <w:sz w:val="24"/>
        </w:rPr>
        <w:t xml:space="preserve">La congestión de tránsito y la contaminación del aire se han vuelto un problema alrededor de varias ciudades del mundo desde el siglo pasado, con severidades aún mayores en las últimas décadas. En este escenario, Buenos Aires no es la excepción. </w:t>
      </w:r>
    </w:p>
    <w:p w14:paraId="6805899D" w14:textId="4051EB8A" w:rsidR="003613C4" w:rsidRDefault="003D21BE" w:rsidP="00614BA7">
      <w:pPr>
        <w:ind w:firstLine="708"/>
        <w:jc w:val="both"/>
        <w:rPr>
          <w:sz w:val="24"/>
          <w:szCs w:val="24"/>
        </w:rPr>
      </w:pPr>
      <w:r>
        <w:rPr>
          <w:rFonts w:cstheme="minorHAnsi"/>
          <w:sz w:val="24"/>
        </w:rPr>
        <w:t>Gran parte de las congestiones son a causa del caudal de autos que ingresan diariamente a la ciudad desde los alrededores, automóviles que muchas veces ingresan con una única persona dentro</w:t>
      </w:r>
      <w:r w:rsidR="00542F85">
        <w:rPr>
          <w:rFonts w:cstheme="minorHAnsi"/>
          <w:sz w:val="24"/>
        </w:rPr>
        <w:t xml:space="preserve">, </w:t>
      </w:r>
      <w:r w:rsidR="00542F85" w:rsidRPr="003D21BE">
        <w:rPr>
          <w:rFonts w:cstheme="minorHAnsi"/>
          <w:sz w:val="24"/>
        </w:rPr>
        <w:t>sobre todo en aquellos horarios coincidentes con el inicio y fin de la jornada laboral.</w:t>
      </w:r>
      <w:r w:rsidR="00FB148D">
        <w:rPr>
          <w:rFonts w:cstheme="minorHAnsi"/>
          <w:sz w:val="24"/>
        </w:rPr>
        <w:t xml:space="preserve"> Surge ante est</w:t>
      </w:r>
      <w:r w:rsidR="0034774A">
        <w:rPr>
          <w:rFonts w:cstheme="minorHAnsi"/>
          <w:sz w:val="24"/>
        </w:rPr>
        <w:t xml:space="preserve">e interés de las personas por </w:t>
      </w:r>
      <w:r w:rsidR="007F4400">
        <w:rPr>
          <w:rFonts w:cstheme="minorHAnsi"/>
          <w:sz w:val="24"/>
        </w:rPr>
        <w:t xml:space="preserve">el confort y la flexibilidad que </w:t>
      </w:r>
      <w:r w:rsidR="007E2A11">
        <w:rPr>
          <w:rFonts w:cstheme="minorHAnsi"/>
          <w:sz w:val="24"/>
        </w:rPr>
        <w:t>representa este medio</w:t>
      </w:r>
      <w:r w:rsidR="003E3540">
        <w:rPr>
          <w:rFonts w:cstheme="minorHAnsi"/>
          <w:sz w:val="24"/>
        </w:rPr>
        <w:t xml:space="preserve"> y los problemas de </w:t>
      </w:r>
      <w:r w:rsidR="008309DD">
        <w:rPr>
          <w:rFonts w:cstheme="minorHAnsi"/>
          <w:sz w:val="24"/>
        </w:rPr>
        <w:t>movilidad</w:t>
      </w:r>
      <w:r w:rsidR="003E3540">
        <w:rPr>
          <w:rFonts w:cstheme="minorHAnsi"/>
          <w:sz w:val="24"/>
        </w:rPr>
        <w:t xml:space="preserve"> </w:t>
      </w:r>
      <w:r w:rsidR="009021E4">
        <w:rPr>
          <w:rFonts w:cstheme="minorHAnsi"/>
          <w:sz w:val="24"/>
        </w:rPr>
        <w:t>a causa del volumen de autos en circulación</w:t>
      </w:r>
      <w:r w:rsidR="00331696">
        <w:rPr>
          <w:rFonts w:cstheme="minorHAnsi"/>
          <w:sz w:val="24"/>
        </w:rPr>
        <w:t>,</w:t>
      </w:r>
      <w:r w:rsidR="009021E4">
        <w:rPr>
          <w:rFonts w:cstheme="minorHAnsi"/>
          <w:sz w:val="24"/>
        </w:rPr>
        <w:t xml:space="preserve"> la alternativa de</w:t>
      </w:r>
      <w:r w:rsidR="00FD085A">
        <w:rPr>
          <w:rFonts w:cstheme="minorHAnsi"/>
          <w:sz w:val="24"/>
        </w:rPr>
        <w:t xml:space="preserve"> </w:t>
      </w:r>
      <w:r w:rsidR="00206552">
        <w:rPr>
          <w:rFonts w:cstheme="minorHAnsi"/>
          <w:sz w:val="24"/>
        </w:rPr>
        <w:t>que varias personas que viajan s</w:t>
      </w:r>
      <w:r w:rsidR="00331696">
        <w:rPr>
          <w:rFonts w:cstheme="minorHAnsi"/>
          <w:sz w:val="24"/>
        </w:rPr>
        <w:t xml:space="preserve">olas </w:t>
      </w:r>
      <w:r w:rsidR="00206552">
        <w:rPr>
          <w:rFonts w:cstheme="minorHAnsi"/>
          <w:sz w:val="24"/>
        </w:rPr>
        <w:t>compartan el viaje</w:t>
      </w:r>
      <w:r w:rsidR="00331696">
        <w:rPr>
          <w:rFonts w:cstheme="minorHAnsi"/>
          <w:sz w:val="24"/>
        </w:rPr>
        <w:t xml:space="preserve"> en un único auto.</w:t>
      </w:r>
      <w:r w:rsidR="0022369E">
        <w:rPr>
          <w:rFonts w:cstheme="minorHAnsi"/>
          <w:sz w:val="24"/>
        </w:rPr>
        <w:t xml:space="preserve"> </w:t>
      </w:r>
      <w:r w:rsidR="00BB3E57">
        <w:rPr>
          <w:sz w:val="24"/>
          <w:szCs w:val="24"/>
        </w:rPr>
        <w:t>Esta idea de agrupar varias personas en un mismo transporte, reduciendo así la cantidad de conductores</w:t>
      </w:r>
      <w:r w:rsidR="001164BB">
        <w:rPr>
          <w:sz w:val="24"/>
          <w:szCs w:val="24"/>
        </w:rPr>
        <w:t>,</w:t>
      </w:r>
      <w:r w:rsidR="00BB3E57">
        <w:rPr>
          <w:sz w:val="24"/>
          <w:szCs w:val="24"/>
        </w:rPr>
        <w:t xml:space="preserve"> y por ende vehículos</w:t>
      </w:r>
      <w:r w:rsidR="001164BB">
        <w:rPr>
          <w:sz w:val="24"/>
          <w:szCs w:val="24"/>
        </w:rPr>
        <w:t>,</w:t>
      </w:r>
      <w:r w:rsidR="00BB3E57">
        <w:rPr>
          <w:sz w:val="24"/>
          <w:szCs w:val="24"/>
        </w:rPr>
        <w:t xml:space="preserve"> se la conoce como</w:t>
      </w:r>
      <w:r w:rsidR="00BB3E57" w:rsidRPr="00ED08B9">
        <w:rPr>
          <w:i/>
          <w:sz w:val="24"/>
          <w:szCs w:val="24"/>
        </w:rPr>
        <w:t xml:space="preserve"> </w:t>
      </w:r>
      <w:r w:rsidR="00BB3E57" w:rsidRPr="00233EA1">
        <w:rPr>
          <w:rFonts w:cstheme="minorHAnsi"/>
          <w:sz w:val="24"/>
        </w:rPr>
        <w:t>carpooling</w:t>
      </w:r>
      <w:r w:rsidR="00587A61" w:rsidRPr="00233EA1">
        <w:rPr>
          <w:rFonts w:cstheme="minorHAnsi"/>
          <w:sz w:val="24"/>
        </w:rPr>
        <w:t xml:space="preserve"> y ha sido promovida por las autoridades de distintos países </w:t>
      </w:r>
      <w:r w:rsidR="00233EA1" w:rsidRPr="00233EA1">
        <w:rPr>
          <w:rFonts w:cstheme="minorHAnsi"/>
          <w:sz w:val="24"/>
        </w:rPr>
        <w:t>como una solución a la demanda de transporte</w:t>
      </w:r>
      <w:r w:rsidR="003613C4">
        <w:rPr>
          <w:rFonts w:cstheme="minorHAnsi"/>
          <w:sz w:val="24"/>
        </w:rPr>
        <w:t xml:space="preserve"> </w:t>
      </w:r>
      <w:r w:rsidR="00B27E9D" w:rsidRPr="006C24FF">
        <w:rPr>
          <w:sz w:val="24"/>
          <w:szCs w:val="24"/>
        </w:rPr>
        <w:t xml:space="preserve">(Chan and </w:t>
      </w:r>
      <w:proofErr w:type="spellStart"/>
      <w:r w:rsidR="00B27E9D" w:rsidRPr="006C24FF">
        <w:rPr>
          <w:sz w:val="24"/>
          <w:szCs w:val="24"/>
        </w:rPr>
        <w:t>Shaheen</w:t>
      </w:r>
      <w:proofErr w:type="spellEnd"/>
      <w:r w:rsidR="00B27E9D" w:rsidRPr="006C24FF">
        <w:rPr>
          <w:sz w:val="24"/>
          <w:szCs w:val="24"/>
        </w:rPr>
        <w:t>, 2012).</w:t>
      </w:r>
      <w:r w:rsidR="003613C4">
        <w:rPr>
          <w:sz w:val="24"/>
          <w:szCs w:val="24"/>
        </w:rPr>
        <w:t xml:space="preserve"> </w:t>
      </w:r>
    </w:p>
    <w:p w14:paraId="30B51F29" w14:textId="155893A1" w:rsidR="003D21BE" w:rsidRDefault="008309DD" w:rsidP="00614BA7">
      <w:pPr>
        <w:ind w:firstLine="708"/>
        <w:jc w:val="both"/>
        <w:rPr>
          <w:sz w:val="24"/>
        </w:rPr>
      </w:pPr>
      <w:r>
        <w:rPr>
          <w:sz w:val="24"/>
          <w:szCs w:val="24"/>
        </w:rPr>
        <w:t>A</w:t>
      </w:r>
      <w:r w:rsidR="003613C4">
        <w:rPr>
          <w:sz w:val="24"/>
          <w:szCs w:val="24"/>
        </w:rPr>
        <w:t xml:space="preserve"> modo de definición, </w:t>
      </w:r>
      <w:r>
        <w:rPr>
          <w:sz w:val="24"/>
          <w:szCs w:val="24"/>
        </w:rPr>
        <w:t xml:space="preserve">el carpooling </w:t>
      </w:r>
      <w:r w:rsidR="003613C4">
        <w:rPr>
          <w:sz w:val="24"/>
          <w:szCs w:val="24"/>
        </w:rPr>
        <w:t>puede entenderse como</w:t>
      </w:r>
      <w:r w:rsidR="003613C4">
        <w:rPr>
          <w:sz w:val="24"/>
        </w:rPr>
        <w:t xml:space="preserve"> un acuerdo informal entre un grupo de personas para compartir un auto privado en un trayecto, siendo un acuerdo por un viaje único, como diario o semanalmente. Para la formación de ellos es necesario encontrar personas con horarios y rutas coincidentes, en las cuales los pasajeros deben estar en un lugar a un tiempo determinado a fin de que el conductor pueda transportarlos (Pearce and </w:t>
      </w:r>
      <w:proofErr w:type="spellStart"/>
      <w:r w:rsidR="003613C4">
        <w:rPr>
          <w:sz w:val="24"/>
        </w:rPr>
        <w:t>Minett</w:t>
      </w:r>
      <w:proofErr w:type="spellEnd"/>
      <w:r w:rsidR="003613C4">
        <w:rPr>
          <w:sz w:val="24"/>
        </w:rPr>
        <w:t>, 2011)</w:t>
      </w:r>
      <w:r w:rsidR="006D53F4">
        <w:rPr>
          <w:sz w:val="24"/>
        </w:rPr>
        <w:t>. Entre los beneficios a los que</w:t>
      </w:r>
      <w:r w:rsidR="00645CA1">
        <w:rPr>
          <w:sz w:val="24"/>
        </w:rPr>
        <w:t xml:space="preserve"> acc</w:t>
      </w:r>
      <w:r w:rsidR="00C01DF8">
        <w:rPr>
          <w:sz w:val="24"/>
        </w:rPr>
        <w:t xml:space="preserve">eden quienes lo </w:t>
      </w:r>
      <w:r w:rsidR="001C1D85">
        <w:rPr>
          <w:sz w:val="24"/>
        </w:rPr>
        <w:t>utilizan</w:t>
      </w:r>
      <w:r w:rsidR="00C01DF8">
        <w:rPr>
          <w:sz w:val="24"/>
        </w:rPr>
        <w:t xml:space="preserve"> se puede mencionar: menor</w:t>
      </w:r>
      <w:r w:rsidR="00DA401E">
        <w:rPr>
          <w:sz w:val="24"/>
        </w:rPr>
        <w:t>es</w:t>
      </w:r>
      <w:r w:rsidR="00C01DF8">
        <w:rPr>
          <w:sz w:val="24"/>
        </w:rPr>
        <w:t xml:space="preserve"> costo del viaje</w:t>
      </w:r>
      <w:r w:rsidR="008D7096">
        <w:rPr>
          <w:sz w:val="24"/>
        </w:rPr>
        <w:t xml:space="preserve"> al </w:t>
      </w:r>
      <w:r w:rsidR="00DA401E">
        <w:rPr>
          <w:sz w:val="24"/>
        </w:rPr>
        <w:t>compartirse</w:t>
      </w:r>
      <w:r w:rsidR="008D7096">
        <w:rPr>
          <w:sz w:val="24"/>
        </w:rPr>
        <w:t xml:space="preserve"> los gastos del viaje, </w:t>
      </w:r>
      <w:r w:rsidR="00DA401E">
        <w:rPr>
          <w:sz w:val="24"/>
        </w:rPr>
        <w:t>menores tiempos de viaje como resultado de acceder a l</w:t>
      </w:r>
      <w:r w:rsidR="001C1D85">
        <w:rPr>
          <w:sz w:val="24"/>
        </w:rPr>
        <w:t>o</w:t>
      </w:r>
      <w:r w:rsidR="00DA401E">
        <w:rPr>
          <w:sz w:val="24"/>
        </w:rPr>
        <w:t>s</w:t>
      </w:r>
      <w:r w:rsidR="00AE5650">
        <w:rPr>
          <w:sz w:val="24"/>
        </w:rPr>
        <w:t xml:space="preserve"> carriles rápid</w:t>
      </w:r>
      <w:r w:rsidR="001C1D85">
        <w:rPr>
          <w:sz w:val="24"/>
        </w:rPr>
        <w:t>o</w:t>
      </w:r>
      <w:r w:rsidR="00AE5650">
        <w:rPr>
          <w:sz w:val="24"/>
        </w:rPr>
        <w:t xml:space="preserve">s </w:t>
      </w:r>
      <w:r w:rsidR="001A66D2">
        <w:rPr>
          <w:sz w:val="24"/>
        </w:rPr>
        <w:t>exclusiv</w:t>
      </w:r>
      <w:r w:rsidR="001C1D85">
        <w:rPr>
          <w:sz w:val="24"/>
        </w:rPr>
        <w:t>o</w:t>
      </w:r>
      <w:r w:rsidR="001A66D2">
        <w:rPr>
          <w:sz w:val="24"/>
        </w:rPr>
        <w:t>s para autos con pasajeros</w:t>
      </w:r>
      <w:r w:rsidR="001C1D85">
        <w:rPr>
          <w:sz w:val="24"/>
        </w:rPr>
        <w:t xml:space="preserve"> (HOV)</w:t>
      </w:r>
      <w:r w:rsidR="00AE5650">
        <w:rPr>
          <w:rStyle w:val="Refdenotaalpie"/>
          <w:sz w:val="24"/>
        </w:rPr>
        <w:footnoteReference w:id="1"/>
      </w:r>
      <w:r w:rsidR="001C1D85">
        <w:rPr>
          <w:sz w:val="24"/>
        </w:rPr>
        <w:t xml:space="preserve"> y</w:t>
      </w:r>
      <w:r w:rsidR="00AA6B83">
        <w:rPr>
          <w:sz w:val="24"/>
        </w:rPr>
        <w:t xml:space="preserve"> </w:t>
      </w:r>
      <w:r w:rsidR="000504A9">
        <w:rPr>
          <w:sz w:val="24"/>
        </w:rPr>
        <w:t xml:space="preserve">un viaje </w:t>
      </w:r>
      <w:r w:rsidR="006C69BE">
        <w:rPr>
          <w:sz w:val="24"/>
        </w:rPr>
        <w:t>cómodo y seguro.</w:t>
      </w:r>
    </w:p>
    <w:p w14:paraId="572C05CA" w14:textId="2D6EC8DF" w:rsidR="007B59CB" w:rsidRDefault="00C910C5" w:rsidP="00614BA7">
      <w:pPr>
        <w:ind w:firstLine="708"/>
        <w:jc w:val="both"/>
        <w:rPr>
          <w:sz w:val="24"/>
        </w:rPr>
      </w:pPr>
      <w:r>
        <w:rPr>
          <w:sz w:val="24"/>
        </w:rPr>
        <w:t xml:space="preserve">Aun </w:t>
      </w:r>
      <w:proofErr w:type="spellStart"/>
      <w:r>
        <w:rPr>
          <w:sz w:val="24"/>
        </w:rPr>
        <w:t>asi</w:t>
      </w:r>
      <w:proofErr w:type="spellEnd"/>
      <w:r>
        <w:rPr>
          <w:sz w:val="24"/>
        </w:rPr>
        <w:t>, e</w:t>
      </w:r>
      <w:r w:rsidR="007B59CB">
        <w:rPr>
          <w:sz w:val="24"/>
        </w:rPr>
        <w:t>l carpooling es visto como una muy buena alternativa por aquellas personas que se movilizan en transporte público, pues se transportarían más rápido y con mayor confort, con un precio más elevado, pero no tanto como lo que le insumirían mantener un auto y abonar individualmente la totalidad del viaje (Teal, 1986)</w:t>
      </w:r>
      <w:r w:rsidR="00EA459B">
        <w:rPr>
          <w:sz w:val="24"/>
        </w:rPr>
        <w:t xml:space="preserve">. Surge </w:t>
      </w:r>
      <w:r w:rsidR="00EA459B">
        <w:rPr>
          <w:sz w:val="24"/>
        </w:rPr>
        <w:lastRenderedPageBreak/>
        <w:t xml:space="preserve">ante esto la necesidad de estimar </w:t>
      </w:r>
      <w:r w:rsidR="00AD5D92">
        <w:rPr>
          <w:sz w:val="24"/>
        </w:rPr>
        <w:t xml:space="preserve">el interés de las personas por optar por </w:t>
      </w:r>
      <w:r w:rsidR="00310E64">
        <w:rPr>
          <w:sz w:val="24"/>
        </w:rPr>
        <w:t>esta forma de viaje compartido</w:t>
      </w:r>
      <w:r w:rsidR="00AD5D92">
        <w:rPr>
          <w:sz w:val="24"/>
        </w:rPr>
        <w:t>.</w:t>
      </w:r>
    </w:p>
    <w:p w14:paraId="37CC2439" w14:textId="2F660977" w:rsidR="00AD5D92" w:rsidRDefault="000419A3" w:rsidP="00614BA7">
      <w:pPr>
        <w:ind w:firstLine="708"/>
        <w:jc w:val="both"/>
        <w:rPr>
          <w:sz w:val="24"/>
        </w:rPr>
      </w:pPr>
      <w:r>
        <w:rPr>
          <w:sz w:val="24"/>
        </w:rPr>
        <w:t>Considerada una aplicación de</w:t>
      </w:r>
      <w:r w:rsidR="00AC0AFA">
        <w:rPr>
          <w:sz w:val="24"/>
        </w:rPr>
        <w:t xml:space="preserve"> </w:t>
      </w:r>
      <w:proofErr w:type="spellStart"/>
      <w:r w:rsidR="00AC0AFA" w:rsidRPr="002458E9">
        <w:rPr>
          <w:i/>
          <w:iCs/>
          <w:sz w:val="24"/>
        </w:rPr>
        <w:t>dynamic</w:t>
      </w:r>
      <w:proofErr w:type="spellEnd"/>
      <w:r w:rsidR="00AC0AFA" w:rsidRPr="002458E9">
        <w:rPr>
          <w:i/>
          <w:iCs/>
          <w:sz w:val="24"/>
        </w:rPr>
        <w:t xml:space="preserve"> </w:t>
      </w:r>
      <w:proofErr w:type="spellStart"/>
      <w:r w:rsidR="00AC0AFA" w:rsidRPr="002458E9">
        <w:rPr>
          <w:i/>
          <w:iCs/>
          <w:sz w:val="24"/>
        </w:rPr>
        <w:t>ridesharing</w:t>
      </w:r>
      <w:proofErr w:type="spellEnd"/>
      <w:r w:rsidR="00AC0AFA">
        <w:rPr>
          <w:sz w:val="24"/>
        </w:rPr>
        <w:t xml:space="preserve">, en donde los conductores de los automóviles ofrezcan sus autos para llevar a </w:t>
      </w:r>
      <w:r w:rsidR="002458E9">
        <w:rPr>
          <w:sz w:val="24"/>
        </w:rPr>
        <w:t>otras personas desde el GBA hacia Capital Federal, e</w:t>
      </w:r>
      <w:r w:rsidR="00AD5D92">
        <w:rPr>
          <w:sz w:val="24"/>
        </w:rPr>
        <w:t xml:space="preserve">l presente trabajo tiene </w:t>
      </w:r>
      <w:r w:rsidR="00737FBA">
        <w:rPr>
          <w:sz w:val="24"/>
        </w:rPr>
        <w:t xml:space="preserve">los objetivos de: </w:t>
      </w:r>
      <w:r w:rsidR="00680680">
        <w:rPr>
          <w:sz w:val="24"/>
        </w:rPr>
        <w:t>1) E</w:t>
      </w:r>
      <w:r w:rsidR="00737FBA">
        <w:rPr>
          <w:sz w:val="24"/>
        </w:rPr>
        <w:t xml:space="preserve">valuar el interés de las personas por ser conductores de </w:t>
      </w:r>
      <w:proofErr w:type="spellStart"/>
      <w:r w:rsidR="00737FBA">
        <w:rPr>
          <w:sz w:val="24"/>
        </w:rPr>
        <w:t>carpools</w:t>
      </w:r>
      <w:proofErr w:type="spellEnd"/>
      <w:r w:rsidR="00680680">
        <w:rPr>
          <w:sz w:val="24"/>
        </w:rPr>
        <w:t>; 2) Analizar el perfil de personas mas propensas a ser oferentes de carp</w:t>
      </w:r>
      <w:r w:rsidR="004F70DB">
        <w:rPr>
          <w:sz w:val="24"/>
        </w:rPr>
        <w:t>o</w:t>
      </w:r>
      <w:r w:rsidR="00680680">
        <w:rPr>
          <w:sz w:val="24"/>
        </w:rPr>
        <w:t>ol</w:t>
      </w:r>
      <w:r w:rsidR="00B77CB7">
        <w:rPr>
          <w:sz w:val="24"/>
        </w:rPr>
        <w:t>ing</w:t>
      </w:r>
      <w:r w:rsidR="00960C59">
        <w:rPr>
          <w:sz w:val="24"/>
        </w:rPr>
        <w:t>. El termino oferentes de carpool</w:t>
      </w:r>
      <w:r w:rsidR="00B77CB7">
        <w:rPr>
          <w:sz w:val="24"/>
        </w:rPr>
        <w:t>ing</w:t>
      </w:r>
      <w:r w:rsidR="00161177">
        <w:rPr>
          <w:sz w:val="24"/>
        </w:rPr>
        <w:t xml:space="preserve"> </w:t>
      </w:r>
      <w:r w:rsidR="00960C59">
        <w:rPr>
          <w:sz w:val="24"/>
        </w:rPr>
        <w:t xml:space="preserve">hace referencia a los conductores de </w:t>
      </w:r>
      <w:proofErr w:type="spellStart"/>
      <w:r w:rsidR="00960C59">
        <w:rPr>
          <w:sz w:val="24"/>
        </w:rPr>
        <w:t>carpools</w:t>
      </w:r>
      <w:proofErr w:type="spellEnd"/>
      <w:r w:rsidR="00960C59">
        <w:rPr>
          <w:sz w:val="24"/>
        </w:rPr>
        <w:t>, quienes son los que en una plataforma de carpooling ofrecen sus</w:t>
      </w:r>
      <w:r w:rsidR="00161177">
        <w:rPr>
          <w:sz w:val="24"/>
        </w:rPr>
        <w:t xml:space="preserve"> automóviles para que los pasajeros, la parte demandante, </w:t>
      </w:r>
      <w:r w:rsidR="00995B8B">
        <w:rPr>
          <w:sz w:val="24"/>
        </w:rPr>
        <w:t>viaje en estos.</w:t>
      </w:r>
    </w:p>
    <w:p w14:paraId="4445BB8E" w14:textId="688BEFBB" w:rsidR="007A2937" w:rsidRPr="00CE278B" w:rsidRDefault="00B75C27" w:rsidP="007A2937">
      <w:pPr>
        <w:ind w:firstLine="708"/>
        <w:jc w:val="both"/>
        <w:rPr>
          <w:sz w:val="24"/>
        </w:rPr>
      </w:pPr>
      <w:r>
        <w:rPr>
          <w:sz w:val="24"/>
        </w:rPr>
        <w:t xml:space="preserve">La metodología </w:t>
      </w:r>
      <w:r w:rsidR="003F64B4">
        <w:rPr>
          <w:sz w:val="24"/>
        </w:rPr>
        <w:t>de la investigación se basa en la aplicación de los Modelos de Selección Discretea (</w:t>
      </w:r>
      <w:proofErr w:type="spellStart"/>
      <w:r w:rsidR="003F64B4">
        <w:rPr>
          <w:sz w:val="24"/>
        </w:rPr>
        <w:t>Discrete</w:t>
      </w:r>
      <w:proofErr w:type="spellEnd"/>
      <w:r w:rsidR="003F64B4">
        <w:rPr>
          <w:sz w:val="24"/>
        </w:rPr>
        <w:t xml:space="preserve"> Choice </w:t>
      </w:r>
      <w:proofErr w:type="spellStart"/>
      <w:r w:rsidR="003F64B4">
        <w:rPr>
          <w:sz w:val="24"/>
        </w:rPr>
        <w:t>Modelling</w:t>
      </w:r>
      <w:proofErr w:type="spellEnd"/>
      <w:r w:rsidR="003F64B4">
        <w:rPr>
          <w:sz w:val="24"/>
        </w:rPr>
        <w:t>)</w:t>
      </w:r>
      <w:r w:rsidR="00CC6DCC">
        <w:rPr>
          <w:sz w:val="24"/>
        </w:rPr>
        <w:t xml:space="preserve">, quienes </w:t>
      </w:r>
      <w:proofErr w:type="spellStart"/>
      <w:r w:rsidR="007A2937">
        <w:rPr>
          <w:sz w:val="24"/>
        </w:rPr>
        <w:t>permitien</w:t>
      </w:r>
      <w:proofErr w:type="spellEnd"/>
      <w:r w:rsidR="00CC6DCC">
        <w:rPr>
          <w:sz w:val="24"/>
        </w:rPr>
        <w:t xml:space="preserve"> </w:t>
      </w:r>
      <w:r w:rsidR="007A2937" w:rsidRPr="00CE278B">
        <w:rPr>
          <w:sz w:val="24"/>
        </w:rPr>
        <w:t>analizar y predecir las decisiones de individuos frente a un conjunto finito de alternativas excluyente y colectivamente exhaustiv</w:t>
      </w:r>
      <w:r w:rsidR="007A2937">
        <w:rPr>
          <w:sz w:val="24"/>
        </w:rPr>
        <w:t>o</w:t>
      </w:r>
      <w:r w:rsidR="007A2937" w:rsidRPr="00CE278B">
        <w:rPr>
          <w:sz w:val="24"/>
        </w:rPr>
        <w:t xml:space="preserve"> (</w:t>
      </w:r>
      <w:proofErr w:type="spellStart"/>
      <w:r w:rsidR="007A2937" w:rsidRPr="00CE278B">
        <w:rPr>
          <w:sz w:val="24"/>
        </w:rPr>
        <w:t>Koppelman</w:t>
      </w:r>
      <w:proofErr w:type="spellEnd"/>
      <w:r w:rsidR="007A2937" w:rsidRPr="00CE278B">
        <w:rPr>
          <w:sz w:val="24"/>
        </w:rPr>
        <w:t xml:space="preserve"> and </w:t>
      </w:r>
      <w:proofErr w:type="spellStart"/>
      <w:r w:rsidR="007A2937" w:rsidRPr="00CE278B">
        <w:rPr>
          <w:sz w:val="24"/>
        </w:rPr>
        <w:t>Bhat</w:t>
      </w:r>
      <w:proofErr w:type="spellEnd"/>
      <w:r w:rsidR="007A2937" w:rsidRPr="00CE278B">
        <w:rPr>
          <w:sz w:val="24"/>
        </w:rPr>
        <w:t>, 2006).</w:t>
      </w:r>
    </w:p>
    <w:p w14:paraId="7B8438FF" w14:textId="4829D4AF" w:rsidR="00614BA7" w:rsidRDefault="00CC6DCC" w:rsidP="009737F9">
      <w:pPr>
        <w:ind w:firstLine="708"/>
        <w:jc w:val="both"/>
        <w:rPr>
          <w:sz w:val="24"/>
        </w:rPr>
      </w:pPr>
      <w:r>
        <w:rPr>
          <w:sz w:val="24"/>
        </w:rPr>
        <w:t xml:space="preserve">Estos modelos se empezaron aplicando </w:t>
      </w:r>
      <w:r w:rsidR="00F537CE">
        <w:rPr>
          <w:sz w:val="24"/>
        </w:rPr>
        <w:t xml:space="preserve">a </w:t>
      </w:r>
      <w:r>
        <w:rPr>
          <w:sz w:val="24"/>
        </w:rPr>
        <w:t xml:space="preserve">la estimación de la demanda de transporte (Mc </w:t>
      </w:r>
      <w:proofErr w:type="spellStart"/>
      <w:r>
        <w:rPr>
          <w:sz w:val="24"/>
        </w:rPr>
        <w:t>Fadden</w:t>
      </w:r>
      <w:proofErr w:type="spellEnd"/>
      <w:r>
        <w:rPr>
          <w:sz w:val="24"/>
        </w:rPr>
        <w:t>, 1973)</w:t>
      </w:r>
      <w:r w:rsidR="00F537CE">
        <w:rPr>
          <w:sz w:val="24"/>
        </w:rPr>
        <w:t xml:space="preserve"> y luego se</w:t>
      </w:r>
      <w:r w:rsidR="00F537CE" w:rsidRPr="00CE278B">
        <w:rPr>
          <w:sz w:val="24"/>
        </w:rPr>
        <w:t xml:space="preserve"> generalizaron y aplicaron en distintos entornos donde se evidencien elecciones con alternativas</w:t>
      </w:r>
      <w:r w:rsidR="00F537CE">
        <w:rPr>
          <w:sz w:val="24"/>
        </w:rPr>
        <w:t xml:space="preserve"> mutuamente excluyentes: como</w:t>
      </w:r>
      <w:r w:rsidR="00F537CE" w:rsidRPr="00CE278B">
        <w:rPr>
          <w:sz w:val="24"/>
        </w:rPr>
        <w:t xml:space="preserve"> la ele</w:t>
      </w:r>
      <w:r w:rsidR="00F537CE">
        <w:rPr>
          <w:sz w:val="24"/>
        </w:rPr>
        <w:t>cción de qué automóvil comprar (</w:t>
      </w:r>
      <w:proofErr w:type="spellStart"/>
      <w:r w:rsidR="00F537CE">
        <w:rPr>
          <w:sz w:val="24"/>
        </w:rPr>
        <w:t>i.e</w:t>
      </w:r>
      <w:proofErr w:type="spellEnd"/>
      <w:r w:rsidR="00F537CE">
        <w:rPr>
          <w:sz w:val="24"/>
        </w:rPr>
        <w:t xml:space="preserve"> </w:t>
      </w:r>
      <w:proofErr w:type="spellStart"/>
      <w:r w:rsidR="00F537CE" w:rsidRPr="00CE278B">
        <w:rPr>
          <w:sz w:val="24"/>
        </w:rPr>
        <w:t>Bhat</w:t>
      </w:r>
      <w:proofErr w:type="spellEnd"/>
      <w:r w:rsidR="00F537CE" w:rsidRPr="00CE278B">
        <w:rPr>
          <w:sz w:val="24"/>
        </w:rPr>
        <w:t xml:space="preserve"> and </w:t>
      </w:r>
      <w:proofErr w:type="spellStart"/>
      <w:r w:rsidR="00F537CE" w:rsidRPr="00CE278B">
        <w:rPr>
          <w:sz w:val="24"/>
        </w:rPr>
        <w:t>Pulugurta</w:t>
      </w:r>
      <w:proofErr w:type="spellEnd"/>
      <w:r w:rsidR="00F537CE" w:rsidRPr="00CE278B">
        <w:rPr>
          <w:sz w:val="24"/>
        </w:rPr>
        <w:t>, 1998), el tipo de vivienda y su ubicación (</w:t>
      </w:r>
      <w:proofErr w:type="spellStart"/>
      <w:r w:rsidR="00F537CE">
        <w:rPr>
          <w:sz w:val="24"/>
        </w:rPr>
        <w:t>i.e</w:t>
      </w:r>
      <w:proofErr w:type="spellEnd"/>
      <w:r w:rsidR="00F537CE">
        <w:rPr>
          <w:sz w:val="24"/>
        </w:rPr>
        <w:t xml:space="preserve"> </w:t>
      </w:r>
      <w:proofErr w:type="spellStart"/>
      <w:r w:rsidR="00F537CE" w:rsidRPr="00CE278B">
        <w:rPr>
          <w:sz w:val="24"/>
        </w:rPr>
        <w:t>Sermons</w:t>
      </w:r>
      <w:proofErr w:type="spellEnd"/>
      <w:r w:rsidR="00F537CE" w:rsidRPr="00CE278B">
        <w:rPr>
          <w:sz w:val="24"/>
        </w:rPr>
        <w:t xml:space="preserve"> and </w:t>
      </w:r>
      <w:proofErr w:type="spellStart"/>
      <w:r w:rsidR="00F537CE" w:rsidRPr="00CE278B">
        <w:rPr>
          <w:sz w:val="24"/>
        </w:rPr>
        <w:t>Koppelman</w:t>
      </w:r>
      <w:proofErr w:type="spellEnd"/>
      <w:r w:rsidR="00F537CE" w:rsidRPr="00CE278B">
        <w:rPr>
          <w:sz w:val="24"/>
        </w:rPr>
        <w:t>, 1998)</w:t>
      </w:r>
      <w:r w:rsidR="00412679">
        <w:rPr>
          <w:sz w:val="24"/>
        </w:rPr>
        <w:t xml:space="preserve"> y otras tantas elecciones.</w:t>
      </w:r>
    </w:p>
    <w:p w14:paraId="4A0646B8" w14:textId="77777777" w:rsidR="009737F9" w:rsidRDefault="009737F9" w:rsidP="009737F9">
      <w:pPr>
        <w:ind w:firstLine="708"/>
        <w:jc w:val="both"/>
        <w:rPr>
          <w:sz w:val="24"/>
        </w:rPr>
      </w:pPr>
    </w:p>
    <w:p w14:paraId="701A7834" w14:textId="413711CB" w:rsidR="009737F9" w:rsidRPr="00FE1018" w:rsidRDefault="009737F9" w:rsidP="00FE1018">
      <w:pPr>
        <w:pStyle w:val="Prrafodelista"/>
        <w:numPr>
          <w:ilvl w:val="1"/>
          <w:numId w:val="3"/>
        </w:numPr>
        <w:jc w:val="both"/>
        <w:rPr>
          <w:b/>
          <w:bCs/>
          <w:sz w:val="24"/>
        </w:rPr>
      </w:pPr>
      <w:r w:rsidRPr="00FE1018">
        <w:rPr>
          <w:b/>
          <w:bCs/>
          <w:sz w:val="24"/>
        </w:rPr>
        <w:t xml:space="preserve"> Revisión de Literatura</w:t>
      </w:r>
    </w:p>
    <w:p w14:paraId="2C9546A6" w14:textId="730FFF57" w:rsidR="009737F9" w:rsidRDefault="009737F9" w:rsidP="009737F9">
      <w:pPr>
        <w:pStyle w:val="Prrafodelista"/>
        <w:ind w:left="420"/>
        <w:jc w:val="both"/>
        <w:rPr>
          <w:sz w:val="28"/>
          <w:szCs w:val="24"/>
        </w:rPr>
      </w:pPr>
    </w:p>
    <w:p w14:paraId="7A392DA4" w14:textId="7F139F1F" w:rsidR="00FF2EFB" w:rsidRDefault="00C57C53" w:rsidP="00FF2EFB">
      <w:pPr>
        <w:ind w:firstLine="708"/>
        <w:jc w:val="both"/>
        <w:rPr>
          <w:sz w:val="24"/>
        </w:rPr>
      </w:pPr>
      <w:r w:rsidRPr="00715A44">
        <w:rPr>
          <w:sz w:val="24"/>
        </w:rPr>
        <w:t xml:space="preserve">Gran </w:t>
      </w:r>
      <w:r w:rsidR="00F103B3" w:rsidRPr="00715A44">
        <w:rPr>
          <w:sz w:val="24"/>
        </w:rPr>
        <w:t>número</w:t>
      </w:r>
      <w:r w:rsidRPr="00715A44">
        <w:rPr>
          <w:sz w:val="24"/>
        </w:rPr>
        <w:t xml:space="preserve"> de artículos científicos se han publicado sobre </w:t>
      </w:r>
      <w:r w:rsidR="00592BCF" w:rsidRPr="00715A44">
        <w:rPr>
          <w:sz w:val="24"/>
        </w:rPr>
        <w:t>el análisis del carpooling y</w:t>
      </w:r>
      <w:r w:rsidR="00010250">
        <w:rPr>
          <w:sz w:val="24"/>
        </w:rPr>
        <w:t xml:space="preserve"> aquellas variables </w:t>
      </w:r>
      <w:r w:rsidR="00B75C1D">
        <w:rPr>
          <w:sz w:val="24"/>
        </w:rPr>
        <w:t xml:space="preserve">que </w:t>
      </w:r>
      <w:proofErr w:type="spellStart"/>
      <w:r w:rsidR="00B75C1D">
        <w:rPr>
          <w:sz w:val="24"/>
        </w:rPr>
        <w:t>mas</w:t>
      </w:r>
      <w:proofErr w:type="spellEnd"/>
      <w:r w:rsidR="00B75C1D">
        <w:rPr>
          <w:sz w:val="24"/>
        </w:rPr>
        <w:t xml:space="preserve"> favorecen a la elección por el carpooling</w:t>
      </w:r>
      <w:r w:rsidR="00B57592" w:rsidRPr="00715A44">
        <w:rPr>
          <w:sz w:val="24"/>
        </w:rPr>
        <w:t xml:space="preserve">. </w:t>
      </w:r>
      <w:r w:rsidR="00276517">
        <w:rPr>
          <w:sz w:val="24"/>
        </w:rPr>
        <w:t xml:space="preserve">A diferencia de este trabajo, no </w:t>
      </w:r>
      <w:r w:rsidR="001B40A2">
        <w:rPr>
          <w:sz w:val="24"/>
        </w:rPr>
        <w:t>todos ellos utilizan Modelos de Selección Discreta, s</w:t>
      </w:r>
      <w:r w:rsidR="004D7EAD">
        <w:rPr>
          <w:sz w:val="24"/>
        </w:rPr>
        <w:t xml:space="preserve">e enfocan en </w:t>
      </w:r>
      <w:r w:rsidR="001B40A2">
        <w:rPr>
          <w:sz w:val="24"/>
        </w:rPr>
        <w:t>Argentina o exclusivamente en la parte oferente.</w:t>
      </w:r>
    </w:p>
    <w:p w14:paraId="73222E4E" w14:textId="3F930941" w:rsidR="00B75C1D" w:rsidRDefault="00B75C1D" w:rsidP="00FF2EFB">
      <w:pPr>
        <w:ind w:firstLine="708"/>
        <w:jc w:val="both"/>
        <w:rPr>
          <w:sz w:val="24"/>
        </w:rPr>
      </w:pPr>
      <w:r>
        <w:rPr>
          <w:sz w:val="24"/>
        </w:rPr>
        <w:t xml:space="preserve">A modo de </w:t>
      </w:r>
      <w:r w:rsidR="00CB1DAC">
        <w:rPr>
          <w:sz w:val="24"/>
        </w:rPr>
        <w:t xml:space="preserve">confección, se puede mencionar que </w:t>
      </w:r>
      <w:r w:rsidR="00CF795D">
        <w:rPr>
          <w:sz w:val="24"/>
        </w:rPr>
        <w:t>los ahorros de tiempo y costo son las variables que mas influyen en la selección por este medio de transporte</w:t>
      </w:r>
      <w:r w:rsidR="00512CAF">
        <w:rPr>
          <w:sz w:val="24"/>
        </w:rPr>
        <w:t xml:space="preserve"> </w:t>
      </w:r>
      <w:r w:rsidR="00512CAF" w:rsidRPr="00512CAF">
        <w:rPr>
          <w:sz w:val="24"/>
        </w:rPr>
        <w:t xml:space="preserve">(Correia, 2010; Teal, 1986; Morales </w:t>
      </w:r>
      <w:proofErr w:type="spellStart"/>
      <w:r w:rsidR="00512CAF" w:rsidRPr="00512CAF">
        <w:rPr>
          <w:sz w:val="24"/>
        </w:rPr>
        <w:t>Sarriera</w:t>
      </w:r>
      <w:proofErr w:type="spellEnd"/>
      <w:r w:rsidR="00512CAF" w:rsidRPr="00512CAF">
        <w:rPr>
          <w:sz w:val="24"/>
        </w:rPr>
        <w:t>, 2017)</w:t>
      </w:r>
      <w:r w:rsidR="00512CAF">
        <w:rPr>
          <w:sz w:val="24"/>
        </w:rPr>
        <w:t xml:space="preserve">. </w:t>
      </w:r>
      <w:r w:rsidR="00CF795D">
        <w:rPr>
          <w:sz w:val="24"/>
        </w:rPr>
        <w:t>Continuando con las v</w:t>
      </w:r>
      <w:r w:rsidR="00512CAF">
        <w:rPr>
          <w:sz w:val="24"/>
        </w:rPr>
        <w:t>a</w:t>
      </w:r>
      <w:r w:rsidR="008B48FC">
        <w:rPr>
          <w:sz w:val="24"/>
        </w:rPr>
        <w:t xml:space="preserve">riables relacionadas al viaje, se ha encontrado que </w:t>
      </w:r>
      <w:r w:rsidR="00FF2EFB">
        <w:rPr>
          <w:sz w:val="24"/>
        </w:rPr>
        <w:t xml:space="preserve">aquellas personas con mayores distancias de viaje son </w:t>
      </w:r>
      <w:proofErr w:type="spellStart"/>
      <w:r w:rsidR="00FF2EFB">
        <w:rPr>
          <w:sz w:val="24"/>
        </w:rPr>
        <w:t>mas</w:t>
      </w:r>
      <w:proofErr w:type="spellEnd"/>
      <w:r w:rsidR="00FF2EFB">
        <w:rPr>
          <w:sz w:val="24"/>
        </w:rPr>
        <w:t xml:space="preserve"> afines al carpooling </w:t>
      </w:r>
      <w:r w:rsidR="00FF2EFB" w:rsidRPr="00FF2EFB">
        <w:rPr>
          <w:sz w:val="24"/>
        </w:rPr>
        <w:t xml:space="preserve">(Teal, 1986; Kendall, 1975; Hwang and Giuliano, 1990; </w:t>
      </w:r>
      <w:proofErr w:type="spellStart"/>
      <w:r w:rsidR="00FF2EFB" w:rsidRPr="00FF2EFB">
        <w:rPr>
          <w:sz w:val="24"/>
        </w:rPr>
        <w:t>Brunso</w:t>
      </w:r>
      <w:proofErr w:type="spellEnd"/>
      <w:r w:rsidR="00FF2EFB" w:rsidRPr="00FF2EFB">
        <w:rPr>
          <w:sz w:val="24"/>
        </w:rPr>
        <w:t xml:space="preserve"> et al., 1979)</w:t>
      </w:r>
      <w:r w:rsidR="00FF2EFB">
        <w:rPr>
          <w:sz w:val="24"/>
        </w:rPr>
        <w:t>.</w:t>
      </w:r>
    </w:p>
    <w:p w14:paraId="1433E8F1" w14:textId="789E9BA1" w:rsidR="00203C2B" w:rsidRDefault="001811B7" w:rsidP="00203C2B">
      <w:pPr>
        <w:ind w:firstLine="708"/>
        <w:jc w:val="both"/>
        <w:rPr>
          <w:sz w:val="24"/>
        </w:rPr>
      </w:pPr>
      <w:r>
        <w:rPr>
          <w:sz w:val="24"/>
        </w:rPr>
        <w:t>Pasando a las variables sociodemográficas, aquellas personas que están casadas</w:t>
      </w:r>
      <w:r w:rsidR="00125139">
        <w:rPr>
          <w:sz w:val="24"/>
        </w:rPr>
        <w:t xml:space="preserve"> (</w:t>
      </w:r>
      <w:r w:rsidR="00125139" w:rsidRPr="00125139">
        <w:rPr>
          <w:sz w:val="24"/>
        </w:rPr>
        <w:t>Park et al. 2018; Teal, 1986)</w:t>
      </w:r>
      <w:r w:rsidR="00125139">
        <w:rPr>
          <w:sz w:val="24"/>
        </w:rPr>
        <w:t xml:space="preserve"> o tienen menores ingresos </w:t>
      </w:r>
      <w:r w:rsidR="000047C8">
        <w:rPr>
          <w:sz w:val="24"/>
        </w:rPr>
        <w:t>(</w:t>
      </w:r>
      <w:r w:rsidR="000047C8" w:rsidRPr="000047C8">
        <w:rPr>
          <w:sz w:val="24"/>
        </w:rPr>
        <w:t xml:space="preserve">Teal, 1986; Kendall, 1975; Hwang and Giuliano, 1990; Correia, 2010; </w:t>
      </w:r>
      <w:proofErr w:type="spellStart"/>
      <w:r w:rsidR="000047C8" w:rsidRPr="000047C8">
        <w:rPr>
          <w:sz w:val="24"/>
        </w:rPr>
        <w:t>Shaheen</w:t>
      </w:r>
      <w:proofErr w:type="spellEnd"/>
      <w:r w:rsidR="000047C8" w:rsidRPr="000047C8">
        <w:rPr>
          <w:sz w:val="24"/>
        </w:rPr>
        <w:t xml:space="preserve"> et al. 2016</w:t>
      </w:r>
      <w:r w:rsidR="000047C8">
        <w:rPr>
          <w:sz w:val="24"/>
        </w:rPr>
        <w:t>) son mas propensos a elegir este medio de transporte</w:t>
      </w:r>
      <w:r w:rsidR="00203C2B">
        <w:rPr>
          <w:sz w:val="24"/>
        </w:rPr>
        <w:t xml:space="preserve">. </w:t>
      </w:r>
      <w:r w:rsidR="00872AFD">
        <w:rPr>
          <w:sz w:val="24"/>
        </w:rPr>
        <w:t xml:space="preserve">Para el caso de </w:t>
      </w:r>
      <w:r w:rsidR="00F76BB2">
        <w:rPr>
          <w:sz w:val="24"/>
        </w:rPr>
        <w:t>la influencia del genero y la edad se encontraron di</w:t>
      </w:r>
      <w:r w:rsidR="0034189D">
        <w:rPr>
          <w:sz w:val="24"/>
        </w:rPr>
        <w:t xml:space="preserve">vergencias en los resultados. Por el lado del </w:t>
      </w:r>
      <w:r w:rsidR="00272C43">
        <w:rPr>
          <w:sz w:val="24"/>
        </w:rPr>
        <w:t>género</w:t>
      </w:r>
      <w:r w:rsidR="0034189D">
        <w:rPr>
          <w:sz w:val="24"/>
        </w:rPr>
        <w:t>,</w:t>
      </w:r>
      <w:r w:rsidR="00F24DDE">
        <w:rPr>
          <w:sz w:val="24"/>
        </w:rPr>
        <w:t xml:space="preserve"> autores concluyeron que las mujeres son mas propensas a formar </w:t>
      </w:r>
      <w:proofErr w:type="spellStart"/>
      <w:r w:rsidR="00F24DDE">
        <w:rPr>
          <w:sz w:val="24"/>
        </w:rPr>
        <w:t>carpools</w:t>
      </w:r>
      <w:proofErr w:type="spellEnd"/>
      <w:r w:rsidR="007A4682">
        <w:rPr>
          <w:sz w:val="24"/>
        </w:rPr>
        <w:t xml:space="preserve"> (</w:t>
      </w:r>
      <w:proofErr w:type="spellStart"/>
      <w:r w:rsidR="007A4682" w:rsidRPr="00741DE5">
        <w:rPr>
          <w:sz w:val="24"/>
        </w:rPr>
        <w:t>Buliung</w:t>
      </w:r>
      <w:proofErr w:type="spellEnd"/>
      <w:r w:rsidR="007A4682" w:rsidRPr="00741DE5">
        <w:rPr>
          <w:sz w:val="24"/>
        </w:rPr>
        <w:t xml:space="preserve">, 2009; </w:t>
      </w:r>
      <w:proofErr w:type="spellStart"/>
      <w:r w:rsidR="007A4682" w:rsidRPr="00741DE5">
        <w:rPr>
          <w:sz w:val="24"/>
        </w:rPr>
        <w:t>Neoh</w:t>
      </w:r>
      <w:proofErr w:type="spellEnd"/>
      <w:r w:rsidR="007A4682" w:rsidRPr="00741DE5">
        <w:rPr>
          <w:sz w:val="24"/>
        </w:rPr>
        <w:t xml:space="preserve">, 2015; Teal, 1986) mientras que otros </w:t>
      </w:r>
      <w:r w:rsidR="005C7D67" w:rsidRPr="00741DE5">
        <w:rPr>
          <w:sz w:val="24"/>
        </w:rPr>
        <w:t xml:space="preserve">como Park et. al (2018) </w:t>
      </w:r>
      <w:r w:rsidR="007A4682" w:rsidRPr="00741DE5">
        <w:rPr>
          <w:sz w:val="24"/>
        </w:rPr>
        <w:t>no encuentran relación</w:t>
      </w:r>
      <w:r w:rsidR="005C7D67" w:rsidRPr="00741DE5">
        <w:rPr>
          <w:sz w:val="24"/>
        </w:rPr>
        <w:t xml:space="preserve">. </w:t>
      </w:r>
      <w:r w:rsidR="00267DCA" w:rsidRPr="00741DE5">
        <w:rPr>
          <w:sz w:val="24"/>
        </w:rPr>
        <w:t>Del mismo modo sucede con la Edad,</w:t>
      </w:r>
      <w:r w:rsidR="00051FA5" w:rsidRPr="00741DE5">
        <w:rPr>
          <w:sz w:val="24"/>
        </w:rPr>
        <w:t xml:space="preserve"> los autores que </w:t>
      </w:r>
      <w:r w:rsidR="007E0F6A" w:rsidRPr="00741DE5">
        <w:rPr>
          <w:sz w:val="24"/>
        </w:rPr>
        <w:t>relacionaron</w:t>
      </w:r>
      <w:r w:rsidR="005E3EE9" w:rsidRPr="00741DE5">
        <w:rPr>
          <w:sz w:val="24"/>
        </w:rPr>
        <w:t xml:space="preserve"> l</w:t>
      </w:r>
      <w:r w:rsidR="007E0F6A" w:rsidRPr="00741DE5">
        <w:rPr>
          <w:sz w:val="24"/>
        </w:rPr>
        <w:t xml:space="preserve">inealmente la edad con el </w:t>
      </w:r>
      <w:r w:rsidR="007E0F6A" w:rsidRPr="00741DE5">
        <w:rPr>
          <w:sz w:val="24"/>
        </w:rPr>
        <w:lastRenderedPageBreak/>
        <w:t xml:space="preserve">carpooling encontraron que </w:t>
      </w:r>
      <w:r w:rsidR="00122B12" w:rsidRPr="00741DE5">
        <w:rPr>
          <w:sz w:val="24"/>
        </w:rPr>
        <w:t>las elecciones por este medio aumentan con la edad (</w:t>
      </w:r>
      <w:proofErr w:type="spellStart"/>
      <w:r w:rsidR="00B2404C" w:rsidRPr="00741DE5">
        <w:rPr>
          <w:sz w:val="24"/>
        </w:rPr>
        <w:t>Buliung</w:t>
      </w:r>
      <w:proofErr w:type="spellEnd"/>
      <w:r w:rsidR="00B2404C" w:rsidRPr="00741DE5">
        <w:rPr>
          <w:sz w:val="24"/>
        </w:rPr>
        <w:t xml:space="preserve">, 2009), disminuyen (Correia, 2009) o no tiene significancia </w:t>
      </w:r>
      <w:r w:rsidR="001505A5" w:rsidRPr="00741DE5">
        <w:rPr>
          <w:sz w:val="24"/>
        </w:rPr>
        <w:t>(</w:t>
      </w:r>
      <w:proofErr w:type="spellStart"/>
      <w:r w:rsidR="001505A5" w:rsidRPr="00741DE5">
        <w:rPr>
          <w:sz w:val="24"/>
        </w:rPr>
        <w:t>Neoh</w:t>
      </w:r>
      <w:proofErr w:type="spellEnd"/>
      <w:r w:rsidR="001505A5" w:rsidRPr="00741DE5">
        <w:rPr>
          <w:sz w:val="24"/>
        </w:rPr>
        <w:t xml:space="preserve">, 2015). Mientras que aquellos que dividieron la muestra en grupos de edades, concluyeron que </w:t>
      </w:r>
      <w:r w:rsidR="000172E4" w:rsidRPr="00741DE5">
        <w:rPr>
          <w:sz w:val="24"/>
        </w:rPr>
        <w:t>el interés por el carpooling aumenta hasta edades de 25-30 años</w:t>
      </w:r>
      <w:r w:rsidR="00734D5B" w:rsidRPr="00741DE5">
        <w:rPr>
          <w:sz w:val="24"/>
        </w:rPr>
        <w:t xml:space="preserve"> (</w:t>
      </w:r>
      <w:r w:rsidR="00AD011F" w:rsidRPr="00741DE5">
        <w:rPr>
          <w:sz w:val="24"/>
        </w:rPr>
        <w:t>Park et al.,</w:t>
      </w:r>
      <w:r w:rsidR="00741DE5">
        <w:rPr>
          <w:sz w:val="24"/>
        </w:rPr>
        <w:t xml:space="preserve"> </w:t>
      </w:r>
      <w:r w:rsidR="00AD011F" w:rsidRPr="00741DE5">
        <w:rPr>
          <w:sz w:val="24"/>
        </w:rPr>
        <w:t>2018</w:t>
      </w:r>
      <w:r w:rsidR="000172E4" w:rsidRPr="00741DE5">
        <w:rPr>
          <w:sz w:val="24"/>
        </w:rPr>
        <w:t xml:space="preserve">; </w:t>
      </w:r>
      <w:r w:rsidR="00741DE5" w:rsidRPr="00741DE5">
        <w:rPr>
          <w:sz w:val="24"/>
        </w:rPr>
        <w:t xml:space="preserve">Morales </w:t>
      </w:r>
      <w:proofErr w:type="spellStart"/>
      <w:r w:rsidR="00741DE5" w:rsidRPr="00741DE5">
        <w:rPr>
          <w:sz w:val="24"/>
        </w:rPr>
        <w:t>Sarriera</w:t>
      </w:r>
      <w:proofErr w:type="spellEnd"/>
      <w:r w:rsidR="00741DE5">
        <w:rPr>
          <w:sz w:val="24"/>
        </w:rPr>
        <w:t xml:space="preserve">, </w:t>
      </w:r>
      <w:r w:rsidR="00741DE5" w:rsidRPr="00741DE5">
        <w:rPr>
          <w:sz w:val="24"/>
        </w:rPr>
        <w:t>2017</w:t>
      </w:r>
      <w:r w:rsidR="00741DE5">
        <w:rPr>
          <w:sz w:val="24"/>
        </w:rPr>
        <w:t>)</w:t>
      </w:r>
      <w:r w:rsidR="00037225">
        <w:rPr>
          <w:sz w:val="24"/>
        </w:rPr>
        <w:t xml:space="preserve">. Con respecto a las conclusiones por </w:t>
      </w:r>
      <w:proofErr w:type="spellStart"/>
      <w:r w:rsidR="00037225">
        <w:rPr>
          <w:sz w:val="24"/>
        </w:rPr>
        <w:t>Neoh</w:t>
      </w:r>
      <w:proofErr w:type="spellEnd"/>
      <w:r w:rsidR="001D0CA8">
        <w:rPr>
          <w:sz w:val="24"/>
        </w:rPr>
        <w:t xml:space="preserve"> (2015) este dijo que puede ser debido a que la relación de la edad con el interés por el carpooling es polinómica.</w:t>
      </w:r>
    </w:p>
    <w:p w14:paraId="77C56100" w14:textId="3BB7226F" w:rsidR="001D0CA8" w:rsidRDefault="001D0CA8" w:rsidP="009E2BDD">
      <w:pPr>
        <w:jc w:val="both"/>
        <w:rPr>
          <w:sz w:val="24"/>
        </w:rPr>
      </w:pPr>
      <w:r>
        <w:rPr>
          <w:sz w:val="24"/>
        </w:rPr>
        <w:t xml:space="preserve">Por </w:t>
      </w:r>
      <w:proofErr w:type="spellStart"/>
      <w:r>
        <w:rPr>
          <w:sz w:val="24"/>
        </w:rPr>
        <w:t>ultimo</w:t>
      </w:r>
      <w:proofErr w:type="spellEnd"/>
      <w:r>
        <w:rPr>
          <w:sz w:val="24"/>
        </w:rPr>
        <w:t xml:space="preserve">, </w:t>
      </w:r>
      <w:r w:rsidR="00A30AB7">
        <w:rPr>
          <w:sz w:val="24"/>
        </w:rPr>
        <w:t>en</w:t>
      </w:r>
      <w:r w:rsidR="002B6D34">
        <w:rPr>
          <w:sz w:val="24"/>
        </w:rPr>
        <w:t xml:space="preserve"> conexión a las </w:t>
      </w:r>
      <w:r w:rsidR="007D62EC">
        <w:rPr>
          <w:sz w:val="24"/>
        </w:rPr>
        <w:t>variables psicológicas</w:t>
      </w:r>
      <w:r w:rsidR="007B7FB0">
        <w:rPr>
          <w:sz w:val="24"/>
        </w:rPr>
        <w:t xml:space="preserve">, las personas </w:t>
      </w:r>
      <w:proofErr w:type="spellStart"/>
      <w:r w:rsidR="007B7FB0">
        <w:rPr>
          <w:sz w:val="24"/>
        </w:rPr>
        <w:t>mas</w:t>
      </w:r>
      <w:proofErr w:type="spellEnd"/>
      <w:r w:rsidR="007B7FB0">
        <w:rPr>
          <w:sz w:val="24"/>
        </w:rPr>
        <w:t xml:space="preserve"> sociables</w:t>
      </w:r>
      <w:r w:rsidR="007D62EC">
        <w:rPr>
          <w:sz w:val="24"/>
        </w:rPr>
        <w:t xml:space="preserve"> (</w:t>
      </w:r>
      <w:proofErr w:type="spellStart"/>
      <w:r w:rsidR="007D62EC" w:rsidRPr="002B6D34">
        <w:rPr>
          <w:sz w:val="24"/>
        </w:rPr>
        <w:t>DeLoach</w:t>
      </w:r>
      <w:proofErr w:type="spellEnd"/>
      <w:r w:rsidR="007D62EC" w:rsidRPr="002B6D34">
        <w:rPr>
          <w:sz w:val="24"/>
        </w:rPr>
        <w:t xml:space="preserve">, 2012) </w:t>
      </w:r>
      <w:r w:rsidR="007B7FB0" w:rsidRPr="002B6D34">
        <w:rPr>
          <w:sz w:val="24"/>
        </w:rPr>
        <w:t xml:space="preserve">o </w:t>
      </w:r>
      <w:r w:rsidR="002B6D34" w:rsidRPr="002B6D34">
        <w:rPr>
          <w:sz w:val="24"/>
        </w:rPr>
        <w:t xml:space="preserve">que </w:t>
      </w:r>
      <w:r w:rsidR="00A30AB7" w:rsidRPr="002B6D34">
        <w:rPr>
          <w:sz w:val="24"/>
        </w:rPr>
        <w:t xml:space="preserve">son interesados por la </w:t>
      </w:r>
      <w:proofErr w:type="spellStart"/>
      <w:r w:rsidR="00A30AB7" w:rsidRPr="002B6D34">
        <w:rPr>
          <w:sz w:val="24"/>
        </w:rPr>
        <w:t>ecologia</w:t>
      </w:r>
      <w:proofErr w:type="spellEnd"/>
      <w:r w:rsidR="009E2BDD" w:rsidRPr="002B6D34">
        <w:rPr>
          <w:sz w:val="24"/>
        </w:rPr>
        <w:t xml:space="preserve"> </w:t>
      </w:r>
      <w:r w:rsidR="009E2BDD" w:rsidRPr="009E2BDD">
        <w:rPr>
          <w:sz w:val="24"/>
        </w:rPr>
        <w:t>(</w:t>
      </w:r>
      <w:proofErr w:type="spellStart"/>
      <w:r w:rsidR="009E2BDD" w:rsidRPr="009E2BDD">
        <w:rPr>
          <w:sz w:val="24"/>
        </w:rPr>
        <w:t>Gheorghiu</w:t>
      </w:r>
      <w:proofErr w:type="spellEnd"/>
      <w:r w:rsidR="009E2BDD" w:rsidRPr="009E2BDD">
        <w:rPr>
          <w:sz w:val="24"/>
        </w:rPr>
        <w:t xml:space="preserve">, 2018; </w:t>
      </w:r>
      <w:proofErr w:type="spellStart"/>
      <w:r w:rsidR="009E2BDD" w:rsidRPr="009E2BDD">
        <w:rPr>
          <w:sz w:val="24"/>
        </w:rPr>
        <w:t>Massaro</w:t>
      </w:r>
      <w:proofErr w:type="spellEnd"/>
      <w:r w:rsidR="009E2BDD" w:rsidRPr="009E2BDD">
        <w:rPr>
          <w:sz w:val="24"/>
        </w:rPr>
        <w:t>, 2009)</w:t>
      </w:r>
      <w:r w:rsidR="007B7FB0" w:rsidRPr="002B6D34">
        <w:rPr>
          <w:sz w:val="24"/>
        </w:rPr>
        <w:t xml:space="preserve"> </w:t>
      </w:r>
      <w:r w:rsidR="00A30AB7" w:rsidRPr="002B6D34">
        <w:rPr>
          <w:sz w:val="24"/>
        </w:rPr>
        <w:t>son mas propensas a viajar en carpooling</w:t>
      </w:r>
      <w:r w:rsidR="00154FD3">
        <w:rPr>
          <w:sz w:val="24"/>
        </w:rPr>
        <w:t>.</w:t>
      </w:r>
    </w:p>
    <w:p w14:paraId="042284FD" w14:textId="77777777" w:rsidR="00FE1018" w:rsidRDefault="00FE1018" w:rsidP="009E2BDD">
      <w:pPr>
        <w:jc w:val="both"/>
        <w:rPr>
          <w:sz w:val="24"/>
        </w:rPr>
      </w:pPr>
    </w:p>
    <w:p w14:paraId="02E1F70E" w14:textId="700A684F" w:rsidR="00154FD3" w:rsidRPr="00FE1018" w:rsidRDefault="00AB1BA0" w:rsidP="00FE1018">
      <w:pPr>
        <w:pStyle w:val="Prrafodelista"/>
        <w:numPr>
          <w:ilvl w:val="0"/>
          <w:numId w:val="3"/>
        </w:numPr>
        <w:rPr>
          <w:rFonts w:cstheme="minorHAnsi"/>
          <w:b/>
          <w:bCs/>
          <w:sz w:val="28"/>
          <w:szCs w:val="28"/>
        </w:rPr>
      </w:pPr>
      <w:r>
        <w:rPr>
          <w:rFonts w:cstheme="minorHAnsi"/>
          <w:b/>
          <w:bCs/>
          <w:sz w:val="28"/>
          <w:szCs w:val="28"/>
        </w:rPr>
        <w:t>METODOLOGIA</w:t>
      </w:r>
    </w:p>
    <w:p w14:paraId="6B235B59" w14:textId="13359B12" w:rsidR="00FE1018" w:rsidRDefault="00FE1018" w:rsidP="00FE1018">
      <w:pPr>
        <w:pStyle w:val="Prrafodelista"/>
        <w:ind w:left="360"/>
        <w:rPr>
          <w:rFonts w:cstheme="minorHAnsi"/>
          <w:b/>
          <w:bCs/>
          <w:sz w:val="28"/>
          <w:szCs w:val="28"/>
        </w:rPr>
      </w:pPr>
    </w:p>
    <w:p w14:paraId="0454F3E1" w14:textId="0E5109B5" w:rsidR="00F839EA" w:rsidRPr="00AB1BA0" w:rsidRDefault="00AB1BA0" w:rsidP="00AB1BA0">
      <w:pPr>
        <w:pStyle w:val="Prrafodelista"/>
        <w:numPr>
          <w:ilvl w:val="1"/>
          <w:numId w:val="3"/>
        </w:numPr>
        <w:jc w:val="both"/>
        <w:rPr>
          <w:b/>
          <w:bCs/>
          <w:sz w:val="24"/>
        </w:rPr>
      </w:pPr>
      <w:r w:rsidRPr="00AB1BA0">
        <w:rPr>
          <w:b/>
          <w:bCs/>
          <w:sz w:val="24"/>
        </w:rPr>
        <w:t>Datos</w:t>
      </w:r>
    </w:p>
    <w:p w14:paraId="76895A10" w14:textId="77777777" w:rsidR="00AB1BA0" w:rsidRPr="00AB1BA0" w:rsidRDefault="00AB1BA0" w:rsidP="00AB1BA0">
      <w:pPr>
        <w:pStyle w:val="Prrafodelista"/>
        <w:jc w:val="both"/>
        <w:rPr>
          <w:b/>
          <w:bCs/>
          <w:sz w:val="24"/>
        </w:rPr>
      </w:pPr>
    </w:p>
    <w:p w14:paraId="16C86E0F" w14:textId="178D0826" w:rsidR="00740C6A" w:rsidRDefault="00740C6A" w:rsidP="00740C6A">
      <w:pPr>
        <w:ind w:firstLine="708"/>
        <w:jc w:val="both"/>
        <w:rPr>
          <w:sz w:val="24"/>
        </w:rPr>
      </w:pPr>
      <w:r w:rsidRPr="00BD3E62">
        <w:rPr>
          <w:sz w:val="24"/>
        </w:rPr>
        <w:t xml:space="preserve">La muestra utilizada en este informe </w:t>
      </w:r>
      <w:r>
        <w:rPr>
          <w:sz w:val="24"/>
        </w:rPr>
        <w:t>proviene de un experimento de selección realizado en</w:t>
      </w:r>
      <w:r w:rsidRPr="00BD3E62">
        <w:rPr>
          <w:sz w:val="24"/>
        </w:rPr>
        <w:t xml:space="preserve"> la Facultad de Ingeniería de la Universidad Católica Argentina (UCA) durante el año 2017, el cual tenía el objetivo el diseño de una encuesta para evaluar la oferta y la demanda de una red de carpooling en Buenos Aires.</w:t>
      </w:r>
      <w:r w:rsidR="002E59F7">
        <w:rPr>
          <w:sz w:val="24"/>
        </w:rPr>
        <w:t xml:space="preserve"> </w:t>
      </w:r>
      <w:r w:rsidR="00F763AC" w:rsidRPr="00BD3E62">
        <w:rPr>
          <w:sz w:val="24"/>
        </w:rPr>
        <w:t>Esta fue publicada en un panel encuestador de la web y también difundida por los integrantes encargados de la realización de la encuesta.</w:t>
      </w:r>
      <w:r w:rsidR="00F763AC">
        <w:rPr>
          <w:sz w:val="24"/>
        </w:rPr>
        <w:t xml:space="preserve"> </w:t>
      </w:r>
      <w:r w:rsidR="0031301A">
        <w:rPr>
          <w:sz w:val="24"/>
        </w:rPr>
        <w:t>Con fines de simplificación</w:t>
      </w:r>
      <w:r w:rsidR="00F763AC">
        <w:rPr>
          <w:sz w:val="24"/>
        </w:rPr>
        <w:t xml:space="preserve"> y dado el alcance de este trabajo, </w:t>
      </w:r>
      <w:r w:rsidR="0031301A">
        <w:rPr>
          <w:sz w:val="24"/>
        </w:rPr>
        <w:t xml:space="preserve">solo se </w:t>
      </w:r>
      <w:r w:rsidR="00C3693B">
        <w:rPr>
          <w:sz w:val="24"/>
        </w:rPr>
        <w:t xml:space="preserve">mencionaran las </w:t>
      </w:r>
      <w:r w:rsidR="00F763AC">
        <w:rPr>
          <w:sz w:val="24"/>
        </w:rPr>
        <w:t>características</w:t>
      </w:r>
      <w:r w:rsidR="00C3693B">
        <w:rPr>
          <w:sz w:val="24"/>
        </w:rPr>
        <w:t xml:space="preserve"> de la parte oferente</w:t>
      </w:r>
      <w:r w:rsidR="00F763AC">
        <w:rPr>
          <w:sz w:val="24"/>
        </w:rPr>
        <w:t xml:space="preserve"> de la encuesta. </w:t>
      </w:r>
    </w:p>
    <w:p w14:paraId="235245A6" w14:textId="77777777" w:rsidR="00893A4A" w:rsidRDefault="00EC40D7" w:rsidP="00482D19">
      <w:pPr>
        <w:ind w:firstLine="708"/>
        <w:jc w:val="both"/>
        <w:rPr>
          <w:sz w:val="24"/>
        </w:rPr>
      </w:pPr>
      <w:r>
        <w:rPr>
          <w:sz w:val="24"/>
        </w:rPr>
        <w:t xml:space="preserve">La población objetivo </w:t>
      </w:r>
      <w:r w:rsidR="00CD33FD">
        <w:rPr>
          <w:sz w:val="24"/>
        </w:rPr>
        <w:t xml:space="preserve">de la </w:t>
      </w:r>
      <w:r w:rsidR="003D2136">
        <w:rPr>
          <w:sz w:val="24"/>
        </w:rPr>
        <w:t xml:space="preserve">parte </w:t>
      </w:r>
      <w:r w:rsidR="00CD33FD">
        <w:rPr>
          <w:sz w:val="24"/>
        </w:rPr>
        <w:t>oferente</w:t>
      </w:r>
      <w:r w:rsidR="00F763AC">
        <w:rPr>
          <w:sz w:val="24"/>
        </w:rPr>
        <w:t xml:space="preserve"> </w:t>
      </w:r>
      <w:r w:rsidR="00CC24D2">
        <w:rPr>
          <w:sz w:val="24"/>
        </w:rPr>
        <w:t xml:space="preserve">eran </w:t>
      </w:r>
      <w:r w:rsidR="003D2136">
        <w:rPr>
          <w:sz w:val="24"/>
        </w:rPr>
        <w:t xml:space="preserve">aquellas personas </w:t>
      </w:r>
      <w:r w:rsidR="00CC24D2">
        <w:rPr>
          <w:sz w:val="24"/>
        </w:rPr>
        <w:t xml:space="preserve">que cumplían </w:t>
      </w:r>
      <w:r w:rsidR="003D2136">
        <w:rPr>
          <w:sz w:val="24"/>
        </w:rPr>
        <w:t xml:space="preserve">las siguientes características: </w:t>
      </w:r>
      <w:r w:rsidR="00FE1C93" w:rsidRPr="00FE1C93">
        <w:rPr>
          <w:sz w:val="24"/>
        </w:rPr>
        <w:t>1)</w:t>
      </w:r>
      <w:r w:rsidR="00FE1C93">
        <w:rPr>
          <w:sz w:val="24"/>
        </w:rPr>
        <w:t xml:space="preserve">Son </w:t>
      </w:r>
      <w:r w:rsidR="00FE1C93" w:rsidRPr="00FE1C93">
        <w:rPr>
          <w:sz w:val="24"/>
        </w:rPr>
        <w:t>residente del GBA; 2)Viajar e</w:t>
      </w:r>
      <w:r w:rsidR="002A0446">
        <w:rPr>
          <w:sz w:val="24"/>
        </w:rPr>
        <w:t>n</w:t>
      </w:r>
      <w:r w:rsidR="00FE1C93" w:rsidRPr="00FE1C93">
        <w:rPr>
          <w:sz w:val="24"/>
        </w:rPr>
        <w:t xml:space="preserve"> Hora Pico; 3)</w:t>
      </w:r>
      <w:r w:rsidR="00FE1C93">
        <w:rPr>
          <w:sz w:val="24"/>
        </w:rPr>
        <w:t>V</w:t>
      </w:r>
      <w:r w:rsidR="00FE1C93" w:rsidRPr="00FE1C93">
        <w:rPr>
          <w:sz w:val="24"/>
        </w:rPr>
        <w:t>iaja</w:t>
      </w:r>
      <w:r w:rsidR="00FE1C93">
        <w:rPr>
          <w:sz w:val="24"/>
        </w:rPr>
        <w:t>n</w:t>
      </w:r>
      <w:r w:rsidR="00FE1C93" w:rsidRPr="00FE1C93">
        <w:rPr>
          <w:sz w:val="24"/>
        </w:rPr>
        <w:t xml:space="preserve"> en dirección a CABA al menos 1 vez por semana; 4)No </w:t>
      </w:r>
      <w:r w:rsidR="00FE1C93">
        <w:rPr>
          <w:sz w:val="24"/>
        </w:rPr>
        <w:t xml:space="preserve">se </w:t>
      </w:r>
      <w:r w:rsidR="00FE1C93" w:rsidRPr="00FE1C93">
        <w:rPr>
          <w:sz w:val="24"/>
        </w:rPr>
        <w:t>traslada</w:t>
      </w:r>
      <w:r w:rsidR="00FE1C93">
        <w:rPr>
          <w:sz w:val="24"/>
        </w:rPr>
        <w:t>n generalmente</w:t>
      </w:r>
      <w:r w:rsidR="00FE1C93" w:rsidRPr="00FE1C93">
        <w:rPr>
          <w:sz w:val="24"/>
        </w:rPr>
        <w:t xml:space="preserve"> como acompañante en el vehículo;  5)Posee</w:t>
      </w:r>
      <w:r w:rsidR="00FE1C93">
        <w:rPr>
          <w:sz w:val="24"/>
        </w:rPr>
        <w:t>n</w:t>
      </w:r>
      <w:r w:rsidR="00FE1C93" w:rsidRPr="00FE1C93">
        <w:rPr>
          <w:sz w:val="24"/>
        </w:rPr>
        <w:t xml:space="preserve"> automóvil, usarlo habitualmente y no estar dispuesto a dejar de usarlo.</w:t>
      </w:r>
      <w:r w:rsidR="00F763AC">
        <w:rPr>
          <w:sz w:val="24"/>
        </w:rPr>
        <w:t xml:space="preserve"> </w:t>
      </w:r>
    </w:p>
    <w:p w14:paraId="5577BD72" w14:textId="01645DAF" w:rsidR="00EC40D7" w:rsidRDefault="00F763AC" w:rsidP="00482D19">
      <w:pPr>
        <w:ind w:firstLine="708"/>
        <w:jc w:val="both"/>
        <w:rPr>
          <w:sz w:val="24"/>
        </w:rPr>
      </w:pPr>
      <w:r>
        <w:rPr>
          <w:sz w:val="24"/>
        </w:rPr>
        <w:t>En total</w:t>
      </w:r>
      <w:r w:rsidR="00893A4A">
        <w:rPr>
          <w:sz w:val="24"/>
        </w:rPr>
        <w:t xml:space="preserve">, 370 personas completaron la encuesta. A estas se las enfrentaban a preguntas </w:t>
      </w:r>
      <w:r w:rsidR="007177B2">
        <w:rPr>
          <w:sz w:val="24"/>
        </w:rPr>
        <w:t xml:space="preserve">sociodemográficas, de su viaje mas frecuente a CABA, </w:t>
      </w:r>
      <w:r w:rsidR="00026EC8">
        <w:rPr>
          <w:sz w:val="24"/>
        </w:rPr>
        <w:t>explicativas (donde se analizaba su interés por el auto, individualidad y perfil ecológico) y a un experimento de selección discreta.</w:t>
      </w:r>
    </w:p>
    <w:p w14:paraId="026AA20C" w14:textId="1BDA4930" w:rsidR="00D55FA5" w:rsidRDefault="00526621" w:rsidP="00482D19">
      <w:pPr>
        <w:ind w:firstLine="708"/>
        <w:jc w:val="both"/>
        <w:rPr>
          <w:sz w:val="24"/>
        </w:rPr>
      </w:pPr>
      <w:r>
        <w:rPr>
          <w:sz w:val="24"/>
        </w:rPr>
        <w:t xml:space="preserve">El experimento de selección discreta consistía en mostrarle al encuestado </w:t>
      </w:r>
      <w:r w:rsidR="003C3036">
        <w:rPr>
          <w:sz w:val="24"/>
        </w:rPr>
        <w:t xml:space="preserve">T= </w:t>
      </w:r>
      <w:r>
        <w:rPr>
          <w:sz w:val="24"/>
        </w:rPr>
        <w:t>15 escenarios de viaje</w:t>
      </w:r>
      <w:r w:rsidR="000D58B7">
        <w:rPr>
          <w:sz w:val="24"/>
        </w:rPr>
        <w:t xml:space="preserve"> en distintas condiciones de </w:t>
      </w:r>
      <w:r w:rsidR="0075687B">
        <w:rPr>
          <w:sz w:val="24"/>
        </w:rPr>
        <w:t>tiempos y costos</w:t>
      </w:r>
      <w:r w:rsidR="0080602A">
        <w:rPr>
          <w:sz w:val="24"/>
        </w:rPr>
        <w:t>, en los que debía elegir la alternativa que escogería si se encontrara en esa situación (Figura 1)</w:t>
      </w:r>
      <w:r w:rsidR="00482D19">
        <w:rPr>
          <w:sz w:val="24"/>
        </w:rPr>
        <w:t>.</w:t>
      </w:r>
    </w:p>
    <w:p w14:paraId="648DAAE0" w14:textId="77777777" w:rsidR="00482D19" w:rsidRDefault="00482D19" w:rsidP="00FE1C93">
      <w:pPr>
        <w:ind w:firstLine="708"/>
        <w:jc w:val="both"/>
        <w:rPr>
          <w:sz w:val="24"/>
        </w:rPr>
      </w:pPr>
    </w:p>
    <w:p w14:paraId="5D1FC644" w14:textId="48F1F58D" w:rsidR="00A1082B" w:rsidRDefault="00482D19" w:rsidP="00482D19">
      <w:pPr>
        <w:ind w:firstLine="708"/>
        <w:jc w:val="center"/>
        <w:rPr>
          <w:sz w:val="24"/>
        </w:rPr>
      </w:pPr>
      <w:r w:rsidRPr="00482D19">
        <w:rPr>
          <w:noProof/>
          <w:sz w:val="24"/>
        </w:rPr>
        <w:lastRenderedPageBreak/>
        <w:drawing>
          <wp:inline distT="0" distB="0" distL="0" distR="0" wp14:anchorId="2E75E5DD" wp14:editId="7651977A">
            <wp:extent cx="3804249" cy="1880558"/>
            <wp:effectExtent l="0" t="0" r="6350" b="5715"/>
            <wp:docPr id="23" name="image46.png" descr="Diagrama&#10;&#10;Descripción generada automáticamente">
              <a:extLst xmlns:a="http://schemas.openxmlformats.org/drawingml/2006/main">
                <a:ext uri="{FF2B5EF4-FFF2-40B4-BE49-F238E27FC236}">
                  <a16:creationId xmlns:a16="http://schemas.microsoft.com/office/drawing/2014/main" id="{8E1E826B-177A-49C7-825E-7F096E61D357}"/>
                </a:ext>
              </a:extLst>
            </wp:docPr>
            <wp:cNvGraphicFramePr/>
            <a:graphic xmlns:a="http://schemas.openxmlformats.org/drawingml/2006/main">
              <a:graphicData uri="http://schemas.openxmlformats.org/drawingml/2006/picture">
                <pic:pic xmlns:pic="http://schemas.openxmlformats.org/drawingml/2006/picture">
                  <pic:nvPicPr>
                    <pic:cNvPr id="23" name="image46.png" descr="Diagrama&#10;&#10;Descripción generada automáticamente">
                      <a:extLst>
                        <a:ext uri="{FF2B5EF4-FFF2-40B4-BE49-F238E27FC236}">
                          <a16:creationId xmlns:a16="http://schemas.microsoft.com/office/drawing/2014/main" id="{8E1E826B-177A-49C7-825E-7F096E61D357}"/>
                        </a:ext>
                      </a:extLst>
                    </pic:cNvPr>
                    <pic:cNvPicPr/>
                  </pic:nvPicPr>
                  <pic:blipFill rotWithShape="1">
                    <a:blip r:embed="rId8"/>
                    <a:srcRect b="12451"/>
                    <a:stretch/>
                  </pic:blipFill>
                  <pic:spPr bwMode="auto">
                    <a:xfrm>
                      <a:off x="0" y="0"/>
                      <a:ext cx="3814032" cy="1885394"/>
                    </a:xfrm>
                    <a:prstGeom prst="rect">
                      <a:avLst/>
                    </a:prstGeom>
                    <a:ln>
                      <a:noFill/>
                    </a:ln>
                    <a:extLst>
                      <a:ext uri="{53640926-AAD7-44D8-BBD7-CCE9431645EC}">
                        <a14:shadowObscured xmlns:a14="http://schemas.microsoft.com/office/drawing/2010/main"/>
                      </a:ext>
                    </a:extLst>
                  </pic:spPr>
                </pic:pic>
              </a:graphicData>
            </a:graphic>
          </wp:inline>
        </w:drawing>
      </w:r>
    </w:p>
    <w:p w14:paraId="05660CD9" w14:textId="10369450" w:rsidR="00482D19" w:rsidRDefault="00E83D4F" w:rsidP="00482D19">
      <w:pPr>
        <w:ind w:firstLine="708"/>
        <w:jc w:val="both"/>
        <w:rPr>
          <w:sz w:val="24"/>
        </w:rPr>
      </w:pPr>
      <w:r>
        <w:rPr>
          <w:sz w:val="24"/>
        </w:rPr>
        <w:t xml:space="preserve">Las alternativas disponibles </w:t>
      </w:r>
      <w:r w:rsidR="00283CDB">
        <w:rPr>
          <w:sz w:val="24"/>
        </w:rPr>
        <w:t>eran</w:t>
      </w:r>
      <w:r>
        <w:rPr>
          <w:sz w:val="24"/>
        </w:rPr>
        <w:t xml:space="preserve"> las que usualmente usan las personas para viajar desde el conurbano hasta CABA: Auto, </w:t>
      </w:r>
      <w:proofErr w:type="spellStart"/>
      <w:r>
        <w:rPr>
          <w:sz w:val="24"/>
        </w:rPr>
        <w:t>Charter</w:t>
      </w:r>
      <w:proofErr w:type="spellEnd"/>
      <w:r>
        <w:rPr>
          <w:sz w:val="24"/>
        </w:rPr>
        <w:t xml:space="preserve"> y Transporte Publico (Colectivo</w:t>
      </w:r>
      <w:r w:rsidR="00D46EA6">
        <w:rPr>
          <w:sz w:val="24"/>
        </w:rPr>
        <w:t xml:space="preserve"> y/o Tren); y la nueva opción como </w:t>
      </w:r>
      <w:r w:rsidR="003C3036">
        <w:rPr>
          <w:sz w:val="24"/>
        </w:rPr>
        <w:t>c</w:t>
      </w:r>
      <w:r w:rsidR="00D46EA6">
        <w:rPr>
          <w:sz w:val="24"/>
        </w:rPr>
        <w:t xml:space="preserve">onductor </w:t>
      </w:r>
      <w:r w:rsidR="003C3036">
        <w:rPr>
          <w:sz w:val="24"/>
        </w:rPr>
        <w:t>de Carpooling.</w:t>
      </w:r>
      <w:r w:rsidR="00283CDB">
        <w:rPr>
          <w:sz w:val="24"/>
        </w:rPr>
        <w:t xml:space="preserve"> </w:t>
      </w:r>
      <w:r w:rsidR="00AD0739">
        <w:rPr>
          <w:sz w:val="24"/>
        </w:rPr>
        <w:t>Los tiempos y costos de cad</w:t>
      </w:r>
      <w:r w:rsidR="00EE6095">
        <w:rPr>
          <w:sz w:val="24"/>
        </w:rPr>
        <w:t xml:space="preserve">a alternativa que se mostraban </w:t>
      </w:r>
      <w:r w:rsidR="00AD0739">
        <w:rPr>
          <w:sz w:val="24"/>
        </w:rPr>
        <w:t>variaban en cada escenario</w:t>
      </w:r>
      <w:r w:rsidR="00EE6095">
        <w:rPr>
          <w:sz w:val="24"/>
        </w:rPr>
        <w:t>,</w:t>
      </w:r>
      <w:r w:rsidR="00AD0739">
        <w:rPr>
          <w:sz w:val="24"/>
        </w:rPr>
        <w:t xml:space="preserve"> oscilando alrededor de los valores </w:t>
      </w:r>
      <w:r w:rsidR="00435400">
        <w:rPr>
          <w:sz w:val="24"/>
        </w:rPr>
        <w:t>del viaje que declararon como mas frecuente</w:t>
      </w:r>
      <w:r w:rsidR="00BD3103">
        <w:rPr>
          <w:sz w:val="24"/>
        </w:rPr>
        <w:t>. A estos valores de tiempo y costo del viaje mas frecuente se los denomin</w:t>
      </w:r>
      <w:r w:rsidR="0074390A">
        <w:rPr>
          <w:sz w:val="24"/>
        </w:rPr>
        <w:t xml:space="preserve">o </w:t>
      </w:r>
      <w:r w:rsidR="0074390A" w:rsidRPr="0074390A">
        <w:rPr>
          <w:i/>
          <w:iCs/>
          <w:sz w:val="24"/>
        </w:rPr>
        <w:t>tiempos base</w:t>
      </w:r>
      <w:r w:rsidR="0074390A">
        <w:rPr>
          <w:sz w:val="24"/>
        </w:rPr>
        <w:t xml:space="preserve"> y </w:t>
      </w:r>
      <w:r w:rsidR="0074390A" w:rsidRPr="0074390A">
        <w:rPr>
          <w:i/>
          <w:iCs/>
          <w:sz w:val="24"/>
        </w:rPr>
        <w:t>costos base</w:t>
      </w:r>
      <w:r w:rsidR="00CB12B7">
        <w:rPr>
          <w:sz w:val="24"/>
        </w:rPr>
        <w:t xml:space="preserve"> y eran calculados para cada individuo</w:t>
      </w:r>
      <w:r w:rsidR="005D7F74">
        <w:rPr>
          <w:sz w:val="24"/>
        </w:rPr>
        <w:t>.</w:t>
      </w:r>
      <w:r w:rsidR="002E18E3">
        <w:rPr>
          <w:sz w:val="24"/>
        </w:rPr>
        <w:t xml:space="preserve"> Para el caso del carpooling se estableció un </w:t>
      </w:r>
      <w:r w:rsidR="002E18E3" w:rsidRPr="005D7F74">
        <w:rPr>
          <w:i/>
          <w:iCs/>
          <w:sz w:val="24"/>
        </w:rPr>
        <w:t>costo base</w:t>
      </w:r>
      <w:r w:rsidR="002E18E3">
        <w:rPr>
          <w:sz w:val="24"/>
        </w:rPr>
        <w:t xml:space="preserve"> igual al </w:t>
      </w:r>
      <w:r w:rsidR="005D7F74">
        <w:rPr>
          <w:sz w:val="24"/>
        </w:rPr>
        <w:t>del auto, menos una compensación base del 40% del costo del auto sin incluir el precio del estacionamiento:</w:t>
      </w:r>
    </w:p>
    <w:p w14:paraId="18E46BD9" w14:textId="22BFFA08" w:rsidR="009F7C3A" w:rsidRDefault="00E27F17" w:rsidP="002D2A76">
      <w:pPr>
        <w:ind w:firstLine="708"/>
        <w:rPr>
          <w:i/>
          <w:iCs/>
          <w:szCs w:val="20"/>
        </w:rPr>
      </w:pPr>
      <w:r w:rsidRPr="00FB3262">
        <w:rPr>
          <w:i/>
          <w:iCs/>
          <w:szCs w:val="20"/>
        </w:rPr>
        <w:t>Costo</w:t>
      </w:r>
      <w:r w:rsidR="00FB3262" w:rsidRPr="00FB3262">
        <w:rPr>
          <w:i/>
          <w:iCs/>
          <w:szCs w:val="20"/>
        </w:rPr>
        <w:t xml:space="preserve"> </w:t>
      </w:r>
      <w:r w:rsidRPr="00FB3262">
        <w:rPr>
          <w:i/>
          <w:iCs/>
          <w:szCs w:val="20"/>
        </w:rPr>
        <w:t xml:space="preserve">Base </w:t>
      </w:r>
      <w:proofErr w:type="spellStart"/>
      <w:r w:rsidR="00597CC3">
        <w:rPr>
          <w:i/>
          <w:iCs/>
          <w:szCs w:val="20"/>
        </w:rPr>
        <w:t>Carpool</w:t>
      </w:r>
      <w:proofErr w:type="spellEnd"/>
      <w:r w:rsidRPr="00FB3262">
        <w:rPr>
          <w:i/>
          <w:iCs/>
          <w:szCs w:val="20"/>
        </w:rPr>
        <w:t xml:space="preserve"> = Costo Base auto – </w:t>
      </w:r>
      <w:proofErr w:type="spellStart"/>
      <w:r w:rsidR="00597CC3">
        <w:rPr>
          <w:i/>
          <w:iCs/>
          <w:szCs w:val="20"/>
        </w:rPr>
        <w:t>Compensacion</w:t>
      </w:r>
      <w:proofErr w:type="spellEnd"/>
      <w:r w:rsidR="00597CC3">
        <w:rPr>
          <w:i/>
          <w:iCs/>
          <w:szCs w:val="20"/>
        </w:rPr>
        <w:t xml:space="preserve"> Base</w:t>
      </w:r>
    </w:p>
    <w:p w14:paraId="39E7BAC8" w14:textId="27BE9C54" w:rsidR="00DB318D" w:rsidRDefault="00DB318D" w:rsidP="002D2A76">
      <w:pPr>
        <w:ind w:firstLine="708"/>
        <w:rPr>
          <w:i/>
          <w:iCs/>
          <w:szCs w:val="20"/>
        </w:rPr>
      </w:pPr>
      <w:proofErr w:type="spellStart"/>
      <w:r>
        <w:rPr>
          <w:i/>
          <w:iCs/>
          <w:szCs w:val="20"/>
        </w:rPr>
        <w:t>Compensacion</w:t>
      </w:r>
      <w:proofErr w:type="spellEnd"/>
      <w:r>
        <w:rPr>
          <w:i/>
          <w:iCs/>
          <w:szCs w:val="20"/>
        </w:rPr>
        <w:t xml:space="preserve"> Base = 40% Costo Base auto sin estacionamiento</w:t>
      </w:r>
    </w:p>
    <w:p w14:paraId="19BEE909" w14:textId="2D20E706" w:rsidR="00597CC3" w:rsidRDefault="00DB318D" w:rsidP="00DB318D">
      <w:pPr>
        <w:jc w:val="both"/>
        <w:rPr>
          <w:sz w:val="24"/>
        </w:rPr>
      </w:pPr>
      <w:r>
        <w:rPr>
          <w:sz w:val="24"/>
        </w:rPr>
        <w:t>y</w:t>
      </w:r>
      <w:r w:rsidR="00597CC3" w:rsidRPr="00A01F44">
        <w:rPr>
          <w:sz w:val="24"/>
        </w:rPr>
        <w:t xml:space="preserve"> el </w:t>
      </w:r>
      <w:r w:rsidR="00894EAE" w:rsidRPr="00894EAE">
        <w:rPr>
          <w:i/>
          <w:iCs/>
          <w:sz w:val="24"/>
        </w:rPr>
        <w:t>ti</w:t>
      </w:r>
      <w:r w:rsidR="00597CC3" w:rsidRPr="00894EAE">
        <w:rPr>
          <w:i/>
          <w:iCs/>
          <w:sz w:val="24"/>
        </w:rPr>
        <w:t xml:space="preserve">empo </w:t>
      </w:r>
      <w:r w:rsidR="00894EAE">
        <w:rPr>
          <w:i/>
          <w:iCs/>
          <w:sz w:val="24"/>
        </w:rPr>
        <w:t>b</w:t>
      </w:r>
      <w:r w:rsidR="00597CC3" w:rsidRPr="00894EAE">
        <w:rPr>
          <w:i/>
          <w:iCs/>
          <w:sz w:val="24"/>
        </w:rPr>
        <w:t>ase</w:t>
      </w:r>
      <w:r w:rsidR="00597CC3" w:rsidRPr="00A01F44">
        <w:rPr>
          <w:sz w:val="24"/>
        </w:rPr>
        <w:t xml:space="preserve"> </w:t>
      </w:r>
      <w:r w:rsidR="008C0E73" w:rsidRPr="00A01F44">
        <w:rPr>
          <w:sz w:val="24"/>
        </w:rPr>
        <w:t>igual al tiempo base en auto menos un ahorro de tiempo por usar las líneas HOV</w:t>
      </w:r>
      <w:r w:rsidR="00894EAE">
        <w:rPr>
          <w:sz w:val="24"/>
        </w:rPr>
        <w:t>,</w:t>
      </w:r>
      <w:r w:rsidR="008C0E73" w:rsidRPr="00A01F44">
        <w:rPr>
          <w:sz w:val="24"/>
        </w:rPr>
        <w:t xml:space="preserve"> limitado a 15 min</w:t>
      </w:r>
      <w:r w:rsidR="00A01F44">
        <w:rPr>
          <w:sz w:val="24"/>
        </w:rPr>
        <w:t>:</w:t>
      </w:r>
    </w:p>
    <w:p w14:paraId="6EA09709" w14:textId="1C624675" w:rsidR="00470CA0" w:rsidRDefault="00470CA0" w:rsidP="002D2A76">
      <w:pPr>
        <w:ind w:firstLine="708"/>
        <w:rPr>
          <w:i/>
          <w:iCs/>
          <w:szCs w:val="20"/>
        </w:rPr>
      </w:pPr>
      <w:r>
        <w:rPr>
          <w:i/>
          <w:iCs/>
          <w:szCs w:val="20"/>
        </w:rPr>
        <w:t>Tiempo</w:t>
      </w:r>
      <w:r w:rsidRPr="00FB3262">
        <w:rPr>
          <w:i/>
          <w:iCs/>
          <w:szCs w:val="20"/>
        </w:rPr>
        <w:t xml:space="preserve"> Base </w:t>
      </w:r>
      <w:proofErr w:type="spellStart"/>
      <w:r>
        <w:rPr>
          <w:i/>
          <w:iCs/>
          <w:szCs w:val="20"/>
        </w:rPr>
        <w:t>Carpool</w:t>
      </w:r>
      <w:proofErr w:type="spellEnd"/>
      <w:r w:rsidRPr="00FB3262">
        <w:rPr>
          <w:i/>
          <w:iCs/>
          <w:szCs w:val="20"/>
        </w:rPr>
        <w:t xml:space="preserve"> = </w:t>
      </w:r>
      <w:r>
        <w:rPr>
          <w:i/>
          <w:iCs/>
          <w:szCs w:val="20"/>
        </w:rPr>
        <w:t>Tiempo</w:t>
      </w:r>
      <w:r w:rsidRPr="00FB3262">
        <w:rPr>
          <w:i/>
          <w:iCs/>
          <w:szCs w:val="20"/>
        </w:rPr>
        <w:t xml:space="preserve"> Base auto –</w:t>
      </w:r>
      <w:r w:rsidR="005518BB">
        <w:rPr>
          <w:i/>
          <w:iCs/>
          <w:szCs w:val="20"/>
        </w:rPr>
        <w:t xml:space="preserve"> Tiempo Ahorrado</w:t>
      </w:r>
    </w:p>
    <w:p w14:paraId="0135C329" w14:textId="49967C11" w:rsidR="00DB318D" w:rsidRDefault="00DB318D" w:rsidP="002D2A76">
      <w:pPr>
        <w:ind w:firstLine="708"/>
        <w:rPr>
          <w:i/>
          <w:iCs/>
          <w:szCs w:val="20"/>
        </w:rPr>
      </w:pPr>
      <w:r w:rsidRPr="00DB318D">
        <w:rPr>
          <w:i/>
          <w:iCs/>
          <w:szCs w:val="20"/>
        </w:rPr>
        <w:t xml:space="preserve">Tiempo Ahorrado = 1/3 (tCar-15)  </w:t>
      </w:r>
    </w:p>
    <w:p w14:paraId="6A533ED0" w14:textId="482991F9" w:rsidR="00A01F44" w:rsidRDefault="008D4497" w:rsidP="00725096">
      <w:pPr>
        <w:ind w:firstLine="708"/>
        <w:jc w:val="both"/>
        <w:rPr>
          <w:sz w:val="24"/>
        </w:rPr>
      </w:pPr>
      <w:r w:rsidRPr="00467FC7">
        <w:rPr>
          <w:sz w:val="24"/>
        </w:rPr>
        <w:t xml:space="preserve">Los tiempos </w:t>
      </w:r>
      <w:r w:rsidR="007448CC" w:rsidRPr="00467FC7">
        <w:rPr>
          <w:sz w:val="24"/>
        </w:rPr>
        <w:t xml:space="preserve">de las 4 alternativas y los costos del Auto, </w:t>
      </w:r>
      <w:proofErr w:type="spellStart"/>
      <w:r w:rsidR="007448CC" w:rsidRPr="00467FC7">
        <w:rPr>
          <w:sz w:val="24"/>
        </w:rPr>
        <w:t>Charter</w:t>
      </w:r>
      <w:proofErr w:type="spellEnd"/>
      <w:r w:rsidR="007448CC" w:rsidRPr="00467FC7">
        <w:rPr>
          <w:sz w:val="24"/>
        </w:rPr>
        <w:t xml:space="preserve"> y Transporte Publico </w:t>
      </w:r>
      <w:r w:rsidR="008D35F9" w:rsidRPr="00467FC7">
        <w:rPr>
          <w:sz w:val="24"/>
        </w:rPr>
        <w:t xml:space="preserve">que se les mostraba a los encuestados </w:t>
      </w:r>
      <w:r w:rsidR="00696422">
        <w:rPr>
          <w:sz w:val="24"/>
        </w:rPr>
        <w:t>podían adoptar</w:t>
      </w:r>
      <w:r w:rsidR="008D35F9" w:rsidRPr="00467FC7">
        <w:rPr>
          <w:sz w:val="24"/>
        </w:rPr>
        <w:t xml:space="preserve"> 5 valores</w:t>
      </w:r>
      <w:r w:rsidR="00BD59E5" w:rsidRPr="00467FC7">
        <w:rPr>
          <w:sz w:val="24"/>
        </w:rPr>
        <w:t>: el valor base</w:t>
      </w:r>
      <w:r w:rsidR="00F56765" w:rsidRPr="00467FC7">
        <w:rPr>
          <w:sz w:val="24"/>
        </w:rPr>
        <w:t xml:space="preserve"> y variaciones de -30%, -15%, +15% y +30%</w:t>
      </w:r>
      <w:r w:rsidR="00725096">
        <w:rPr>
          <w:sz w:val="24"/>
        </w:rPr>
        <w:t xml:space="preserve"> de estos</w:t>
      </w:r>
      <w:r w:rsidR="00F56765" w:rsidRPr="00467FC7">
        <w:rPr>
          <w:sz w:val="24"/>
        </w:rPr>
        <w:t xml:space="preserve">. Mientras que en el caso del costo del carpooling, los 5 valores </w:t>
      </w:r>
      <w:r w:rsidR="009647D7">
        <w:rPr>
          <w:sz w:val="24"/>
        </w:rPr>
        <w:t>posibles eran</w:t>
      </w:r>
      <w:r w:rsidR="00467FC7">
        <w:rPr>
          <w:sz w:val="24"/>
        </w:rPr>
        <w:t xml:space="preserve"> </w:t>
      </w:r>
      <w:r w:rsidR="009647D7">
        <w:rPr>
          <w:sz w:val="24"/>
        </w:rPr>
        <w:t>con los valores de compensación</w:t>
      </w:r>
      <w:r w:rsidR="006F361A">
        <w:rPr>
          <w:sz w:val="24"/>
        </w:rPr>
        <w:t>: compensación base y las variaciones de -100%</w:t>
      </w:r>
      <w:r w:rsidR="00696422">
        <w:rPr>
          <w:sz w:val="24"/>
        </w:rPr>
        <w:t>, -50%, +50% y +100%</w:t>
      </w:r>
      <w:r w:rsidR="009647D7">
        <w:rPr>
          <w:sz w:val="24"/>
        </w:rPr>
        <w:t xml:space="preserve"> de esta</w:t>
      </w:r>
      <w:r w:rsidR="00F75565">
        <w:rPr>
          <w:sz w:val="24"/>
        </w:rPr>
        <w:t>.</w:t>
      </w:r>
      <w:r w:rsidR="002F6887">
        <w:rPr>
          <w:sz w:val="24"/>
        </w:rPr>
        <w:t xml:space="preserve"> </w:t>
      </w:r>
    </w:p>
    <w:p w14:paraId="7DD1CA1B" w14:textId="004D6E2F" w:rsidR="002F6887" w:rsidRDefault="002F6887" w:rsidP="00725096">
      <w:pPr>
        <w:ind w:firstLine="708"/>
        <w:jc w:val="both"/>
        <w:rPr>
          <w:sz w:val="24"/>
        </w:rPr>
      </w:pPr>
      <w:r>
        <w:rPr>
          <w:sz w:val="24"/>
        </w:rPr>
        <w:t xml:space="preserve">Debido a que existen </w:t>
      </w:r>
      <w:r w:rsidR="003F79F2">
        <w:rPr>
          <w:sz w:val="24"/>
        </w:rPr>
        <w:t>8</w:t>
      </w:r>
      <w:r w:rsidR="003F79F2">
        <w:rPr>
          <w:sz w:val="28"/>
          <w:vertAlign w:val="superscript"/>
        </w:rPr>
        <w:t>5</w:t>
      </w:r>
      <w:r w:rsidR="003F79F2" w:rsidRPr="00D079DE">
        <w:t xml:space="preserve">= </w:t>
      </w:r>
      <w:r w:rsidR="003F79F2" w:rsidRPr="004D2DD3">
        <w:rPr>
          <w:sz w:val="24"/>
        </w:rPr>
        <w:t>32.728</w:t>
      </w:r>
      <w:r w:rsidR="003F79F2">
        <w:rPr>
          <w:sz w:val="24"/>
        </w:rPr>
        <w:t xml:space="preserve"> </w:t>
      </w:r>
      <w:r w:rsidR="00FB0424">
        <w:rPr>
          <w:sz w:val="24"/>
        </w:rPr>
        <w:t>posibles combinaciones</w:t>
      </w:r>
      <w:r w:rsidR="003F79F2">
        <w:rPr>
          <w:sz w:val="24"/>
        </w:rPr>
        <w:t xml:space="preserve"> de tiempos y costos y solo se utilizan una fracción de ellas (solo </w:t>
      </w:r>
      <w:r w:rsidR="002E3EE8">
        <w:rPr>
          <w:sz w:val="24"/>
        </w:rPr>
        <w:t xml:space="preserve">15 de ellas) se </w:t>
      </w:r>
      <w:r w:rsidR="003A5873">
        <w:rPr>
          <w:sz w:val="24"/>
        </w:rPr>
        <w:t>realizó</w:t>
      </w:r>
      <w:r w:rsidR="00C1398D">
        <w:rPr>
          <w:sz w:val="24"/>
        </w:rPr>
        <w:t xml:space="preserve"> un diseño fraccional factorial para la</w:t>
      </w:r>
      <w:r w:rsidR="003A5873">
        <w:rPr>
          <w:sz w:val="24"/>
        </w:rPr>
        <w:t xml:space="preserve"> óptima selección de combinaciones</w:t>
      </w:r>
      <w:r w:rsidR="006B3937">
        <w:rPr>
          <w:sz w:val="24"/>
        </w:rPr>
        <w:t xml:space="preserve">. Para ello se </w:t>
      </w:r>
      <w:proofErr w:type="spellStart"/>
      <w:r w:rsidR="006B3937">
        <w:rPr>
          <w:sz w:val="24"/>
        </w:rPr>
        <w:t>utilizo</w:t>
      </w:r>
      <w:proofErr w:type="spellEnd"/>
      <w:r w:rsidR="006B3937">
        <w:rPr>
          <w:sz w:val="24"/>
        </w:rPr>
        <w:t xml:space="preserve"> el paquete estadístico de R DOE (</w:t>
      </w:r>
      <w:proofErr w:type="spellStart"/>
      <w:r w:rsidR="005B521C">
        <w:rPr>
          <w:sz w:val="24"/>
        </w:rPr>
        <w:t>Design</w:t>
      </w:r>
      <w:proofErr w:type="spellEnd"/>
      <w:r w:rsidR="005B521C">
        <w:rPr>
          <w:sz w:val="24"/>
        </w:rPr>
        <w:t xml:space="preserve"> </w:t>
      </w:r>
      <w:proofErr w:type="spellStart"/>
      <w:r w:rsidR="005B521C">
        <w:rPr>
          <w:sz w:val="24"/>
        </w:rPr>
        <w:t>of</w:t>
      </w:r>
      <w:proofErr w:type="spellEnd"/>
      <w:r w:rsidR="005B521C">
        <w:rPr>
          <w:sz w:val="24"/>
        </w:rPr>
        <w:t xml:space="preserve"> </w:t>
      </w:r>
      <w:proofErr w:type="spellStart"/>
      <w:r w:rsidR="005B521C">
        <w:rPr>
          <w:sz w:val="24"/>
        </w:rPr>
        <w:t>experiments</w:t>
      </w:r>
      <w:proofErr w:type="spellEnd"/>
      <w:r w:rsidR="005B521C">
        <w:rPr>
          <w:sz w:val="24"/>
        </w:rPr>
        <w:t>).</w:t>
      </w:r>
    </w:p>
    <w:p w14:paraId="47AD5826" w14:textId="4DAD2B63" w:rsidR="005B521C" w:rsidRDefault="005B521C" w:rsidP="00725096">
      <w:pPr>
        <w:ind w:firstLine="708"/>
        <w:jc w:val="both"/>
        <w:rPr>
          <w:sz w:val="24"/>
        </w:rPr>
      </w:pPr>
      <w:r>
        <w:rPr>
          <w:sz w:val="24"/>
        </w:rPr>
        <w:t xml:space="preserve">Una vez terminada la encuesta, se </w:t>
      </w:r>
      <w:r w:rsidR="00D13854">
        <w:rPr>
          <w:sz w:val="24"/>
        </w:rPr>
        <w:t xml:space="preserve">recolectaron </w:t>
      </w:r>
      <w:r>
        <w:rPr>
          <w:sz w:val="24"/>
        </w:rPr>
        <w:t xml:space="preserve">los datos y se realizaron las </w:t>
      </w:r>
      <w:r w:rsidR="00D13854">
        <w:rPr>
          <w:sz w:val="24"/>
        </w:rPr>
        <w:t>transformaciones</w:t>
      </w:r>
      <w:r>
        <w:rPr>
          <w:sz w:val="24"/>
        </w:rPr>
        <w:t xml:space="preserve"> convenientes para </w:t>
      </w:r>
      <w:r w:rsidR="00D13854">
        <w:rPr>
          <w:sz w:val="24"/>
        </w:rPr>
        <w:t>los análisis.</w:t>
      </w:r>
    </w:p>
    <w:p w14:paraId="64D09DED" w14:textId="77777777" w:rsidR="00D13854" w:rsidRDefault="00D13854" w:rsidP="00D13854">
      <w:pPr>
        <w:jc w:val="both"/>
        <w:rPr>
          <w:sz w:val="24"/>
        </w:rPr>
      </w:pPr>
    </w:p>
    <w:p w14:paraId="223D74A0" w14:textId="7E141E05" w:rsidR="00D13854" w:rsidRPr="00D13854" w:rsidRDefault="00D13854" w:rsidP="00D13854">
      <w:pPr>
        <w:jc w:val="both"/>
        <w:rPr>
          <w:b/>
          <w:bCs/>
          <w:sz w:val="24"/>
        </w:rPr>
      </w:pPr>
      <w:r w:rsidRPr="00D13854">
        <w:rPr>
          <w:b/>
          <w:bCs/>
          <w:sz w:val="24"/>
        </w:rPr>
        <w:t>2.2 – Modelos de Selección Discreta</w:t>
      </w:r>
    </w:p>
    <w:p w14:paraId="41DCE215" w14:textId="076C8CBF" w:rsidR="00A1082B" w:rsidRDefault="00A1082B" w:rsidP="001B40A2">
      <w:pPr>
        <w:jc w:val="both"/>
        <w:rPr>
          <w:sz w:val="24"/>
        </w:rPr>
      </w:pPr>
    </w:p>
    <w:p w14:paraId="6A60281E" w14:textId="01947161" w:rsidR="00D13854" w:rsidRDefault="00275408" w:rsidP="008F232A">
      <w:pPr>
        <w:ind w:firstLine="708"/>
        <w:jc w:val="both"/>
        <w:rPr>
          <w:sz w:val="24"/>
        </w:rPr>
      </w:pPr>
      <w:r w:rsidRPr="00CE278B">
        <w:rPr>
          <w:sz w:val="24"/>
        </w:rPr>
        <w:t xml:space="preserve">Los modelos de </w:t>
      </w:r>
      <w:r>
        <w:rPr>
          <w:sz w:val="24"/>
        </w:rPr>
        <w:t>s</w:t>
      </w:r>
      <w:r w:rsidRPr="00CE278B">
        <w:rPr>
          <w:sz w:val="24"/>
        </w:rPr>
        <w:t>elección discreta pueden usarse para analizar y predecir las decisiones de individuos frente a un conjunto finito de alternativas excluyente y colectivamente exhaustiv</w:t>
      </w:r>
      <w:r>
        <w:rPr>
          <w:sz w:val="24"/>
        </w:rPr>
        <w:t>o</w:t>
      </w:r>
      <w:r w:rsidRPr="00CE278B">
        <w:rPr>
          <w:sz w:val="24"/>
        </w:rPr>
        <w:t xml:space="preserve"> (</w:t>
      </w:r>
      <w:proofErr w:type="spellStart"/>
      <w:r w:rsidRPr="00CE278B">
        <w:rPr>
          <w:sz w:val="24"/>
        </w:rPr>
        <w:t>Koppelman</w:t>
      </w:r>
      <w:proofErr w:type="spellEnd"/>
      <w:r w:rsidRPr="00CE278B">
        <w:rPr>
          <w:sz w:val="24"/>
        </w:rPr>
        <w:t xml:space="preserve"> and </w:t>
      </w:r>
      <w:proofErr w:type="spellStart"/>
      <w:r w:rsidRPr="00CE278B">
        <w:rPr>
          <w:sz w:val="24"/>
        </w:rPr>
        <w:t>Bhat</w:t>
      </w:r>
      <w:proofErr w:type="spellEnd"/>
      <w:r w:rsidRPr="00CE278B">
        <w:rPr>
          <w:sz w:val="24"/>
        </w:rPr>
        <w:t>, 2006).</w:t>
      </w:r>
      <w:r w:rsidR="008F232A">
        <w:rPr>
          <w:sz w:val="24"/>
        </w:rPr>
        <w:t xml:space="preserve"> Estos p</w:t>
      </w:r>
      <w:r w:rsidR="008F232A" w:rsidRPr="00CE278B">
        <w:rPr>
          <w:sz w:val="24"/>
        </w:rPr>
        <w:t>ermiten relacionar estadísticamente las elecciones reali</w:t>
      </w:r>
      <w:r w:rsidR="008F232A">
        <w:rPr>
          <w:sz w:val="24"/>
        </w:rPr>
        <w:t xml:space="preserve">zadas por las personas, con las </w:t>
      </w:r>
      <w:r w:rsidR="008F232A" w:rsidRPr="00CE278B">
        <w:rPr>
          <w:sz w:val="24"/>
        </w:rPr>
        <w:t>característica</w:t>
      </w:r>
      <w:r w:rsidR="008F232A">
        <w:rPr>
          <w:sz w:val="24"/>
        </w:rPr>
        <w:t>s propias del individuo decisor</w:t>
      </w:r>
      <w:r w:rsidR="008F232A" w:rsidRPr="00CE278B">
        <w:rPr>
          <w:sz w:val="24"/>
        </w:rPr>
        <w:t xml:space="preserve"> y los atributos de las alternativas disponibles</w:t>
      </w:r>
      <w:r w:rsidR="00533F8B">
        <w:rPr>
          <w:sz w:val="24"/>
        </w:rPr>
        <w:t>; y</w:t>
      </w:r>
      <w:r w:rsidR="008F232A" w:rsidRPr="00CE278B">
        <w:rPr>
          <w:sz w:val="24"/>
        </w:rPr>
        <w:t xml:space="preserve"> </w:t>
      </w:r>
      <w:r w:rsidR="00533F8B">
        <w:rPr>
          <w:sz w:val="24"/>
        </w:rPr>
        <w:t xml:space="preserve">a </w:t>
      </w:r>
      <w:r w:rsidR="008F232A" w:rsidRPr="00CE278B">
        <w:rPr>
          <w:sz w:val="24"/>
        </w:rPr>
        <w:t>partir de estas relaciones, se puede estimar la probabilidad de que una persona elija un determinado automóvil, así como detectar el efecto de cada elemento en la elección del consumidor</w:t>
      </w:r>
      <w:r w:rsidR="008F232A">
        <w:rPr>
          <w:sz w:val="24"/>
        </w:rPr>
        <w:t>.</w:t>
      </w:r>
    </w:p>
    <w:p w14:paraId="6C1D05B4" w14:textId="090CC6B6" w:rsidR="006A6D2B" w:rsidRDefault="00C90716" w:rsidP="008F232A">
      <w:pPr>
        <w:ind w:firstLine="708"/>
        <w:jc w:val="both"/>
        <w:rPr>
          <w:sz w:val="24"/>
        </w:rPr>
      </w:pPr>
      <w:r>
        <w:rPr>
          <w:sz w:val="24"/>
        </w:rPr>
        <w:t>Estos modelos utilizan el concepto de la utilidad máxima aleatoria</w:t>
      </w:r>
      <w:r w:rsidR="00E24866">
        <w:rPr>
          <w:sz w:val="24"/>
        </w:rPr>
        <w:t xml:space="preserve"> (</w:t>
      </w:r>
      <w:r w:rsidR="00E24866" w:rsidRPr="00A90E33">
        <w:rPr>
          <w:sz w:val="24"/>
        </w:rPr>
        <w:t xml:space="preserve">Thurstone, 1927), que establece que los individuos decisores elijen la alternativa </w:t>
      </w:r>
      <w:r w:rsidR="00820314" w:rsidRPr="00A90E33">
        <w:rPr>
          <w:sz w:val="24"/>
        </w:rPr>
        <w:t>de la máxima utilidad</w:t>
      </w:r>
      <w:r w:rsidR="005635C4" w:rsidRPr="00A90E33">
        <w:rPr>
          <w:sz w:val="24"/>
        </w:rPr>
        <w:t xml:space="preserve">, </w:t>
      </w:r>
      <w:r w:rsidR="00820314" w:rsidRPr="00A90E33">
        <w:rPr>
          <w:sz w:val="24"/>
        </w:rPr>
        <w:t>siendo la utilidad un escalar</w:t>
      </w:r>
      <w:r w:rsidR="000D6E37" w:rsidRPr="00A90E33">
        <w:rPr>
          <w:sz w:val="24"/>
        </w:rPr>
        <w:t xml:space="preserve"> que es</w:t>
      </w:r>
      <w:r w:rsidR="00820314" w:rsidRPr="00A90E33">
        <w:rPr>
          <w:sz w:val="24"/>
        </w:rPr>
        <w:t xml:space="preserve"> </w:t>
      </w:r>
      <w:r w:rsidR="000D6E37" w:rsidRPr="00A90E33">
        <w:rPr>
          <w:sz w:val="24"/>
        </w:rPr>
        <w:t xml:space="preserve">función de las </w:t>
      </w:r>
      <w:r w:rsidR="008D622D" w:rsidRPr="00A90E33">
        <w:rPr>
          <w:sz w:val="24"/>
        </w:rPr>
        <w:t>características</w:t>
      </w:r>
      <w:r w:rsidR="000D6E37" w:rsidRPr="00A90E33">
        <w:rPr>
          <w:sz w:val="24"/>
        </w:rPr>
        <w:t xml:space="preserve"> de las alternativas</w:t>
      </w:r>
      <w:r w:rsidR="00226C26" w:rsidRPr="00A90E33">
        <w:rPr>
          <w:sz w:val="24"/>
        </w:rPr>
        <w:t xml:space="preserve"> y </w:t>
      </w:r>
      <w:r w:rsidR="000D6E37" w:rsidRPr="00A90E33">
        <w:rPr>
          <w:sz w:val="24"/>
        </w:rPr>
        <w:t xml:space="preserve">del individuo y </w:t>
      </w:r>
      <w:r w:rsidR="008D622D" w:rsidRPr="00A90E33">
        <w:rPr>
          <w:sz w:val="24"/>
        </w:rPr>
        <w:t xml:space="preserve">de </w:t>
      </w:r>
      <w:r w:rsidR="000D6E37" w:rsidRPr="00A90E33">
        <w:rPr>
          <w:sz w:val="24"/>
        </w:rPr>
        <w:t>una componente aleatoria</w:t>
      </w:r>
      <w:r w:rsidR="00226C26" w:rsidRPr="00A90E33">
        <w:rPr>
          <w:sz w:val="24"/>
        </w:rPr>
        <w:t xml:space="preserve"> que </w:t>
      </w:r>
      <w:r w:rsidR="002A7EEF" w:rsidRPr="00A90E33">
        <w:rPr>
          <w:sz w:val="24"/>
        </w:rPr>
        <w:t xml:space="preserve">representa los atributos no </w:t>
      </w:r>
      <w:r w:rsidR="005635C4" w:rsidRPr="00A90E33">
        <w:rPr>
          <w:sz w:val="24"/>
        </w:rPr>
        <w:t>observables</w:t>
      </w:r>
      <w:r w:rsidR="00A90E33">
        <w:rPr>
          <w:sz w:val="24"/>
        </w:rPr>
        <w:t xml:space="preserve">. </w:t>
      </w:r>
      <w:r w:rsidR="00217557">
        <w:rPr>
          <w:sz w:val="24"/>
        </w:rPr>
        <w:t xml:space="preserve">La función de utilidad para cada alternativa </w:t>
      </w:r>
      <w:r w:rsidR="00217557" w:rsidRPr="00217557">
        <w:rPr>
          <w:i/>
          <w:iCs/>
          <w:sz w:val="24"/>
        </w:rPr>
        <w:t>i</w:t>
      </w:r>
      <w:r w:rsidR="00217557">
        <w:rPr>
          <w:sz w:val="24"/>
        </w:rPr>
        <w:t xml:space="preserve"> de cada tarea </w:t>
      </w:r>
      <w:r w:rsidR="00217557" w:rsidRPr="00217557">
        <w:rPr>
          <w:i/>
          <w:iCs/>
          <w:sz w:val="24"/>
        </w:rPr>
        <w:t>t</w:t>
      </w:r>
      <w:r w:rsidR="00217557">
        <w:rPr>
          <w:sz w:val="24"/>
        </w:rPr>
        <w:t xml:space="preserve"> del individuo </w:t>
      </w:r>
      <w:r w:rsidR="00217557" w:rsidRPr="00217557">
        <w:rPr>
          <w:i/>
          <w:iCs/>
          <w:sz w:val="24"/>
        </w:rPr>
        <w:t>n</w:t>
      </w:r>
      <w:r w:rsidR="00217557">
        <w:rPr>
          <w:sz w:val="24"/>
        </w:rPr>
        <w:t xml:space="preserve"> se representa como</w:t>
      </w:r>
      <w:r w:rsidR="00896E50">
        <w:rPr>
          <w:sz w:val="24"/>
        </w:rPr>
        <w:t xml:space="preserve"> (Train, 2003)</w:t>
      </w:r>
      <w:r w:rsidR="00217557">
        <w:rPr>
          <w:sz w:val="24"/>
        </w:rPr>
        <w:t>:</w:t>
      </w:r>
    </w:p>
    <w:p w14:paraId="27EDD9F6" w14:textId="53E6DEE3" w:rsidR="007C0689" w:rsidRPr="00AF5FCE" w:rsidRDefault="002C17F1" w:rsidP="008F232A">
      <w:pPr>
        <w:ind w:firstLine="708"/>
        <w:jc w:val="both"/>
        <w:rPr>
          <w:rFonts w:eastAsiaTheme="minorEastAsia"/>
          <w:sz w:val="24"/>
        </w:rPr>
      </w:pPr>
      <m:oMathPara>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U</m:t>
                  </m:r>
                </m:e>
              </m:acc>
            </m:e>
            <m:sub>
              <m:r>
                <w:rPr>
                  <w:rFonts w:ascii="Cambria Math" w:hAnsi="Cambria Math"/>
                  <w:sz w:val="24"/>
                </w:rPr>
                <m:t>int</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int</m:t>
              </m:r>
            </m:sub>
            <m:sup/>
          </m:sSubSup>
          <m:r>
            <w:rPr>
              <w:rFonts w:ascii="Cambria Math" w:hAnsi="Cambria Math"/>
              <w:sz w:val="24"/>
            </w:rPr>
            <m:t xml:space="preserve">' β + </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e</m:t>
                  </m:r>
                </m:e>
              </m:acc>
            </m:e>
            <m:sub>
              <m:r>
                <w:rPr>
                  <w:rFonts w:ascii="Cambria Math" w:hAnsi="Cambria Math"/>
                  <w:sz w:val="24"/>
                </w:rPr>
                <m:t>ijt</m:t>
              </m:r>
            </m:sub>
          </m:sSub>
          <m:r>
            <w:rPr>
              <w:rFonts w:ascii="Cambria Math" w:hAnsi="Cambria Math"/>
              <w:sz w:val="24"/>
            </w:rPr>
            <m:t xml:space="preserve"> </m:t>
          </m:r>
        </m:oMath>
      </m:oMathPara>
    </w:p>
    <w:p w14:paraId="32C01B16" w14:textId="51058D65" w:rsidR="00AF5FCE" w:rsidRPr="004838DF" w:rsidRDefault="00AF5FCE" w:rsidP="00AF5FCE">
      <w:pPr>
        <w:jc w:val="both"/>
        <w:rPr>
          <w:rFonts w:eastAsiaTheme="minorEastAsia"/>
          <w:color w:val="3B3838" w:themeColor="background2" w:themeShade="40"/>
          <w:szCs w:val="20"/>
        </w:rPr>
      </w:pPr>
      <w:r w:rsidRPr="004838DF">
        <w:rPr>
          <w:rFonts w:eastAsiaTheme="minorEastAsia"/>
          <w:color w:val="3B3838" w:themeColor="background2" w:themeShade="40"/>
          <w:szCs w:val="20"/>
        </w:rPr>
        <w:t>Donde</w:t>
      </w:r>
    </w:p>
    <w:p w14:paraId="5D0E3049" w14:textId="78B972B2" w:rsidR="00AF5FCE" w:rsidRPr="004838DF" w:rsidRDefault="002C17F1" w:rsidP="00AF5FCE">
      <w:pPr>
        <w:jc w:val="both"/>
        <w:rPr>
          <w:rFonts w:eastAsiaTheme="minorEastAsia"/>
          <w:i/>
          <w:iCs/>
          <w:color w:val="3B3838" w:themeColor="background2" w:themeShade="40"/>
          <w:szCs w:val="20"/>
        </w:rPr>
      </w:pPr>
      <m:oMath>
        <m:sSub>
          <m:sSubPr>
            <m:ctrlPr>
              <w:rPr>
                <w:rFonts w:ascii="Cambria Math" w:hAnsi="Cambria Math"/>
                <w:i/>
                <w:color w:val="3B3838" w:themeColor="background2" w:themeShade="40"/>
                <w:szCs w:val="20"/>
              </w:rPr>
            </m:ctrlPr>
          </m:sSubPr>
          <m:e>
            <m:acc>
              <m:accPr>
                <m:chr m:val="̃"/>
                <m:ctrlPr>
                  <w:rPr>
                    <w:rFonts w:ascii="Cambria Math" w:hAnsi="Cambria Math"/>
                    <w:i/>
                    <w:color w:val="3B3838" w:themeColor="background2" w:themeShade="40"/>
                    <w:szCs w:val="20"/>
                  </w:rPr>
                </m:ctrlPr>
              </m:accPr>
              <m:e>
                <m:r>
                  <w:rPr>
                    <w:rFonts w:ascii="Cambria Math" w:hAnsi="Cambria Math"/>
                    <w:color w:val="3B3838" w:themeColor="background2" w:themeShade="40"/>
                    <w:szCs w:val="20"/>
                  </w:rPr>
                  <m:t>U</m:t>
                </m:r>
              </m:e>
            </m:acc>
          </m:e>
          <m:sub>
            <m:r>
              <w:rPr>
                <w:rFonts w:ascii="Cambria Math" w:hAnsi="Cambria Math"/>
                <w:color w:val="3B3838" w:themeColor="background2" w:themeShade="40"/>
                <w:szCs w:val="20"/>
              </w:rPr>
              <m:t>int</m:t>
            </m:r>
          </m:sub>
        </m:sSub>
      </m:oMath>
      <w:r w:rsidR="00AF5FCE" w:rsidRPr="004838DF">
        <w:rPr>
          <w:rFonts w:eastAsiaTheme="minorEastAsia"/>
          <w:color w:val="3B3838" w:themeColor="background2" w:themeShade="40"/>
          <w:szCs w:val="20"/>
        </w:rPr>
        <w:t xml:space="preserve">:  utilidad de la alternativa </w:t>
      </w:r>
      <w:r w:rsidR="00AF5FCE" w:rsidRPr="004838DF">
        <w:rPr>
          <w:rFonts w:eastAsiaTheme="minorEastAsia"/>
          <w:i/>
          <w:iCs/>
          <w:color w:val="3B3838" w:themeColor="background2" w:themeShade="40"/>
          <w:szCs w:val="20"/>
        </w:rPr>
        <w:t xml:space="preserve">i </w:t>
      </w:r>
      <w:r w:rsidR="00AF5FCE" w:rsidRPr="004838DF">
        <w:rPr>
          <w:rFonts w:eastAsiaTheme="minorEastAsia"/>
          <w:color w:val="3B3838" w:themeColor="background2" w:themeShade="40"/>
          <w:szCs w:val="20"/>
        </w:rPr>
        <w:t>para</w:t>
      </w:r>
      <w:r w:rsidR="00A11C5C" w:rsidRPr="004838DF">
        <w:rPr>
          <w:rFonts w:eastAsiaTheme="minorEastAsia"/>
          <w:color w:val="3B3838" w:themeColor="background2" w:themeShade="40"/>
          <w:szCs w:val="20"/>
        </w:rPr>
        <w:t xml:space="preserve"> el individuo </w:t>
      </w:r>
      <w:r w:rsidR="00A11C5C" w:rsidRPr="004838DF">
        <w:rPr>
          <w:rFonts w:eastAsiaTheme="minorEastAsia"/>
          <w:i/>
          <w:iCs/>
          <w:color w:val="3B3838" w:themeColor="background2" w:themeShade="40"/>
          <w:szCs w:val="20"/>
        </w:rPr>
        <w:t>n</w:t>
      </w:r>
      <w:r w:rsidR="00A11C5C" w:rsidRPr="004838DF">
        <w:rPr>
          <w:rFonts w:eastAsiaTheme="minorEastAsia"/>
          <w:color w:val="3B3838" w:themeColor="background2" w:themeShade="40"/>
          <w:szCs w:val="20"/>
        </w:rPr>
        <w:t xml:space="preserve"> en la tarea de selección </w:t>
      </w:r>
      <w:r w:rsidR="00A11C5C" w:rsidRPr="004838DF">
        <w:rPr>
          <w:rFonts w:eastAsiaTheme="minorEastAsia"/>
          <w:i/>
          <w:iCs/>
          <w:color w:val="3B3838" w:themeColor="background2" w:themeShade="40"/>
          <w:szCs w:val="20"/>
        </w:rPr>
        <w:t>t</w:t>
      </w:r>
    </w:p>
    <w:p w14:paraId="7D721A4F" w14:textId="17D75C89" w:rsidR="00A11C5C" w:rsidRPr="004838DF" w:rsidRDefault="002C17F1" w:rsidP="00AF5FCE">
      <w:pPr>
        <w:jc w:val="both"/>
        <w:rPr>
          <w:rFonts w:eastAsiaTheme="minorEastAsia"/>
          <w:color w:val="3B3838" w:themeColor="background2" w:themeShade="40"/>
          <w:szCs w:val="20"/>
        </w:rPr>
      </w:pPr>
      <m:oMath>
        <m:sSubSup>
          <m:sSubSupPr>
            <m:ctrlPr>
              <w:rPr>
                <w:rFonts w:ascii="Cambria Math" w:hAnsi="Cambria Math"/>
                <w:i/>
                <w:color w:val="3B3838" w:themeColor="background2" w:themeShade="40"/>
                <w:szCs w:val="20"/>
              </w:rPr>
            </m:ctrlPr>
          </m:sSubSupPr>
          <m:e>
            <m:r>
              <w:rPr>
                <w:rFonts w:ascii="Cambria Math" w:hAnsi="Cambria Math"/>
                <w:color w:val="3B3838" w:themeColor="background2" w:themeShade="40"/>
                <w:szCs w:val="20"/>
              </w:rPr>
              <m:t>x</m:t>
            </m:r>
          </m:e>
          <m:sub>
            <m:r>
              <w:rPr>
                <w:rFonts w:ascii="Cambria Math" w:hAnsi="Cambria Math"/>
                <w:color w:val="3B3838" w:themeColor="background2" w:themeShade="40"/>
                <w:szCs w:val="20"/>
              </w:rPr>
              <m:t>in</m:t>
            </m:r>
          </m:sub>
          <m:sup/>
        </m:sSubSup>
      </m:oMath>
      <w:r w:rsidR="00A11C5C" w:rsidRPr="004838DF">
        <w:rPr>
          <w:rFonts w:eastAsiaTheme="minorEastAsia"/>
          <w:color w:val="3B3838" w:themeColor="background2" w:themeShade="40"/>
          <w:szCs w:val="20"/>
        </w:rPr>
        <w:t>: vector</w:t>
      </w:r>
      <w:r w:rsidR="00480A48" w:rsidRPr="004838DF">
        <w:rPr>
          <w:rFonts w:eastAsiaTheme="minorEastAsia"/>
          <w:color w:val="3B3838" w:themeColor="background2" w:themeShade="40"/>
          <w:szCs w:val="20"/>
        </w:rPr>
        <w:t xml:space="preserve"> </w:t>
      </w:r>
      <w:r w:rsidR="007702FA" w:rsidRPr="004838DF">
        <w:rPr>
          <w:rFonts w:eastAsiaTheme="minorEastAsia"/>
          <w:color w:val="3B3838" w:themeColor="background2" w:themeShade="40"/>
          <w:szCs w:val="20"/>
        </w:rPr>
        <w:t xml:space="preserve">de variables que describen las </w:t>
      </w:r>
      <w:r w:rsidR="00712392" w:rsidRPr="004838DF">
        <w:rPr>
          <w:rFonts w:eastAsiaTheme="minorEastAsia"/>
          <w:color w:val="3B3838" w:themeColor="background2" w:themeShade="40"/>
          <w:szCs w:val="20"/>
        </w:rPr>
        <w:t>características</w:t>
      </w:r>
      <w:r w:rsidR="00480A48" w:rsidRPr="004838DF">
        <w:rPr>
          <w:rFonts w:eastAsiaTheme="minorEastAsia"/>
          <w:color w:val="3B3838" w:themeColor="background2" w:themeShade="40"/>
          <w:szCs w:val="20"/>
        </w:rPr>
        <w:t xml:space="preserve"> de la alternativa </w:t>
      </w:r>
      <w:r w:rsidR="00480A48" w:rsidRPr="004838DF">
        <w:rPr>
          <w:rFonts w:eastAsiaTheme="minorEastAsia"/>
          <w:i/>
          <w:iCs/>
          <w:color w:val="3B3838" w:themeColor="background2" w:themeShade="40"/>
          <w:szCs w:val="20"/>
        </w:rPr>
        <w:t>i</w:t>
      </w:r>
      <w:r w:rsidR="00480A48" w:rsidRPr="004838DF">
        <w:rPr>
          <w:rFonts w:eastAsiaTheme="minorEastAsia"/>
          <w:color w:val="3B3838" w:themeColor="background2" w:themeShade="40"/>
          <w:szCs w:val="20"/>
        </w:rPr>
        <w:t xml:space="preserve"> </w:t>
      </w:r>
      <w:r w:rsidR="00D86C8E" w:rsidRPr="004838DF">
        <w:rPr>
          <w:rFonts w:eastAsiaTheme="minorEastAsia"/>
          <w:color w:val="3B3838" w:themeColor="background2" w:themeShade="40"/>
          <w:szCs w:val="20"/>
        </w:rPr>
        <w:t xml:space="preserve">para el individuo </w:t>
      </w:r>
      <w:r w:rsidR="00D86C8E" w:rsidRPr="004838DF">
        <w:rPr>
          <w:rFonts w:eastAsiaTheme="minorEastAsia"/>
          <w:i/>
          <w:iCs/>
          <w:color w:val="3B3838" w:themeColor="background2" w:themeShade="40"/>
          <w:szCs w:val="20"/>
        </w:rPr>
        <w:t>n</w:t>
      </w:r>
      <w:r w:rsidR="00D86C8E" w:rsidRPr="004838DF">
        <w:rPr>
          <w:rFonts w:eastAsiaTheme="minorEastAsia"/>
          <w:color w:val="3B3838" w:themeColor="background2" w:themeShade="40"/>
          <w:szCs w:val="20"/>
        </w:rPr>
        <w:t xml:space="preserve"> en la tarea de selección </w:t>
      </w:r>
      <w:r w:rsidR="00D86C8E" w:rsidRPr="004838DF">
        <w:rPr>
          <w:rFonts w:eastAsiaTheme="minorEastAsia"/>
          <w:i/>
          <w:iCs/>
          <w:color w:val="3B3838" w:themeColor="background2" w:themeShade="40"/>
          <w:szCs w:val="20"/>
        </w:rPr>
        <w:t>t</w:t>
      </w:r>
    </w:p>
    <w:p w14:paraId="239A9863" w14:textId="77777777" w:rsidR="00792C64" w:rsidRPr="004838DF" w:rsidRDefault="00D86C8E" w:rsidP="00AF5FCE">
      <w:pPr>
        <w:jc w:val="both"/>
        <w:rPr>
          <w:rFonts w:eastAsiaTheme="minorEastAsia"/>
          <w:i/>
          <w:iCs/>
          <w:color w:val="3B3838" w:themeColor="background2" w:themeShade="40"/>
          <w:szCs w:val="20"/>
        </w:rPr>
      </w:pPr>
      <m:oMath>
        <m:r>
          <w:rPr>
            <w:rFonts w:ascii="Cambria Math" w:hAnsi="Cambria Math"/>
            <w:color w:val="3B3838" w:themeColor="background2" w:themeShade="40"/>
            <w:szCs w:val="20"/>
          </w:rPr>
          <m:t>β</m:t>
        </m:r>
      </m:oMath>
      <w:r w:rsidRPr="004838DF">
        <w:rPr>
          <w:rFonts w:eastAsiaTheme="minorEastAsia"/>
          <w:color w:val="3B3838" w:themeColor="background2" w:themeShade="40"/>
          <w:szCs w:val="20"/>
        </w:rPr>
        <w:t xml:space="preserve">: vector k-dimensional </w:t>
      </w:r>
      <w:r w:rsidR="002E1D6A" w:rsidRPr="004838DF">
        <w:rPr>
          <w:rFonts w:eastAsiaTheme="minorEastAsia"/>
          <w:color w:val="3B3838" w:themeColor="background2" w:themeShade="40"/>
          <w:szCs w:val="20"/>
        </w:rPr>
        <w:t>que define</w:t>
      </w:r>
      <w:r w:rsidR="00656D00" w:rsidRPr="004838DF">
        <w:rPr>
          <w:rFonts w:eastAsiaTheme="minorEastAsia"/>
          <w:color w:val="3B3838" w:themeColor="background2" w:themeShade="40"/>
          <w:szCs w:val="20"/>
        </w:rPr>
        <w:t xml:space="preserve"> la importancia (utilidad) </w:t>
      </w:r>
      <w:r w:rsidR="00B90922" w:rsidRPr="004838DF">
        <w:rPr>
          <w:rFonts w:eastAsiaTheme="minorEastAsia"/>
          <w:color w:val="3B3838" w:themeColor="background2" w:themeShade="40"/>
          <w:szCs w:val="20"/>
        </w:rPr>
        <w:t>de</w:t>
      </w:r>
      <w:r w:rsidR="00792C64" w:rsidRPr="004838DF">
        <w:rPr>
          <w:rFonts w:eastAsiaTheme="minorEastAsia"/>
          <w:color w:val="3B3838" w:themeColor="background2" w:themeShade="40"/>
          <w:szCs w:val="20"/>
        </w:rPr>
        <w:t xml:space="preserve">l vector de variables </w:t>
      </w:r>
      <w:r w:rsidR="00712392" w:rsidRPr="004838DF">
        <w:rPr>
          <w:rFonts w:eastAsiaTheme="minorEastAsia"/>
          <w:i/>
          <w:iCs/>
          <w:color w:val="3B3838" w:themeColor="background2" w:themeShade="40"/>
          <w:szCs w:val="20"/>
        </w:rPr>
        <w:t>x</w:t>
      </w:r>
    </w:p>
    <w:p w14:paraId="66CB3A62" w14:textId="1C14507F" w:rsidR="00D86C8E" w:rsidRPr="004838DF" w:rsidRDefault="002C17F1" w:rsidP="00AF5FCE">
      <w:pPr>
        <w:jc w:val="both"/>
        <w:rPr>
          <w:rFonts w:eastAsiaTheme="minorEastAsia"/>
          <w:color w:val="3B3838" w:themeColor="background2" w:themeShade="40"/>
          <w:szCs w:val="20"/>
        </w:rPr>
      </w:pPr>
      <m:oMath>
        <m:sSub>
          <m:sSubPr>
            <m:ctrlPr>
              <w:rPr>
                <w:rFonts w:ascii="Cambria Math" w:hAnsi="Cambria Math"/>
                <w:i/>
                <w:color w:val="3B3838" w:themeColor="background2" w:themeShade="40"/>
                <w:szCs w:val="20"/>
              </w:rPr>
            </m:ctrlPr>
          </m:sSubPr>
          <m:e>
            <m:r>
              <w:rPr>
                <w:rFonts w:ascii="Cambria Math" w:hAnsi="Cambria Math"/>
                <w:color w:val="3B3838" w:themeColor="background2" w:themeShade="40"/>
                <w:szCs w:val="20"/>
              </w:rPr>
              <m:t>β</m:t>
            </m:r>
          </m:e>
          <m:sub>
            <m:r>
              <w:rPr>
                <w:rFonts w:ascii="Cambria Math" w:hAnsi="Cambria Math"/>
                <w:color w:val="3B3838" w:themeColor="background2" w:themeShade="40"/>
                <w:szCs w:val="20"/>
              </w:rPr>
              <m:t>i</m:t>
            </m:r>
          </m:sub>
        </m:sSub>
      </m:oMath>
      <w:r w:rsidR="00792C64" w:rsidRPr="004838DF">
        <w:rPr>
          <w:rFonts w:eastAsiaTheme="minorEastAsia"/>
          <w:color w:val="3B3838" w:themeColor="background2" w:themeShade="40"/>
          <w:szCs w:val="20"/>
        </w:rPr>
        <w:t xml:space="preserve">: constaste especifica de la alternativa </w:t>
      </w:r>
      <w:r w:rsidR="00792C64" w:rsidRPr="004838DF">
        <w:rPr>
          <w:rFonts w:eastAsiaTheme="minorEastAsia"/>
          <w:i/>
          <w:iCs/>
          <w:color w:val="3B3838" w:themeColor="background2" w:themeShade="40"/>
          <w:szCs w:val="20"/>
        </w:rPr>
        <w:t>i</w:t>
      </w:r>
      <w:r w:rsidR="00C94C05" w:rsidRPr="004838DF">
        <w:rPr>
          <w:rFonts w:eastAsiaTheme="minorEastAsia"/>
          <w:i/>
          <w:iCs/>
          <w:color w:val="3B3838" w:themeColor="background2" w:themeShade="40"/>
          <w:szCs w:val="20"/>
        </w:rPr>
        <w:t xml:space="preserve"> </w:t>
      </w:r>
      <w:r w:rsidR="00C94C05" w:rsidRPr="004838DF">
        <w:rPr>
          <w:rFonts w:eastAsiaTheme="minorEastAsia"/>
          <w:color w:val="3B3838" w:themeColor="background2" w:themeShade="40"/>
          <w:szCs w:val="20"/>
        </w:rPr>
        <w:t>(ASC)</w:t>
      </w:r>
      <w:r w:rsidR="00792C64" w:rsidRPr="004838DF">
        <w:rPr>
          <w:rFonts w:eastAsiaTheme="minorEastAsia"/>
          <w:color w:val="3B3838" w:themeColor="background2" w:themeShade="40"/>
          <w:szCs w:val="20"/>
        </w:rPr>
        <w:t>.</w:t>
      </w:r>
      <w:r w:rsidR="00373C76" w:rsidRPr="004838DF">
        <w:rPr>
          <w:rFonts w:eastAsiaTheme="minorEastAsia"/>
          <w:color w:val="3B3838" w:themeColor="background2" w:themeShade="40"/>
          <w:szCs w:val="20"/>
        </w:rPr>
        <w:t xml:space="preserve"> Esta captura el efecto promedio de la utilidad </w:t>
      </w:r>
      <w:r w:rsidR="008637C2" w:rsidRPr="004838DF">
        <w:rPr>
          <w:rFonts w:eastAsiaTheme="minorEastAsia"/>
          <w:color w:val="3B3838" w:themeColor="background2" w:themeShade="40"/>
          <w:szCs w:val="20"/>
        </w:rPr>
        <w:t>de todos l</w:t>
      </w:r>
      <w:r w:rsidR="00C94C05" w:rsidRPr="004838DF">
        <w:rPr>
          <w:rFonts w:eastAsiaTheme="minorEastAsia"/>
          <w:color w:val="3B3838" w:themeColor="background2" w:themeShade="40"/>
          <w:szCs w:val="20"/>
        </w:rPr>
        <w:t>os factores que no están incluidos en la función de utilidad.</w:t>
      </w:r>
      <w:r w:rsidR="004838DF" w:rsidRPr="004838DF">
        <w:rPr>
          <w:rFonts w:eastAsiaTheme="minorEastAsia"/>
          <w:color w:val="3B3838" w:themeColor="background2" w:themeShade="40"/>
          <w:szCs w:val="20"/>
        </w:rPr>
        <w:t xml:space="preserve"> A fines de estimación, es necesario establecer la </w:t>
      </w:r>
      <w:r w:rsidR="004838DF" w:rsidRPr="004838DF">
        <w:rPr>
          <w:rFonts w:eastAsiaTheme="minorEastAsia"/>
          <w:i/>
          <w:iCs/>
          <w:color w:val="3B3838" w:themeColor="background2" w:themeShade="40"/>
          <w:szCs w:val="20"/>
        </w:rPr>
        <w:t>ASC</w:t>
      </w:r>
      <w:r w:rsidR="004838DF" w:rsidRPr="004838DF">
        <w:rPr>
          <w:rFonts w:eastAsiaTheme="minorEastAsia"/>
          <w:color w:val="3B3838" w:themeColor="background2" w:themeShade="40"/>
          <w:szCs w:val="20"/>
        </w:rPr>
        <w:t xml:space="preserve"> de una alternativa como referencia. Se eligió la del auto para ello</w:t>
      </w:r>
    </w:p>
    <w:p w14:paraId="5CEBA27A" w14:textId="767951C1" w:rsidR="00C94C05" w:rsidRPr="004838DF" w:rsidRDefault="002C17F1" w:rsidP="00A6285C">
      <w:pPr>
        <w:rPr>
          <w:rFonts w:eastAsiaTheme="minorEastAsia"/>
          <w:color w:val="3B3838" w:themeColor="background2" w:themeShade="40"/>
          <w:szCs w:val="20"/>
        </w:rPr>
      </w:pPr>
      <m:oMath>
        <m:sSub>
          <m:sSubPr>
            <m:ctrlPr>
              <w:rPr>
                <w:rFonts w:ascii="Cambria Math" w:hAnsi="Cambria Math"/>
                <w:i/>
                <w:color w:val="3B3838" w:themeColor="background2" w:themeShade="40"/>
                <w:szCs w:val="20"/>
              </w:rPr>
            </m:ctrlPr>
          </m:sSubPr>
          <m:e>
            <m:acc>
              <m:accPr>
                <m:chr m:val="̃"/>
                <m:ctrlPr>
                  <w:rPr>
                    <w:rFonts w:ascii="Cambria Math" w:hAnsi="Cambria Math"/>
                    <w:i/>
                    <w:color w:val="3B3838" w:themeColor="background2" w:themeShade="40"/>
                    <w:szCs w:val="20"/>
                  </w:rPr>
                </m:ctrlPr>
              </m:accPr>
              <m:e>
                <m:r>
                  <w:rPr>
                    <w:rFonts w:ascii="Cambria Math" w:hAnsi="Cambria Math"/>
                    <w:color w:val="3B3838" w:themeColor="background2" w:themeShade="40"/>
                    <w:szCs w:val="20"/>
                  </w:rPr>
                  <m:t>e</m:t>
                </m:r>
              </m:e>
            </m:acc>
          </m:e>
          <m:sub>
            <m:r>
              <w:rPr>
                <w:rFonts w:ascii="Cambria Math" w:hAnsi="Cambria Math"/>
                <w:color w:val="3B3838" w:themeColor="background2" w:themeShade="40"/>
                <w:szCs w:val="20"/>
              </w:rPr>
              <m:t>ijt</m:t>
            </m:r>
          </m:sub>
        </m:sSub>
        <m:r>
          <w:rPr>
            <w:rFonts w:ascii="Cambria Math" w:hAnsi="Cambria Math"/>
            <w:color w:val="3B3838" w:themeColor="background2" w:themeShade="40"/>
            <w:szCs w:val="20"/>
          </w:rPr>
          <m:t>:</m:t>
        </m:r>
      </m:oMath>
      <w:r w:rsidR="006B4DDB" w:rsidRPr="004838DF">
        <w:rPr>
          <w:rFonts w:eastAsiaTheme="minorEastAsia"/>
          <w:color w:val="3B3838" w:themeColor="background2" w:themeShade="40"/>
          <w:szCs w:val="20"/>
        </w:rPr>
        <w:t xml:space="preserve"> Componente</w:t>
      </w:r>
      <w:r w:rsidR="00A6285C" w:rsidRPr="004838DF">
        <w:rPr>
          <w:rFonts w:eastAsiaTheme="minorEastAsia"/>
          <w:color w:val="3B3838" w:themeColor="background2" w:themeShade="40"/>
          <w:szCs w:val="20"/>
        </w:rPr>
        <w:t>s</w:t>
      </w:r>
      <w:r w:rsidR="006B4DDB" w:rsidRPr="004838DF">
        <w:rPr>
          <w:rFonts w:eastAsiaTheme="minorEastAsia"/>
          <w:color w:val="3B3838" w:themeColor="background2" w:themeShade="40"/>
          <w:szCs w:val="20"/>
        </w:rPr>
        <w:t xml:space="preserve"> aleatoria</w:t>
      </w:r>
      <w:r w:rsidR="00A6285C" w:rsidRPr="004838DF">
        <w:rPr>
          <w:rFonts w:eastAsiaTheme="minorEastAsia"/>
          <w:color w:val="3B3838" w:themeColor="background2" w:themeShade="40"/>
          <w:szCs w:val="20"/>
        </w:rPr>
        <w:t xml:space="preserve">s con distribución </w:t>
      </w:r>
      <w:proofErr w:type="spellStart"/>
      <w:r w:rsidR="00A6285C" w:rsidRPr="004838DF">
        <w:rPr>
          <w:rFonts w:eastAsiaTheme="minorEastAsia"/>
          <w:i/>
          <w:iCs/>
          <w:color w:val="3B3838" w:themeColor="background2" w:themeShade="40"/>
          <w:szCs w:val="20"/>
        </w:rPr>
        <w:t>iid</w:t>
      </w:r>
      <w:proofErr w:type="spellEnd"/>
      <w:r w:rsidR="00A6285C" w:rsidRPr="004838DF">
        <w:rPr>
          <w:rFonts w:eastAsiaTheme="minorEastAsia"/>
          <w:color w:val="3B3838" w:themeColor="background2" w:themeShade="40"/>
          <w:szCs w:val="20"/>
        </w:rPr>
        <w:t xml:space="preserve"> Gumbel del máximo</w:t>
      </w:r>
    </w:p>
    <w:p w14:paraId="152BC4F9" w14:textId="3D725D14" w:rsidR="0046456B" w:rsidRDefault="00AA57ED" w:rsidP="002F6EFE">
      <w:pPr>
        <w:ind w:firstLine="708"/>
        <w:rPr>
          <w:rFonts w:eastAsiaTheme="minorEastAsia"/>
          <w:sz w:val="24"/>
        </w:rPr>
      </w:pPr>
      <w:r>
        <w:rPr>
          <w:rFonts w:eastAsiaTheme="minorEastAsia"/>
          <w:sz w:val="24"/>
        </w:rPr>
        <w:t xml:space="preserve">Muchas veces se suele representar la utilidad por medio de </w:t>
      </w:r>
      <w:r w:rsidR="0046456B">
        <w:rPr>
          <w:rFonts w:eastAsiaTheme="minorEastAsia"/>
          <w:sz w:val="24"/>
        </w:rPr>
        <w:t>la suma de la parte determinística (observable) de la utilidad y de la componente aleatoria.</w:t>
      </w:r>
    </w:p>
    <w:p w14:paraId="4B3050CF" w14:textId="74E56B5C" w:rsidR="0046456B" w:rsidRPr="002F6EFE" w:rsidRDefault="002C17F1" w:rsidP="0046456B">
      <w:pPr>
        <w:ind w:firstLine="708"/>
        <w:jc w:val="both"/>
        <w:rPr>
          <w:rFonts w:eastAsiaTheme="minorEastAsia"/>
          <w:sz w:val="24"/>
        </w:rPr>
      </w:pPr>
      <m:oMathPara>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U</m:t>
                  </m:r>
                </m:e>
              </m:acc>
            </m:e>
            <m:sub>
              <m:r>
                <w:rPr>
                  <w:rFonts w:ascii="Cambria Math" w:hAnsi="Cambria Math"/>
                  <w:sz w:val="24"/>
                </w:rPr>
                <m:t>int</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m:t>
              </m:r>
            </m:e>
            <m:sub>
              <m:r>
                <w:rPr>
                  <w:rFonts w:ascii="Cambria Math" w:hAnsi="Cambria Math"/>
                  <w:sz w:val="24"/>
                </w:rPr>
                <m:t>inj</m:t>
              </m:r>
            </m:sub>
          </m:sSub>
          <m:r>
            <w:rPr>
              <w:rFonts w:ascii="Cambria Math" w:hAnsi="Cambria Math"/>
              <w:sz w:val="24"/>
            </w:rPr>
            <m:t xml:space="preserve"> + </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e</m:t>
                  </m:r>
                </m:e>
              </m:acc>
            </m:e>
            <m:sub>
              <m:r>
                <w:rPr>
                  <w:rFonts w:ascii="Cambria Math" w:hAnsi="Cambria Math"/>
                  <w:sz w:val="24"/>
                </w:rPr>
                <m:t>ijt</m:t>
              </m:r>
            </m:sub>
          </m:sSub>
          <m:r>
            <w:rPr>
              <w:rFonts w:ascii="Cambria Math" w:hAnsi="Cambria Math"/>
              <w:sz w:val="24"/>
            </w:rPr>
            <m:t xml:space="preserve"> </m:t>
          </m:r>
        </m:oMath>
      </m:oMathPara>
    </w:p>
    <w:p w14:paraId="694EE575" w14:textId="34DD87DF" w:rsidR="002F6EFE" w:rsidRDefault="002F6EFE" w:rsidP="002F6EFE">
      <w:pPr>
        <w:ind w:firstLine="708"/>
        <w:rPr>
          <w:rFonts w:eastAsiaTheme="minorEastAsia"/>
          <w:sz w:val="24"/>
        </w:rPr>
      </w:pPr>
      <w:r>
        <w:rPr>
          <w:rFonts w:eastAsiaTheme="minorEastAsia"/>
          <w:sz w:val="24"/>
        </w:rPr>
        <w:t>El tipo de Modelos de Selección Discreta cuando la componente aleatoria es la especificada</w:t>
      </w:r>
      <w:r w:rsidR="007B72CB">
        <w:rPr>
          <w:rFonts w:eastAsiaTheme="minorEastAsia"/>
          <w:sz w:val="24"/>
        </w:rPr>
        <w:t>,</w:t>
      </w:r>
      <w:r>
        <w:rPr>
          <w:rFonts w:eastAsiaTheme="minorEastAsia"/>
          <w:sz w:val="24"/>
        </w:rPr>
        <w:t xml:space="preserve"> se denomina </w:t>
      </w:r>
      <w:r w:rsidRPr="00C552B1">
        <w:rPr>
          <w:rFonts w:eastAsiaTheme="minorEastAsia"/>
          <w:i/>
          <w:iCs/>
          <w:sz w:val="24"/>
        </w:rPr>
        <w:t xml:space="preserve">Multinomial </w:t>
      </w:r>
      <w:proofErr w:type="spellStart"/>
      <w:r w:rsidRPr="00C552B1">
        <w:rPr>
          <w:rFonts w:eastAsiaTheme="minorEastAsia"/>
          <w:i/>
          <w:iCs/>
          <w:sz w:val="24"/>
        </w:rPr>
        <w:t>Logit</w:t>
      </w:r>
      <w:proofErr w:type="spellEnd"/>
      <w:r w:rsidRPr="00C552B1">
        <w:rPr>
          <w:rFonts w:eastAsiaTheme="minorEastAsia"/>
          <w:i/>
          <w:iCs/>
          <w:sz w:val="24"/>
        </w:rPr>
        <w:t xml:space="preserve"> </w:t>
      </w:r>
      <w:proofErr w:type="spellStart"/>
      <w:r w:rsidRPr="00C552B1">
        <w:rPr>
          <w:rFonts w:eastAsiaTheme="minorEastAsia"/>
          <w:i/>
          <w:iCs/>
          <w:sz w:val="24"/>
        </w:rPr>
        <w:t>Model</w:t>
      </w:r>
      <w:proofErr w:type="spellEnd"/>
      <w:r>
        <w:rPr>
          <w:rFonts w:eastAsiaTheme="minorEastAsia"/>
          <w:i/>
          <w:iCs/>
          <w:sz w:val="24"/>
        </w:rPr>
        <w:t>.</w:t>
      </w:r>
      <w:r w:rsidR="00431C3C">
        <w:rPr>
          <w:rFonts w:eastAsiaTheme="minorEastAsia"/>
          <w:i/>
          <w:iCs/>
          <w:sz w:val="24"/>
        </w:rPr>
        <w:t xml:space="preserve"> </w:t>
      </w:r>
      <w:r w:rsidR="003901F1">
        <w:rPr>
          <w:rFonts w:eastAsiaTheme="minorEastAsia"/>
          <w:sz w:val="24"/>
        </w:rPr>
        <w:t xml:space="preserve">La formula de probabilidades de estos modelos </w:t>
      </w:r>
      <w:r w:rsidR="006017E1">
        <w:rPr>
          <w:rFonts w:eastAsiaTheme="minorEastAsia"/>
          <w:sz w:val="24"/>
        </w:rPr>
        <w:t>tiene forma cerrada</w:t>
      </w:r>
      <w:r w:rsidR="00896E50">
        <w:rPr>
          <w:rFonts w:eastAsiaTheme="minorEastAsia"/>
          <w:sz w:val="24"/>
        </w:rPr>
        <w:t xml:space="preserve"> y compacta (Train,2003)</w:t>
      </w:r>
      <w:r w:rsidR="007022AF">
        <w:rPr>
          <w:rFonts w:eastAsiaTheme="minorEastAsia"/>
          <w:sz w:val="24"/>
        </w:rPr>
        <w:t>:</w:t>
      </w:r>
    </w:p>
    <w:p w14:paraId="7E495B68" w14:textId="0F13870F" w:rsidR="009C7622" w:rsidRPr="003D0EE4" w:rsidRDefault="002C17F1" w:rsidP="003D0EE4">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int</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V</m:t>
                      </m:r>
                    </m:e>
                    <m:sub>
                      <m:r>
                        <w:rPr>
                          <w:rFonts w:ascii="Cambria Math" w:hAnsi="Cambria Math"/>
                        </w:rPr>
                        <m:t>int</m:t>
                      </m:r>
                    </m:sub>
                  </m:sSub>
                </m:sup>
              </m:s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I</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V</m:t>
                          </m:r>
                        </m:e>
                        <m:sub>
                          <m:r>
                            <w:rPr>
                              <w:rFonts w:ascii="Cambria Math" w:hAnsi="Cambria Math"/>
                            </w:rPr>
                            <m:t>jnt</m:t>
                          </m:r>
                        </m:sub>
                      </m:sSub>
                    </m:sup>
                  </m:sSup>
                </m:e>
              </m:nary>
            </m:den>
          </m:f>
        </m:oMath>
      </m:oMathPara>
    </w:p>
    <w:p w14:paraId="2D667B75" w14:textId="2A5A6B05" w:rsidR="007022AF" w:rsidRDefault="001B0810" w:rsidP="00A5725E">
      <w:pPr>
        <w:ind w:firstLine="708"/>
        <w:jc w:val="both"/>
        <w:rPr>
          <w:rFonts w:eastAsiaTheme="minorEastAsia"/>
          <w:sz w:val="24"/>
        </w:rPr>
      </w:pPr>
      <w:r>
        <w:rPr>
          <w:rFonts w:eastAsiaTheme="minorEastAsia"/>
          <w:sz w:val="24"/>
        </w:rPr>
        <w:t xml:space="preserve">La estimación de los parámetros </w:t>
      </w:r>
      <w:r>
        <w:rPr>
          <w:rFonts w:eastAsiaTheme="minorEastAsia" w:cstheme="minorHAnsi"/>
          <w:sz w:val="24"/>
        </w:rPr>
        <w:t>β</w:t>
      </w:r>
      <w:r>
        <w:rPr>
          <w:rFonts w:eastAsiaTheme="minorEastAsia"/>
          <w:sz w:val="24"/>
        </w:rPr>
        <w:t xml:space="preserve"> se hace por el método de máxima verosimilitud</w:t>
      </w:r>
      <w:r w:rsidR="00221A08">
        <w:rPr>
          <w:rFonts w:eastAsiaTheme="minorEastAsia"/>
          <w:sz w:val="24"/>
        </w:rPr>
        <w:t xml:space="preserve">, quien busca encontrar los parámetros que hagan </w:t>
      </w:r>
      <w:r w:rsidR="001854B6">
        <w:rPr>
          <w:rFonts w:eastAsiaTheme="minorEastAsia"/>
          <w:sz w:val="24"/>
        </w:rPr>
        <w:t xml:space="preserve">máxima la probabilidad de obtener la muestra de elecciones observadas. </w:t>
      </w:r>
      <w:r w:rsidR="00586E2B">
        <w:rPr>
          <w:rFonts w:eastAsiaTheme="minorEastAsia"/>
          <w:sz w:val="24"/>
        </w:rPr>
        <w:t xml:space="preserve">El método consiste en obtener la función de verosimilitud y </w:t>
      </w:r>
      <w:r w:rsidR="000A4CF6">
        <w:rPr>
          <w:rFonts w:eastAsiaTheme="minorEastAsia"/>
          <w:sz w:val="24"/>
        </w:rPr>
        <w:t>luego calcular el máximo del logaritmo (Train, 2003)</w:t>
      </w:r>
    </w:p>
    <w:p w14:paraId="69C874E8" w14:textId="4C201B4F" w:rsidR="00A639A8" w:rsidRPr="00733ABC" w:rsidRDefault="00A639A8" w:rsidP="00A5725E">
      <w:pPr>
        <w:ind w:firstLine="708"/>
        <w:jc w:val="both"/>
        <w:rPr>
          <w:rFonts w:eastAsiaTheme="minorEastAsia"/>
          <w:szCs w:val="20"/>
        </w:rPr>
      </w:pPr>
      <m:oMathPara>
        <m:oMathParaPr>
          <m:jc m:val="center"/>
        </m:oMathParaPr>
        <m:oMath>
          <m:r>
            <w:rPr>
              <w:rFonts w:ascii="Cambria Math" w:eastAsiaTheme="minorEastAsia" w:hAnsi="Cambria Math"/>
              <w:szCs w:val="20"/>
            </w:rPr>
            <w:lastRenderedPageBreak/>
            <m:t>LL</m:t>
          </m:r>
          <m:d>
            <m:dPr>
              <m:ctrlPr>
                <w:rPr>
                  <w:rFonts w:ascii="Cambria Math" w:eastAsiaTheme="minorEastAsia" w:hAnsi="Cambria Math"/>
                  <w:i/>
                  <w:szCs w:val="20"/>
                </w:rPr>
              </m:ctrlPr>
            </m:dPr>
            <m:e>
              <m:r>
                <w:rPr>
                  <w:rFonts w:ascii="Cambria Math" w:eastAsiaTheme="minorEastAsia" w:hAnsi="Cambria Math"/>
                  <w:szCs w:val="20"/>
                </w:rPr>
                <m:t>β</m:t>
              </m:r>
            </m:e>
          </m:d>
          <m:r>
            <w:rPr>
              <w:rFonts w:ascii="Cambria Math" w:eastAsiaTheme="minorEastAsia" w:hAnsi="Cambria Math"/>
              <w:szCs w:val="20"/>
            </w:rPr>
            <m:t xml:space="preserve">=Log </m:t>
          </m:r>
          <m:d>
            <m:dPr>
              <m:ctrlPr>
                <w:rPr>
                  <w:rFonts w:ascii="Cambria Math" w:eastAsiaTheme="minorEastAsia" w:hAnsi="Cambria Math"/>
                  <w:i/>
                  <w:szCs w:val="20"/>
                </w:rPr>
              </m:ctrlPr>
            </m:dPr>
            <m:e>
              <m:r>
                <w:rPr>
                  <w:rFonts w:ascii="Cambria Math" w:eastAsiaTheme="minorEastAsia" w:hAnsi="Cambria Math"/>
                  <w:szCs w:val="20"/>
                </w:rPr>
                <m:t xml:space="preserve"> L</m:t>
              </m:r>
              <m:d>
                <m:dPr>
                  <m:ctrlPr>
                    <w:rPr>
                      <w:rFonts w:ascii="Cambria Math" w:eastAsiaTheme="minorEastAsia" w:hAnsi="Cambria Math"/>
                      <w:i/>
                      <w:szCs w:val="20"/>
                    </w:rPr>
                  </m:ctrlPr>
                </m:dPr>
                <m:e>
                  <m:r>
                    <w:rPr>
                      <w:rFonts w:ascii="Cambria Math" w:eastAsiaTheme="minorEastAsia" w:hAnsi="Cambria Math"/>
                      <w:szCs w:val="20"/>
                    </w:rPr>
                    <m:t>β</m:t>
                  </m:r>
                </m:e>
              </m:d>
              <m:r>
                <w:rPr>
                  <w:rFonts w:ascii="Cambria Math" w:eastAsiaTheme="minorEastAsia" w:hAnsi="Cambria Math"/>
                  <w:szCs w:val="20"/>
                </w:rPr>
                <m:t xml:space="preserve"> </m:t>
              </m:r>
            </m:e>
          </m:d>
          <m:r>
            <w:rPr>
              <w:rFonts w:ascii="Cambria Math" w:eastAsiaTheme="minorEastAsia" w:hAnsi="Cambria Math"/>
              <w:szCs w:val="20"/>
            </w:rPr>
            <m:t xml:space="preserve">= </m:t>
          </m:r>
          <m:nary>
            <m:naryPr>
              <m:chr m:val="∑"/>
              <m:limLoc m:val="undOvr"/>
              <m:ctrlPr>
                <w:rPr>
                  <w:rFonts w:ascii="Cambria Math" w:eastAsiaTheme="minorEastAsia" w:hAnsi="Cambria Math"/>
                  <w:i/>
                  <w:szCs w:val="20"/>
                </w:rPr>
              </m:ctrlPr>
            </m:naryPr>
            <m:sub>
              <m:r>
                <w:rPr>
                  <w:rFonts w:ascii="Cambria Math" w:eastAsiaTheme="minorEastAsia" w:hAnsi="Cambria Math"/>
                  <w:szCs w:val="20"/>
                </w:rPr>
                <m:t>i=1</m:t>
              </m:r>
            </m:sub>
            <m:sup>
              <m:r>
                <w:rPr>
                  <w:rFonts w:ascii="Cambria Math" w:eastAsiaTheme="minorEastAsia" w:hAnsi="Cambria Math"/>
                  <w:szCs w:val="20"/>
                </w:rPr>
                <m:t>I</m:t>
              </m:r>
            </m:sup>
            <m:e>
              <m:nary>
                <m:naryPr>
                  <m:chr m:val="∑"/>
                  <m:limLoc m:val="undOvr"/>
                  <m:ctrlPr>
                    <w:rPr>
                      <w:rFonts w:ascii="Cambria Math" w:eastAsiaTheme="minorEastAsia" w:hAnsi="Cambria Math"/>
                      <w:i/>
                      <w:szCs w:val="20"/>
                    </w:rPr>
                  </m:ctrlPr>
                </m:naryPr>
                <m:sub>
                  <m:r>
                    <w:rPr>
                      <w:rFonts w:ascii="Cambria Math" w:eastAsiaTheme="minorEastAsia" w:hAnsi="Cambria Math"/>
                      <w:szCs w:val="20"/>
                    </w:rPr>
                    <m:t>n=1</m:t>
                  </m:r>
                </m:sub>
                <m:sup>
                  <m:r>
                    <w:rPr>
                      <w:rFonts w:ascii="Cambria Math" w:eastAsiaTheme="minorEastAsia" w:hAnsi="Cambria Math"/>
                      <w:szCs w:val="20"/>
                    </w:rPr>
                    <m:t>N</m:t>
                  </m:r>
                </m:sup>
                <m:e>
                  <m:nary>
                    <m:naryPr>
                      <m:chr m:val="∑"/>
                      <m:limLoc m:val="undOvr"/>
                      <m:ctrlPr>
                        <w:rPr>
                          <w:rFonts w:ascii="Cambria Math" w:eastAsiaTheme="minorEastAsia" w:hAnsi="Cambria Math"/>
                          <w:i/>
                          <w:szCs w:val="20"/>
                        </w:rPr>
                      </m:ctrlPr>
                    </m:naryPr>
                    <m:sub>
                      <m:r>
                        <w:rPr>
                          <w:rFonts w:ascii="Cambria Math" w:eastAsiaTheme="minorEastAsia" w:hAnsi="Cambria Math"/>
                          <w:szCs w:val="20"/>
                        </w:rPr>
                        <m:t>t=1</m:t>
                      </m:r>
                    </m:sub>
                    <m:sup>
                      <m:r>
                        <w:rPr>
                          <w:rFonts w:ascii="Cambria Math" w:eastAsiaTheme="minorEastAsia" w:hAnsi="Cambria Math"/>
                          <w:szCs w:val="20"/>
                        </w:rPr>
                        <m:t>T</m:t>
                      </m:r>
                    </m:sup>
                    <m:e>
                      <m:sSub>
                        <m:sSubPr>
                          <m:ctrlPr>
                            <w:rPr>
                              <w:rFonts w:ascii="Cambria Math" w:eastAsiaTheme="minorEastAsia" w:hAnsi="Cambria Math"/>
                              <w:i/>
                              <w:szCs w:val="20"/>
                            </w:rPr>
                          </m:ctrlPr>
                        </m:sSubPr>
                        <m:e>
                          <m:r>
                            <w:rPr>
                              <w:rFonts w:ascii="Cambria Math" w:eastAsiaTheme="minorEastAsia" w:hAnsi="Cambria Math"/>
                              <w:szCs w:val="20"/>
                            </w:rPr>
                            <m:t>y</m:t>
                          </m:r>
                        </m:e>
                        <m:sub>
                          <m:r>
                            <w:rPr>
                              <w:rFonts w:ascii="Cambria Math" w:eastAsiaTheme="minorEastAsia" w:hAnsi="Cambria Math"/>
                              <w:szCs w:val="20"/>
                            </w:rPr>
                            <m:t>int</m:t>
                          </m:r>
                        </m:sub>
                      </m:sSub>
                      <m:r>
                        <w:rPr>
                          <w:rFonts w:ascii="Cambria Math" w:eastAsiaTheme="minorEastAsia" w:hAnsi="Cambria Math"/>
                          <w:szCs w:val="20"/>
                        </w:rPr>
                        <m:t xml:space="preserve"> </m:t>
                      </m:r>
                      <m:func>
                        <m:funcPr>
                          <m:ctrlPr>
                            <w:rPr>
                              <w:rFonts w:ascii="Cambria Math" w:eastAsiaTheme="minorEastAsia" w:hAnsi="Cambria Math"/>
                              <w:i/>
                              <w:szCs w:val="20"/>
                            </w:rPr>
                          </m:ctrlPr>
                        </m:funcPr>
                        <m:fName>
                          <m:r>
                            <m:rPr>
                              <m:sty m:val="p"/>
                            </m:rPr>
                            <w:rPr>
                              <w:rFonts w:ascii="Cambria Math" w:eastAsiaTheme="minorEastAsia" w:hAnsi="Cambria Math"/>
                              <w:szCs w:val="20"/>
                            </w:rPr>
                            <m:t>ln</m:t>
                          </m:r>
                        </m:fName>
                        <m:e>
                          <m:sSub>
                            <m:sSubPr>
                              <m:ctrlPr>
                                <w:rPr>
                                  <w:rFonts w:ascii="Cambria Math" w:eastAsiaTheme="minorEastAsia" w:hAnsi="Cambria Math"/>
                                  <w:i/>
                                  <w:szCs w:val="20"/>
                                </w:rPr>
                              </m:ctrlPr>
                            </m:sSubPr>
                            <m:e>
                              <m:r>
                                <w:rPr>
                                  <w:rFonts w:ascii="Cambria Math" w:eastAsiaTheme="minorEastAsia" w:hAnsi="Cambria Math"/>
                                  <w:szCs w:val="20"/>
                                </w:rPr>
                                <m:t>(P</m:t>
                              </m:r>
                            </m:e>
                            <m:sub>
                              <m:r>
                                <w:rPr>
                                  <w:rFonts w:ascii="Cambria Math" w:eastAsiaTheme="minorEastAsia" w:hAnsi="Cambria Math"/>
                                  <w:szCs w:val="20"/>
                                </w:rPr>
                                <m:t>int</m:t>
                              </m:r>
                            </m:sub>
                          </m:sSub>
                          <m:r>
                            <w:rPr>
                              <w:rFonts w:ascii="Cambria Math" w:eastAsiaTheme="minorEastAsia" w:hAnsi="Cambria Math"/>
                              <w:szCs w:val="20"/>
                            </w:rPr>
                            <m:t>)</m:t>
                          </m:r>
                        </m:e>
                      </m:func>
                    </m:e>
                  </m:nary>
                </m:e>
              </m:nary>
            </m:e>
          </m:nary>
        </m:oMath>
      </m:oMathPara>
    </w:p>
    <w:p w14:paraId="1B19076C" w14:textId="6437BF18" w:rsidR="007B09D6" w:rsidRPr="00B7085F" w:rsidRDefault="008D279E" w:rsidP="00B7085F">
      <w:pPr>
        <w:ind w:firstLine="708"/>
        <w:jc w:val="both"/>
        <w:rPr>
          <w:rFonts w:eastAsiaTheme="minorEastAsia"/>
          <w:sz w:val="24"/>
        </w:rPr>
      </w:pPr>
      <w:r>
        <w:rPr>
          <w:noProof/>
          <w:lang w:eastAsia="es-AR"/>
        </w:rPr>
        <w:t xml:space="preserve">Donde </w:t>
      </w:r>
      <m:oMath>
        <m:sSub>
          <m:sSubPr>
            <m:ctrlPr>
              <w:rPr>
                <w:rFonts w:ascii="Cambria Math" w:hAnsi="Cambria Math"/>
                <w:i/>
                <w:noProof/>
                <w:lang w:eastAsia="es-AR"/>
              </w:rPr>
            </m:ctrlPr>
          </m:sSubPr>
          <m:e>
            <m:r>
              <w:rPr>
                <w:rFonts w:ascii="Cambria Math" w:hAnsi="Cambria Math"/>
                <w:noProof/>
                <w:lang w:eastAsia="es-AR"/>
              </w:rPr>
              <m:t>y</m:t>
            </m:r>
          </m:e>
          <m:sub>
            <m:r>
              <w:rPr>
                <w:rFonts w:ascii="Cambria Math" w:hAnsi="Cambria Math"/>
                <w:noProof/>
                <w:lang w:eastAsia="es-AR"/>
              </w:rPr>
              <m:t>int</m:t>
            </m:r>
          </m:sub>
        </m:sSub>
      </m:oMath>
      <w:r w:rsidR="00390C8A">
        <w:rPr>
          <w:rFonts w:eastAsiaTheme="minorEastAsia"/>
          <w:noProof/>
          <w:lang w:eastAsia="es-AR"/>
        </w:rPr>
        <w:t xml:space="preserve"> es 1 cuando la alternativa </w:t>
      </w:r>
      <w:r w:rsidR="00B7085F">
        <w:rPr>
          <w:rFonts w:eastAsiaTheme="minorEastAsia"/>
          <w:i/>
          <w:iCs/>
          <w:noProof/>
          <w:lang w:eastAsia="es-AR"/>
        </w:rPr>
        <w:t>i</w:t>
      </w:r>
      <w:r w:rsidR="00B7085F">
        <w:rPr>
          <w:rFonts w:eastAsiaTheme="minorEastAsia"/>
          <w:noProof/>
          <w:lang w:eastAsia="es-AR"/>
        </w:rPr>
        <w:t xml:space="preserve"> fue elegida; y sino 0</w:t>
      </w:r>
    </w:p>
    <w:p w14:paraId="3EE2E62B" w14:textId="24AC0010" w:rsidR="00B7085F" w:rsidRDefault="00C531DD" w:rsidP="00B7085F">
      <w:pPr>
        <w:ind w:firstLine="708"/>
        <w:jc w:val="both"/>
        <w:rPr>
          <w:rFonts w:eastAsiaTheme="minorEastAsia"/>
          <w:sz w:val="24"/>
        </w:rPr>
      </w:pPr>
      <w:r>
        <w:rPr>
          <w:rFonts w:eastAsiaTheme="minorEastAsia"/>
          <w:sz w:val="24"/>
        </w:rPr>
        <w:t xml:space="preserve">La estimación de los modelos de elección discreta se realizó en R con la utilización del paquete estadístico </w:t>
      </w:r>
      <w:proofErr w:type="spellStart"/>
      <w:r w:rsidRPr="00C531DD">
        <w:rPr>
          <w:rFonts w:eastAsiaTheme="minorEastAsia"/>
          <w:i/>
          <w:iCs/>
          <w:sz w:val="24"/>
        </w:rPr>
        <w:t>mlogit</w:t>
      </w:r>
      <w:proofErr w:type="spellEnd"/>
      <w:r w:rsidR="001B64D2">
        <w:rPr>
          <w:rFonts w:eastAsiaTheme="minorEastAsia"/>
          <w:sz w:val="24"/>
        </w:rPr>
        <w:t>.</w:t>
      </w:r>
    </w:p>
    <w:p w14:paraId="20549E70" w14:textId="0DD83D4A" w:rsidR="002F6EFE" w:rsidRPr="0046456B" w:rsidRDefault="003B203D" w:rsidP="00F45D1C">
      <w:pPr>
        <w:ind w:firstLine="708"/>
        <w:jc w:val="both"/>
        <w:rPr>
          <w:rFonts w:eastAsiaTheme="minorEastAsia"/>
          <w:sz w:val="24"/>
        </w:rPr>
      </w:pPr>
      <w:r>
        <w:rPr>
          <w:rFonts w:eastAsiaTheme="minorEastAsia"/>
          <w:sz w:val="24"/>
        </w:rPr>
        <w:t xml:space="preserve">Para el </w:t>
      </w:r>
      <w:proofErr w:type="spellStart"/>
      <w:r>
        <w:rPr>
          <w:rFonts w:eastAsiaTheme="minorEastAsia"/>
          <w:sz w:val="24"/>
        </w:rPr>
        <w:t>calculo</w:t>
      </w:r>
      <w:proofErr w:type="spellEnd"/>
      <w:r>
        <w:rPr>
          <w:rFonts w:eastAsiaTheme="minorEastAsia"/>
          <w:sz w:val="24"/>
        </w:rPr>
        <w:t xml:space="preserve"> del choice share de cada medio de transporte, el procedimiento </w:t>
      </w:r>
      <w:proofErr w:type="spellStart"/>
      <w:r>
        <w:rPr>
          <w:rFonts w:eastAsiaTheme="minorEastAsia"/>
          <w:sz w:val="24"/>
        </w:rPr>
        <w:t>mas</w:t>
      </w:r>
      <w:proofErr w:type="spellEnd"/>
      <w:r>
        <w:rPr>
          <w:rFonts w:eastAsiaTheme="minorEastAsia"/>
          <w:sz w:val="24"/>
        </w:rPr>
        <w:t xml:space="preserve"> popular </w:t>
      </w:r>
      <w:r w:rsidR="004D0119">
        <w:rPr>
          <w:rFonts w:eastAsiaTheme="minorEastAsia"/>
          <w:sz w:val="24"/>
        </w:rPr>
        <w:t>y recomendad</w:t>
      </w:r>
      <w:r w:rsidR="00F45D1C">
        <w:rPr>
          <w:rFonts w:eastAsiaTheme="minorEastAsia"/>
          <w:sz w:val="24"/>
        </w:rPr>
        <w:t>o</w:t>
      </w:r>
      <w:r w:rsidR="004D0119">
        <w:rPr>
          <w:rFonts w:eastAsiaTheme="minorEastAsia"/>
          <w:sz w:val="24"/>
        </w:rPr>
        <w:t xml:space="preserve"> </w:t>
      </w:r>
      <w:r w:rsidR="00F45D1C">
        <w:rPr>
          <w:rFonts w:eastAsiaTheme="minorEastAsia"/>
          <w:sz w:val="24"/>
        </w:rPr>
        <w:t>resulta en</w:t>
      </w:r>
      <w:r w:rsidR="004D0119">
        <w:rPr>
          <w:rFonts w:eastAsiaTheme="minorEastAsia"/>
          <w:sz w:val="24"/>
        </w:rPr>
        <w:t xml:space="preserve"> el promedio de </w:t>
      </w:r>
      <w:r w:rsidR="00F45D1C">
        <w:rPr>
          <w:rFonts w:eastAsiaTheme="minorEastAsia"/>
          <w:sz w:val="24"/>
        </w:rPr>
        <w:t xml:space="preserve">las probabilidades sobre cada individuo decisor.   </w:t>
      </w:r>
      <m:oMath>
        <m:sSub>
          <m:sSubPr>
            <m:ctrlPr>
              <w:rPr>
                <w:rFonts w:ascii="Cambria Math" w:eastAsiaTheme="minorEastAsia" w:hAnsi="Cambria Math"/>
                <w:i/>
                <w:sz w:val="24"/>
              </w:rPr>
            </m:ctrlPr>
          </m:sSubPr>
          <m:e>
            <m:r>
              <w:rPr>
                <w:rFonts w:ascii="Cambria Math" w:eastAsiaTheme="minorEastAsia" w:hAnsi="Cambria Math"/>
                <w:sz w:val="24"/>
              </w:rPr>
              <m:t>Prob</m:t>
            </m:r>
          </m:e>
          <m:sub>
            <m:r>
              <w:rPr>
                <w:rFonts w:ascii="Cambria Math" w:eastAsiaTheme="minorEastAsia" w:hAnsi="Cambria Math"/>
                <w:sz w:val="24"/>
              </w:rPr>
              <m:t>i</m:t>
            </m:r>
          </m:sub>
        </m:sSub>
        <m:r>
          <w:rPr>
            <w:rFonts w:ascii="Cambria Math" w:eastAsiaTheme="minorEastAsia" w:hAnsi="Cambria Math"/>
            <w:sz w:val="24"/>
          </w:rPr>
          <m:t xml:space="preserve">= </m:t>
        </m:r>
        <m:nary>
          <m:naryPr>
            <m:chr m:val="∑"/>
            <m:limLoc m:val="undOvr"/>
            <m:supHide m:val="1"/>
            <m:ctrlPr>
              <w:rPr>
                <w:rFonts w:ascii="Cambria Math" w:eastAsiaTheme="minorEastAsia" w:hAnsi="Cambria Math"/>
                <w:i/>
                <w:sz w:val="24"/>
              </w:rPr>
            </m:ctrlPr>
          </m:naryPr>
          <m:sub>
            <m:r>
              <w:rPr>
                <w:rFonts w:ascii="Cambria Math" w:eastAsiaTheme="minorEastAsia" w:hAnsi="Cambria Math"/>
                <w:sz w:val="24"/>
              </w:rPr>
              <m:t>n</m:t>
            </m:r>
          </m:sub>
          <m:sup/>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in</m:t>
                </m:r>
              </m:sub>
            </m:sSub>
          </m:e>
        </m:nary>
        <m:r>
          <w:rPr>
            <w:rFonts w:ascii="Cambria Math" w:eastAsiaTheme="minorEastAsia" w:hAnsi="Cambria Math"/>
            <w:sz w:val="24"/>
          </w:rPr>
          <m:t xml:space="preserve"> </m:t>
        </m:r>
        <m:r>
          <m:rPr>
            <m:nor/>
          </m:rPr>
          <w:rPr>
            <w:rFonts w:ascii="Cambria Math" w:eastAsiaTheme="minorEastAsia" w:hAnsi="Cambria Math"/>
            <w:sz w:val="24"/>
          </w:rPr>
          <m:t>/ N</m:t>
        </m:r>
      </m:oMath>
    </w:p>
    <w:p w14:paraId="510A5824" w14:textId="68CD1934" w:rsidR="00AA57ED" w:rsidRDefault="0046456B" w:rsidP="00A6285C">
      <w:pPr>
        <w:rPr>
          <w:rFonts w:eastAsiaTheme="minorEastAsia"/>
          <w:b/>
          <w:bCs/>
          <w:sz w:val="28"/>
          <w:szCs w:val="24"/>
        </w:rPr>
      </w:pPr>
      <w:r w:rsidRPr="006712A9">
        <w:rPr>
          <w:rFonts w:eastAsiaTheme="minorEastAsia"/>
          <w:b/>
          <w:bCs/>
          <w:sz w:val="28"/>
          <w:szCs w:val="24"/>
        </w:rPr>
        <w:t xml:space="preserve"> </w:t>
      </w:r>
      <w:r w:rsidR="006712A9" w:rsidRPr="006712A9">
        <w:rPr>
          <w:rFonts w:eastAsiaTheme="minorEastAsia"/>
          <w:b/>
          <w:bCs/>
          <w:sz w:val="28"/>
          <w:szCs w:val="24"/>
        </w:rPr>
        <w:t xml:space="preserve">3 </w:t>
      </w:r>
      <w:r w:rsidR="006712A9">
        <w:rPr>
          <w:rFonts w:eastAsiaTheme="minorEastAsia"/>
          <w:b/>
          <w:bCs/>
          <w:sz w:val="28"/>
          <w:szCs w:val="24"/>
        </w:rPr>
        <w:t>–</w:t>
      </w:r>
      <w:r w:rsidR="006712A9" w:rsidRPr="006712A9">
        <w:rPr>
          <w:rFonts w:eastAsiaTheme="minorEastAsia"/>
          <w:b/>
          <w:bCs/>
          <w:sz w:val="28"/>
          <w:szCs w:val="24"/>
        </w:rPr>
        <w:t xml:space="preserve"> RESULTADOS</w:t>
      </w:r>
    </w:p>
    <w:p w14:paraId="6B7B0FFA" w14:textId="0FD0A0BB" w:rsidR="006712A9" w:rsidRDefault="00FD0461" w:rsidP="00DA31B0">
      <w:pPr>
        <w:ind w:firstLine="708"/>
        <w:jc w:val="both"/>
        <w:rPr>
          <w:rFonts w:eastAsiaTheme="minorEastAsia"/>
          <w:sz w:val="24"/>
        </w:rPr>
      </w:pPr>
      <w:r w:rsidRPr="0024209C">
        <w:rPr>
          <w:rFonts w:eastAsiaTheme="minorEastAsia"/>
          <w:sz w:val="24"/>
        </w:rPr>
        <w:t>Se estimaron varios modelo</w:t>
      </w:r>
      <w:r w:rsidR="002A4128" w:rsidRPr="0024209C">
        <w:rPr>
          <w:rFonts w:eastAsiaTheme="minorEastAsia"/>
          <w:sz w:val="24"/>
        </w:rPr>
        <w:t xml:space="preserve">s MNL, el primero de ellos fue </w:t>
      </w:r>
      <w:r w:rsidR="00C14C03" w:rsidRPr="0024209C">
        <w:rPr>
          <w:rFonts w:eastAsiaTheme="minorEastAsia"/>
          <w:sz w:val="24"/>
        </w:rPr>
        <w:t xml:space="preserve">un modelo </w:t>
      </w:r>
      <w:proofErr w:type="spellStart"/>
      <w:r w:rsidR="00C14C03" w:rsidRPr="0024209C">
        <w:rPr>
          <w:rFonts w:eastAsiaTheme="minorEastAsia"/>
          <w:sz w:val="24"/>
        </w:rPr>
        <w:t>Logit</w:t>
      </w:r>
      <w:proofErr w:type="spellEnd"/>
      <w:r w:rsidR="00C14C03" w:rsidRPr="0024209C">
        <w:rPr>
          <w:rFonts w:eastAsiaTheme="minorEastAsia"/>
          <w:sz w:val="24"/>
        </w:rPr>
        <w:t xml:space="preserve"> simple con las variables explicativas de tiempo</w:t>
      </w:r>
      <w:r w:rsidR="0024209C">
        <w:rPr>
          <w:rFonts w:eastAsiaTheme="minorEastAsia"/>
          <w:sz w:val="24"/>
        </w:rPr>
        <w:t xml:space="preserve"> y</w:t>
      </w:r>
      <w:r w:rsidR="00C14C03" w:rsidRPr="0024209C">
        <w:rPr>
          <w:rFonts w:eastAsiaTheme="minorEastAsia"/>
          <w:sz w:val="24"/>
        </w:rPr>
        <w:t xml:space="preserve"> </w:t>
      </w:r>
      <w:r w:rsidR="0024209C" w:rsidRPr="0024209C">
        <w:rPr>
          <w:rFonts w:eastAsiaTheme="minorEastAsia"/>
          <w:sz w:val="24"/>
        </w:rPr>
        <w:t>co</w:t>
      </w:r>
      <w:r w:rsidR="0024209C">
        <w:rPr>
          <w:rFonts w:eastAsiaTheme="minorEastAsia"/>
          <w:sz w:val="24"/>
        </w:rPr>
        <w:t>sto y el modo de viaje</w:t>
      </w:r>
      <w:r w:rsidR="00426C96">
        <w:rPr>
          <w:rFonts w:eastAsiaTheme="minorEastAsia"/>
          <w:sz w:val="24"/>
        </w:rPr>
        <w:t xml:space="preserve">: Auto, Carpooling, </w:t>
      </w:r>
      <w:proofErr w:type="spellStart"/>
      <w:r w:rsidR="00426C96">
        <w:rPr>
          <w:rFonts w:eastAsiaTheme="minorEastAsia"/>
          <w:sz w:val="24"/>
        </w:rPr>
        <w:t>Charter</w:t>
      </w:r>
      <w:proofErr w:type="spellEnd"/>
      <w:r w:rsidR="00426C96">
        <w:rPr>
          <w:rFonts w:eastAsiaTheme="minorEastAsia"/>
          <w:sz w:val="24"/>
        </w:rPr>
        <w:t xml:space="preserve"> y Transporte Publico, dejando </w:t>
      </w:r>
      <w:r w:rsidR="00B771D5">
        <w:rPr>
          <w:rFonts w:eastAsiaTheme="minorEastAsia"/>
          <w:sz w:val="24"/>
        </w:rPr>
        <w:t>el</w:t>
      </w:r>
      <w:r w:rsidR="00426C96">
        <w:rPr>
          <w:rFonts w:eastAsiaTheme="minorEastAsia"/>
          <w:sz w:val="24"/>
        </w:rPr>
        <w:t xml:space="preserve"> auto como referencia, de modo que las constantes especificas de los otros medios se reinterpretan como la diferencia de </w:t>
      </w:r>
      <w:r w:rsidR="005F4341">
        <w:rPr>
          <w:rFonts w:eastAsiaTheme="minorEastAsia"/>
          <w:sz w:val="24"/>
        </w:rPr>
        <w:t xml:space="preserve">las de ellas y del auto. </w:t>
      </w:r>
      <w:r w:rsidR="00421ED5">
        <w:rPr>
          <w:rFonts w:eastAsiaTheme="minorEastAsia"/>
          <w:sz w:val="24"/>
        </w:rPr>
        <w:t>Las frecuencias empíricas de selección se encuentran en la tabla 1</w:t>
      </w:r>
      <w:r w:rsidR="00E77622">
        <w:rPr>
          <w:rFonts w:eastAsiaTheme="minorEastAsia"/>
          <w:sz w:val="24"/>
        </w:rPr>
        <w:t>, evidenciando el atractivo de la alternativa del carpooling;</w:t>
      </w:r>
      <w:r w:rsidR="00421ED5">
        <w:rPr>
          <w:rFonts w:eastAsiaTheme="minorEastAsia"/>
          <w:sz w:val="24"/>
        </w:rPr>
        <w:t xml:space="preserve"> mientras que l</w:t>
      </w:r>
      <w:r w:rsidR="005D702B">
        <w:rPr>
          <w:rFonts w:eastAsiaTheme="minorEastAsia"/>
          <w:sz w:val="24"/>
        </w:rPr>
        <w:t xml:space="preserve">os resultados de </w:t>
      </w:r>
      <w:r w:rsidR="00421ED5">
        <w:rPr>
          <w:rFonts w:eastAsiaTheme="minorEastAsia"/>
          <w:sz w:val="24"/>
        </w:rPr>
        <w:t xml:space="preserve">estimación de </w:t>
      </w:r>
      <w:r w:rsidR="005D702B">
        <w:rPr>
          <w:rFonts w:eastAsiaTheme="minorEastAsia"/>
          <w:sz w:val="24"/>
        </w:rPr>
        <w:t xml:space="preserve">este modelo en la tabla </w:t>
      </w:r>
      <w:r w:rsidR="00421ED5">
        <w:rPr>
          <w:rFonts w:eastAsiaTheme="minorEastAsia"/>
          <w:sz w:val="24"/>
        </w:rPr>
        <w:t>2, con un</w:t>
      </w:r>
      <w:r w:rsidR="00706CD2">
        <w:rPr>
          <w:rFonts w:eastAsiaTheme="minorEastAsia"/>
          <w:sz w:val="24"/>
        </w:rPr>
        <w:t xml:space="preserve"> logaritmo de máxima verosimilitud</w:t>
      </w:r>
      <w:r w:rsidR="00FA71E8">
        <w:rPr>
          <w:rFonts w:eastAsiaTheme="minorEastAsia"/>
          <w:sz w:val="24"/>
        </w:rPr>
        <w:t xml:space="preserve"> de</w:t>
      </w:r>
      <w:r w:rsidR="00706CD2">
        <w:rPr>
          <w:rFonts w:eastAsiaTheme="minorEastAsia"/>
          <w:sz w:val="24"/>
        </w:rPr>
        <w:t xml:space="preserve"> </w:t>
      </w:r>
      <w:r w:rsidR="00E11001">
        <w:rPr>
          <w:rFonts w:eastAsiaTheme="minorEastAsia"/>
          <w:sz w:val="24"/>
        </w:rPr>
        <w:t>-5.5</w:t>
      </w:r>
      <w:r w:rsidR="00136093">
        <w:rPr>
          <w:rFonts w:eastAsiaTheme="minorEastAsia"/>
          <w:sz w:val="24"/>
        </w:rPr>
        <w:t>15</w:t>
      </w:r>
      <w:r w:rsidR="00375E29">
        <w:rPr>
          <w:rFonts w:eastAsiaTheme="minorEastAsia"/>
          <w:sz w:val="24"/>
        </w:rPr>
        <w:t>. L</w:t>
      </w:r>
      <w:r w:rsidR="0043085E">
        <w:rPr>
          <w:rFonts w:eastAsiaTheme="minorEastAsia"/>
          <w:sz w:val="24"/>
        </w:rPr>
        <w:t>a primera conclusión de este modelo</w:t>
      </w:r>
      <w:r w:rsidR="0011692E">
        <w:rPr>
          <w:rFonts w:eastAsiaTheme="minorEastAsia"/>
          <w:sz w:val="24"/>
        </w:rPr>
        <w:t xml:space="preserve"> surge de mirar los </w:t>
      </w:r>
      <w:proofErr w:type="spellStart"/>
      <w:r w:rsidR="0011692E">
        <w:rPr>
          <w:rFonts w:eastAsiaTheme="minorEastAsia"/>
          <w:sz w:val="24"/>
        </w:rPr>
        <w:t>ASC</w:t>
      </w:r>
      <w:r w:rsidR="0011692E" w:rsidRPr="000C79B0">
        <w:rPr>
          <w:rFonts w:eastAsiaTheme="minorEastAsia"/>
          <w:sz w:val="24"/>
          <w:vertAlign w:val="subscript"/>
        </w:rPr>
        <w:t>i</w:t>
      </w:r>
      <w:proofErr w:type="spellEnd"/>
      <w:r w:rsidR="00CD0A87">
        <w:rPr>
          <w:rFonts w:eastAsiaTheme="minorEastAsia"/>
          <w:sz w:val="24"/>
        </w:rPr>
        <w:t xml:space="preserve"> </w:t>
      </w:r>
      <w:r w:rsidR="002770E6">
        <w:rPr>
          <w:rFonts w:eastAsiaTheme="minorEastAsia"/>
          <w:sz w:val="24"/>
        </w:rPr>
        <w:t>y notar que todos son negativos</w:t>
      </w:r>
      <w:r w:rsidR="00CD0A87">
        <w:rPr>
          <w:rFonts w:eastAsiaTheme="minorEastAsia"/>
          <w:sz w:val="24"/>
        </w:rPr>
        <w:t xml:space="preserve">. Esto permite </w:t>
      </w:r>
      <w:r w:rsidR="008F6FCF">
        <w:rPr>
          <w:rFonts w:eastAsiaTheme="minorEastAsia"/>
          <w:sz w:val="24"/>
        </w:rPr>
        <w:t>decir que</w:t>
      </w:r>
      <w:r w:rsidR="00DA31B0">
        <w:rPr>
          <w:rFonts w:eastAsiaTheme="minorEastAsia"/>
          <w:sz w:val="24"/>
        </w:rPr>
        <w:t>,</w:t>
      </w:r>
      <w:r w:rsidR="000C79B0">
        <w:rPr>
          <w:rFonts w:eastAsiaTheme="minorEastAsia"/>
          <w:sz w:val="24"/>
        </w:rPr>
        <w:t xml:space="preserve"> </w:t>
      </w:r>
      <w:r w:rsidR="0011692E">
        <w:rPr>
          <w:rFonts w:eastAsiaTheme="minorEastAsia"/>
          <w:sz w:val="24"/>
        </w:rPr>
        <w:t xml:space="preserve">obviando los </w:t>
      </w:r>
      <w:r w:rsidR="00B2782E">
        <w:rPr>
          <w:rFonts w:eastAsiaTheme="minorEastAsia"/>
          <w:sz w:val="24"/>
        </w:rPr>
        <w:t>efectos del tiempo y costo</w:t>
      </w:r>
      <w:r w:rsidR="00065902">
        <w:rPr>
          <w:rFonts w:eastAsiaTheme="minorEastAsia"/>
          <w:sz w:val="24"/>
        </w:rPr>
        <w:t>,</w:t>
      </w:r>
      <w:r w:rsidR="00B2782E">
        <w:rPr>
          <w:rFonts w:eastAsiaTheme="minorEastAsia"/>
          <w:sz w:val="24"/>
        </w:rPr>
        <w:t xml:space="preserve"> el auto es el medio mas valorado por la población en general</w:t>
      </w:r>
      <w:r w:rsidR="00E848F4">
        <w:rPr>
          <w:rFonts w:eastAsiaTheme="minorEastAsia"/>
          <w:sz w:val="24"/>
        </w:rPr>
        <w:t xml:space="preserve">, seguido por el carpooling, el transporte </w:t>
      </w:r>
      <w:proofErr w:type="spellStart"/>
      <w:r w:rsidR="00E848F4">
        <w:rPr>
          <w:rFonts w:eastAsiaTheme="minorEastAsia"/>
          <w:sz w:val="24"/>
        </w:rPr>
        <w:t>publico</w:t>
      </w:r>
      <w:proofErr w:type="spellEnd"/>
      <w:r w:rsidR="00E848F4">
        <w:rPr>
          <w:rFonts w:eastAsiaTheme="minorEastAsia"/>
          <w:sz w:val="24"/>
        </w:rPr>
        <w:t xml:space="preserve"> y luego el </w:t>
      </w:r>
      <w:r w:rsidR="00A93FA0">
        <w:rPr>
          <w:rFonts w:eastAsiaTheme="minorEastAsia"/>
          <w:sz w:val="24"/>
        </w:rPr>
        <w:t>chárter</w:t>
      </w:r>
      <w:r w:rsidR="00E848F4">
        <w:rPr>
          <w:rFonts w:eastAsiaTheme="minorEastAsia"/>
          <w:sz w:val="24"/>
        </w:rPr>
        <w:t xml:space="preserve">. </w:t>
      </w:r>
      <w:r w:rsidR="001655CB">
        <w:rPr>
          <w:rFonts w:eastAsiaTheme="minorEastAsia"/>
          <w:sz w:val="24"/>
        </w:rPr>
        <w:t xml:space="preserve">Esta superioridad del auto esta explicada por la independencia, flexibilidad y privacidad que </w:t>
      </w:r>
      <w:r w:rsidR="00065902">
        <w:rPr>
          <w:rFonts w:eastAsiaTheme="minorEastAsia"/>
          <w:sz w:val="24"/>
        </w:rPr>
        <w:t xml:space="preserve">tiene </w:t>
      </w:r>
      <w:r w:rsidR="001655CB">
        <w:rPr>
          <w:rFonts w:eastAsiaTheme="minorEastAsia"/>
          <w:sz w:val="24"/>
        </w:rPr>
        <w:t>sobre los demás.</w:t>
      </w:r>
      <w:r w:rsidR="00065902">
        <w:rPr>
          <w:rFonts w:eastAsiaTheme="minorEastAsia"/>
          <w:sz w:val="24"/>
        </w:rPr>
        <w:t xml:space="preserve"> Siguiendo el análisis de l</w:t>
      </w:r>
      <w:r w:rsidR="00316CC0">
        <w:rPr>
          <w:rFonts w:eastAsiaTheme="minorEastAsia"/>
          <w:sz w:val="24"/>
        </w:rPr>
        <w:t xml:space="preserve">as variables, </w:t>
      </w:r>
      <w:r w:rsidR="00BF1874">
        <w:rPr>
          <w:rFonts w:eastAsiaTheme="minorEastAsia"/>
          <w:sz w:val="24"/>
        </w:rPr>
        <w:t xml:space="preserve">las constantes de tiempo y costo son negativas, lo que es racional por el decir que un minuto o </w:t>
      </w:r>
      <w:r w:rsidR="001824AF">
        <w:rPr>
          <w:rFonts w:eastAsiaTheme="minorEastAsia"/>
          <w:sz w:val="24"/>
        </w:rPr>
        <w:t>peso mas en el viaje genera desutilidad en la elección de la alternativa. Mediante est</w:t>
      </w:r>
      <w:r w:rsidR="004F2302">
        <w:rPr>
          <w:rFonts w:eastAsiaTheme="minorEastAsia"/>
          <w:sz w:val="24"/>
        </w:rPr>
        <w:t xml:space="preserve">os dos coeficientes se puede estimar el valor del tiempo, o mejor dicho, hasta cuanto una persona esta dispuesta a pagar por un </w:t>
      </w:r>
      <w:r w:rsidR="00643A10">
        <w:rPr>
          <w:rFonts w:eastAsiaTheme="minorEastAsia"/>
          <w:sz w:val="24"/>
        </w:rPr>
        <w:t xml:space="preserve">minuto menos de viaje. En este caso, este valor es de: </w:t>
      </w:r>
      <w:r w:rsidR="00FD4D12">
        <w:rPr>
          <w:rFonts w:eastAsiaTheme="minorEastAsia"/>
          <w:sz w:val="24"/>
        </w:rPr>
        <w:t xml:space="preserve"> 2.3 $Ar(2017)</w:t>
      </w:r>
      <w:r w:rsidR="009C0789">
        <w:rPr>
          <w:rFonts w:eastAsiaTheme="minorEastAsia"/>
          <w:sz w:val="24"/>
        </w:rPr>
        <w:t xml:space="preserve"> / m = </w:t>
      </w:r>
      <w:r w:rsidR="00811B75">
        <w:rPr>
          <w:rFonts w:eastAsiaTheme="minorEastAsia"/>
          <w:sz w:val="24"/>
        </w:rPr>
        <w:t>8 U$S / h.</w:t>
      </w:r>
      <w:r w:rsidR="00AD243F">
        <w:rPr>
          <w:rFonts w:eastAsiaTheme="minorEastAsia"/>
          <w:sz w:val="24"/>
        </w:rPr>
        <w:t xml:space="preserve"> Como </w:t>
      </w:r>
      <w:r w:rsidR="004677B3">
        <w:rPr>
          <w:rFonts w:eastAsiaTheme="minorEastAsia"/>
          <w:sz w:val="24"/>
        </w:rPr>
        <w:t xml:space="preserve">comparación, este valor en </w:t>
      </w:r>
      <w:r w:rsidR="00DA31B0">
        <w:rPr>
          <w:rFonts w:eastAsiaTheme="minorEastAsia"/>
          <w:sz w:val="24"/>
        </w:rPr>
        <w:t>USA</w:t>
      </w:r>
      <w:r w:rsidR="004677B3">
        <w:rPr>
          <w:rFonts w:eastAsiaTheme="minorEastAsia"/>
          <w:sz w:val="24"/>
        </w:rPr>
        <w:t xml:space="preserve"> fue calculado</w:t>
      </w:r>
      <w:r w:rsidR="00DA31B0">
        <w:rPr>
          <w:rFonts w:eastAsiaTheme="minorEastAsia"/>
          <w:sz w:val="24"/>
        </w:rPr>
        <w:t xml:space="preserve"> del mismo modo</w:t>
      </w:r>
      <w:r w:rsidR="004677B3">
        <w:rPr>
          <w:rFonts w:eastAsiaTheme="minorEastAsia"/>
          <w:sz w:val="24"/>
        </w:rPr>
        <w:t xml:space="preserve"> en 11U</w:t>
      </w:r>
      <w:r w:rsidR="00E73D81">
        <w:rPr>
          <w:rFonts w:eastAsiaTheme="minorEastAsia"/>
          <w:sz w:val="24"/>
        </w:rPr>
        <w:t>$S/h (</w:t>
      </w:r>
      <w:proofErr w:type="spellStart"/>
      <w:r w:rsidR="00E73D81">
        <w:rPr>
          <w:rFonts w:eastAsiaTheme="minorEastAsia"/>
          <w:sz w:val="24"/>
        </w:rPr>
        <w:t>Hensher</w:t>
      </w:r>
      <w:proofErr w:type="spellEnd"/>
      <w:r w:rsidR="00E73D81">
        <w:rPr>
          <w:rFonts w:eastAsiaTheme="minorEastAsia"/>
          <w:sz w:val="24"/>
        </w:rPr>
        <w:t>, 2005).</w:t>
      </w:r>
    </w:p>
    <w:p w14:paraId="0D4CF8C4" w14:textId="5ABF90E3" w:rsidR="00E73D81" w:rsidRDefault="009D35C6" w:rsidP="002466F9">
      <w:pPr>
        <w:ind w:firstLine="708"/>
        <w:jc w:val="both"/>
        <w:rPr>
          <w:rFonts w:eastAsiaTheme="minorEastAsia"/>
          <w:sz w:val="24"/>
        </w:rPr>
      </w:pPr>
      <w:r>
        <w:rPr>
          <w:rFonts w:eastAsiaTheme="minorEastAsia"/>
          <w:sz w:val="24"/>
        </w:rPr>
        <w:t xml:space="preserve">Un segundo modelo fue estimado con el objetivo de calcular la curva de oferta del carpooling. </w:t>
      </w:r>
      <w:r w:rsidR="00626C1B">
        <w:rPr>
          <w:rFonts w:eastAsiaTheme="minorEastAsia"/>
          <w:sz w:val="24"/>
        </w:rPr>
        <w:t>Esta tiene el objetivo de ver como varia el choice s</w:t>
      </w:r>
      <w:r w:rsidR="00342EA4">
        <w:rPr>
          <w:rFonts w:eastAsiaTheme="minorEastAsia"/>
          <w:sz w:val="24"/>
        </w:rPr>
        <w:t>ha</w:t>
      </w:r>
      <w:r w:rsidR="00626C1B">
        <w:rPr>
          <w:rFonts w:eastAsiaTheme="minorEastAsia"/>
          <w:sz w:val="24"/>
        </w:rPr>
        <w:t xml:space="preserve">re del carpooling mediante un cambio en la compensación que recibían las personas. Para este modelo, </w:t>
      </w:r>
      <w:r w:rsidR="00486AF4">
        <w:rPr>
          <w:rFonts w:eastAsiaTheme="minorEastAsia"/>
          <w:sz w:val="24"/>
        </w:rPr>
        <w:t>a diferencia del anterior,</w:t>
      </w:r>
      <w:r w:rsidR="00342EA4">
        <w:rPr>
          <w:rFonts w:eastAsiaTheme="minorEastAsia"/>
          <w:sz w:val="24"/>
        </w:rPr>
        <w:t xml:space="preserve"> se inclu</w:t>
      </w:r>
      <w:r w:rsidR="002466F9">
        <w:rPr>
          <w:rFonts w:eastAsiaTheme="minorEastAsia"/>
          <w:sz w:val="24"/>
        </w:rPr>
        <w:t>yeron dos constantes de tiempo</w:t>
      </w:r>
      <w:r w:rsidR="00651AFF">
        <w:rPr>
          <w:rFonts w:eastAsiaTheme="minorEastAsia"/>
          <w:sz w:val="24"/>
        </w:rPr>
        <w:t>:</w:t>
      </w:r>
      <w:r w:rsidR="002466F9">
        <w:rPr>
          <w:rFonts w:eastAsiaTheme="minorEastAsia"/>
          <w:sz w:val="24"/>
        </w:rPr>
        <w:t xml:space="preserve"> una para</w:t>
      </w:r>
      <w:r w:rsidR="00C45109">
        <w:rPr>
          <w:rFonts w:eastAsiaTheme="minorEastAsia"/>
          <w:sz w:val="24"/>
        </w:rPr>
        <w:t xml:space="preserve"> estimar la desutilidad del aumento del tiempo en el </w:t>
      </w:r>
      <w:proofErr w:type="spellStart"/>
      <w:r w:rsidR="00C45109">
        <w:rPr>
          <w:rFonts w:eastAsiaTheme="minorEastAsia"/>
          <w:sz w:val="24"/>
        </w:rPr>
        <w:t>auto-carpool</w:t>
      </w:r>
      <w:proofErr w:type="spellEnd"/>
      <w:r w:rsidR="00C45109">
        <w:rPr>
          <w:rFonts w:eastAsiaTheme="minorEastAsia"/>
          <w:sz w:val="24"/>
        </w:rPr>
        <w:t xml:space="preserve"> y otra </w:t>
      </w:r>
      <w:r w:rsidR="008B2572">
        <w:rPr>
          <w:rFonts w:eastAsiaTheme="minorEastAsia"/>
          <w:sz w:val="24"/>
        </w:rPr>
        <w:t>en</w:t>
      </w:r>
      <w:r w:rsidR="008A1C9C">
        <w:rPr>
          <w:rFonts w:eastAsiaTheme="minorEastAsia"/>
          <w:sz w:val="24"/>
        </w:rPr>
        <w:t xml:space="preserve"> el </w:t>
      </w:r>
      <w:proofErr w:type="spellStart"/>
      <w:r w:rsidR="008A1C9C">
        <w:rPr>
          <w:rFonts w:eastAsiaTheme="minorEastAsia"/>
          <w:sz w:val="24"/>
        </w:rPr>
        <w:t>charter</w:t>
      </w:r>
      <w:proofErr w:type="spellEnd"/>
      <w:r w:rsidR="008A1C9C">
        <w:rPr>
          <w:rFonts w:eastAsiaTheme="minorEastAsia"/>
          <w:sz w:val="24"/>
        </w:rPr>
        <w:t xml:space="preserve">-transporte </w:t>
      </w:r>
      <w:r w:rsidR="0039709A">
        <w:rPr>
          <w:rFonts w:eastAsiaTheme="minorEastAsia"/>
          <w:sz w:val="24"/>
        </w:rPr>
        <w:t>público</w:t>
      </w:r>
      <w:r w:rsidR="008A1C9C">
        <w:rPr>
          <w:rFonts w:eastAsiaTheme="minorEastAsia"/>
          <w:sz w:val="24"/>
        </w:rPr>
        <w:t xml:space="preserve">; lo mismo </w:t>
      </w:r>
      <w:r w:rsidR="00C45D9E">
        <w:rPr>
          <w:rFonts w:eastAsiaTheme="minorEastAsia"/>
          <w:sz w:val="24"/>
        </w:rPr>
        <w:t>en</w:t>
      </w:r>
      <w:r w:rsidR="008A1C9C">
        <w:rPr>
          <w:rFonts w:eastAsiaTheme="minorEastAsia"/>
          <w:sz w:val="24"/>
        </w:rPr>
        <w:t xml:space="preserve"> el costo. </w:t>
      </w:r>
      <w:r w:rsidR="00C45D9E">
        <w:rPr>
          <w:rFonts w:eastAsiaTheme="minorEastAsia"/>
          <w:sz w:val="24"/>
        </w:rPr>
        <w:t xml:space="preserve">Además, se </w:t>
      </w:r>
      <w:r w:rsidR="0039709A">
        <w:rPr>
          <w:rFonts w:eastAsiaTheme="minorEastAsia"/>
          <w:sz w:val="24"/>
        </w:rPr>
        <w:t>incluyó</w:t>
      </w:r>
      <w:r w:rsidR="00C45D9E">
        <w:rPr>
          <w:rFonts w:eastAsiaTheme="minorEastAsia"/>
          <w:sz w:val="24"/>
        </w:rPr>
        <w:t xml:space="preserve"> en la utilidad del carpool</w:t>
      </w:r>
      <w:r w:rsidR="00902874">
        <w:rPr>
          <w:rFonts w:eastAsiaTheme="minorEastAsia"/>
          <w:sz w:val="24"/>
        </w:rPr>
        <w:t>ing</w:t>
      </w:r>
      <w:r w:rsidR="00BD2111">
        <w:rPr>
          <w:rFonts w:eastAsiaTheme="minorEastAsia"/>
          <w:sz w:val="24"/>
        </w:rPr>
        <w:t xml:space="preserve"> </w:t>
      </w:r>
      <w:r w:rsidR="00CB7562">
        <w:rPr>
          <w:rFonts w:eastAsiaTheme="minorEastAsia"/>
          <w:sz w:val="24"/>
        </w:rPr>
        <w:t>el ratio de la compensación como variable explicativa. Esto se realizo con el objetivo d</w:t>
      </w:r>
      <w:r w:rsidR="0039709A">
        <w:rPr>
          <w:rFonts w:eastAsiaTheme="minorEastAsia"/>
          <w:sz w:val="24"/>
        </w:rPr>
        <w:t>e notar el efecto de un mayor porcentaje de compensación en el viaje</w:t>
      </w:r>
      <w:r w:rsidR="00267DC3">
        <w:rPr>
          <w:rFonts w:eastAsiaTheme="minorEastAsia"/>
          <w:sz w:val="24"/>
        </w:rPr>
        <w:t>,</w:t>
      </w:r>
      <w:r w:rsidR="0039709A">
        <w:rPr>
          <w:rFonts w:eastAsiaTheme="minorEastAsia"/>
          <w:sz w:val="24"/>
        </w:rPr>
        <w:t xml:space="preserve"> por fuera de los valores absolutos del costo.</w:t>
      </w:r>
      <w:r w:rsidR="00CB7562">
        <w:rPr>
          <w:rFonts w:eastAsiaTheme="minorEastAsia"/>
          <w:sz w:val="24"/>
        </w:rPr>
        <w:t xml:space="preserve"> </w:t>
      </w:r>
      <w:r w:rsidR="00267DC3">
        <w:rPr>
          <w:rFonts w:eastAsiaTheme="minorEastAsia"/>
          <w:sz w:val="24"/>
        </w:rPr>
        <w:t xml:space="preserve">Los resultados de este modelo se encuentran en la tabla </w:t>
      </w:r>
      <w:r w:rsidR="00FA71E8">
        <w:rPr>
          <w:rFonts w:eastAsiaTheme="minorEastAsia"/>
          <w:sz w:val="24"/>
        </w:rPr>
        <w:t>3</w:t>
      </w:r>
      <w:r w:rsidR="00D325A3">
        <w:rPr>
          <w:rFonts w:eastAsiaTheme="minorEastAsia"/>
          <w:sz w:val="24"/>
        </w:rPr>
        <w:t xml:space="preserve">, </w:t>
      </w:r>
      <w:r w:rsidR="001E72BE">
        <w:rPr>
          <w:rFonts w:eastAsiaTheme="minorEastAsia"/>
          <w:sz w:val="24"/>
        </w:rPr>
        <w:t>alcanzando una verosimilitud (logaritmo) de -5.467</w:t>
      </w:r>
      <w:r w:rsidR="00D74D73">
        <w:rPr>
          <w:rFonts w:eastAsiaTheme="minorEastAsia"/>
          <w:sz w:val="24"/>
        </w:rPr>
        <w:t xml:space="preserve">, mejor que el modelo anterior, dada </w:t>
      </w:r>
      <w:r w:rsidR="00A93FA0">
        <w:rPr>
          <w:rFonts w:eastAsiaTheme="minorEastAsia"/>
          <w:sz w:val="24"/>
        </w:rPr>
        <w:t>la mayor explicación</w:t>
      </w:r>
      <w:r w:rsidR="00D74D73">
        <w:rPr>
          <w:rFonts w:eastAsiaTheme="minorEastAsia"/>
          <w:sz w:val="24"/>
        </w:rPr>
        <w:t xml:space="preserve"> de las elecciones</w:t>
      </w:r>
      <w:r w:rsidR="00267DC3">
        <w:rPr>
          <w:rFonts w:eastAsiaTheme="minorEastAsia"/>
          <w:sz w:val="24"/>
        </w:rPr>
        <w:t xml:space="preserve">. </w:t>
      </w:r>
      <w:r w:rsidR="00BD2111">
        <w:rPr>
          <w:rFonts w:eastAsiaTheme="minorEastAsia"/>
          <w:sz w:val="24"/>
        </w:rPr>
        <w:t xml:space="preserve">Los valores </w:t>
      </w:r>
      <w:r w:rsidR="003578A9">
        <w:rPr>
          <w:rFonts w:eastAsiaTheme="minorEastAsia"/>
          <w:sz w:val="24"/>
        </w:rPr>
        <w:t>a los que convergieron las dos constantes de tiempo y costo hacen notar la diferencia</w:t>
      </w:r>
      <w:r w:rsidR="004455E0">
        <w:rPr>
          <w:rFonts w:eastAsiaTheme="minorEastAsia"/>
          <w:sz w:val="24"/>
        </w:rPr>
        <w:t xml:space="preserve"> entre los medio</w:t>
      </w:r>
      <w:r w:rsidR="008B2572">
        <w:rPr>
          <w:rFonts w:eastAsiaTheme="minorEastAsia"/>
          <w:sz w:val="24"/>
        </w:rPr>
        <w:t>s</w:t>
      </w:r>
      <w:r w:rsidR="004455E0">
        <w:rPr>
          <w:rFonts w:eastAsiaTheme="minorEastAsia"/>
          <w:sz w:val="24"/>
        </w:rPr>
        <w:t xml:space="preserve">. Al ser en </w:t>
      </w:r>
      <w:r w:rsidR="00D334B5">
        <w:rPr>
          <w:rFonts w:eastAsiaTheme="minorEastAsia"/>
          <w:sz w:val="24"/>
        </w:rPr>
        <w:t xml:space="preserve">el </w:t>
      </w:r>
      <w:proofErr w:type="spellStart"/>
      <w:r w:rsidR="00D334B5">
        <w:rPr>
          <w:rFonts w:eastAsiaTheme="minorEastAsia"/>
          <w:sz w:val="24"/>
        </w:rPr>
        <w:t>carpool</w:t>
      </w:r>
      <w:proofErr w:type="spellEnd"/>
      <w:r w:rsidR="00D334B5">
        <w:rPr>
          <w:rFonts w:eastAsiaTheme="minorEastAsia"/>
          <w:sz w:val="24"/>
        </w:rPr>
        <w:t>-auto</w:t>
      </w:r>
      <w:r w:rsidR="002C3618">
        <w:rPr>
          <w:rFonts w:eastAsiaTheme="minorEastAsia"/>
          <w:sz w:val="24"/>
        </w:rPr>
        <w:t xml:space="preserve"> la</w:t>
      </w:r>
      <w:r w:rsidR="00FC1B5E">
        <w:rPr>
          <w:rFonts w:eastAsiaTheme="minorEastAsia"/>
          <w:sz w:val="24"/>
        </w:rPr>
        <w:t xml:space="preserve"> </w:t>
      </w:r>
      <w:r w:rsidR="002C3618">
        <w:rPr>
          <w:rFonts w:eastAsiaTheme="minorEastAsia"/>
          <w:sz w:val="24"/>
        </w:rPr>
        <w:t xml:space="preserve">constante de tiempo mas negativa y la del costo menos negativa, </w:t>
      </w:r>
      <w:r w:rsidR="002F408C">
        <w:rPr>
          <w:rFonts w:eastAsiaTheme="minorEastAsia"/>
          <w:sz w:val="24"/>
        </w:rPr>
        <w:t xml:space="preserve">se </w:t>
      </w:r>
      <w:r w:rsidR="002F408C">
        <w:rPr>
          <w:rFonts w:eastAsiaTheme="minorEastAsia"/>
          <w:sz w:val="24"/>
        </w:rPr>
        <w:lastRenderedPageBreak/>
        <w:t xml:space="preserve">concluye que a aquellas personas que viajan en </w:t>
      </w:r>
      <w:r w:rsidR="0059560E">
        <w:rPr>
          <w:rFonts w:eastAsiaTheme="minorEastAsia"/>
          <w:sz w:val="24"/>
        </w:rPr>
        <w:t>estos dos medios</w:t>
      </w:r>
      <w:r w:rsidR="002F408C">
        <w:rPr>
          <w:rFonts w:eastAsiaTheme="minorEastAsia"/>
          <w:sz w:val="24"/>
        </w:rPr>
        <w:t xml:space="preserve"> les afecta menos un aumento de costo (son menos sensibles al aumento de precio)</w:t>
      </w:r>
      <w:r w:rsidR="002F4AD2">
        <w:rPr>
          <w:rFonts w:eastAsiaTheme="minorEastAsia"/>
          <w:sz w:val="24"/>
        </w:rPr>
        <w:t xml:space="preserve">, pero les afecta mas un aumento de tiempo (valoran mas un ahorro de tiempo) en comparación a los que viajan en chárter o transporte </w:t>
      </w:r>
      <w:r w:rsidR="004B45D9">
        <w:rPr>
          <w:rFonts w:eastAsiaTheme="minorEastAsia"/>
          <w:sz w:val="24"/>
        </w:rPr>
        <w:t>público</w:t>
      </w:r>
      <w:r w:rsidR="00FC1B5E">
        <w:rPr>
          <w:rFonts w:eastAsiaTheme="minorEastAsia"/>
          <w:sz w:val="24"/>
        </w:rPr>
        <w:t>. Siguiendo con el análisis, la constante de</w:t>
      </w:r>
      <w:r w:rsidR="00B34641">
        <w:rPr>
          <w:rFonts w:eastAsiaTheme="minorEastAsia"/>
          <w:sz w:val="24"/>
        </w:rPr>
        <w:t xml:space="preserve">l ratio de la compensación es positiva, como se esperaba, lo que hace notar que </w:t>
      </w:r>
      <w:r w:rsidR="005B79F8">
        <w:rPr>
          <w:rFonts w:eastAsiaTheme="minorEastAsia"/>
          <w:sz w:val="24"/>
        </w:rPr>
        <w:t>a medida que la compensación se acerca al valor del costo del viaje en auto</w:t>
      </w:r>
      <w:r w:rsidR="008C1682">
        <w:rPr>
          <w:rFonts w:eastAsiaTheme="minorEastAsia"/>
          <w:sz w:val="24"/>
        </w:rPr>
        <w:t>:</w:t>
      </w:r>
      <w:r w:rsidR="005B79F8">
        <w:rPr>
          <w:rFonts w:eastAsiaTheme="minorEastAsia"/>
          <w:sz w:val="24"/>
        </w:rPr>
        <w:t xml:space="preserve"> </w:t>
      </w:r>
      <w:r w:rsidR="00C96063">
        <w:rPr>
          <w:rFonts w:eastAsiaTheme="minorEastAsia"/>
          <w:sz w:val="24"/>
        </w:rPr>
        <w:t xml:space="preserve">el carpooling es </w:t>
      </w:r>
      <w:r w:rsidR="008C1682">
        <w:rPr>
          <w:rFonts w:eastAsiaTheme="minorEastAsia"/>
          <w:sz w:val="24"/>
        </w:rPr>
        <w:t>más</w:t>
      </w:r>
      <w:r w:rsidR="00C96063">
        <w:rPr>
          <w:rFonts w:eastAsiaTheme="minorEastAsia"/>
          <w:sz w:val="24"/>
        </w:rPr>
        <w:t xml:space="preserve"> </w:t>
      </w:r>
      <w:r w:rsidR="008C1682">
        <w:rPr>
          <w:rFonts w:eastAsiaTheme="minorEastAsia"/>
          <w:sz w:val="24"/>
        </w:rPr>
        <w:t>atractivo</w:t>
      </w:r>
      <w:r w:rsidR="00C96063">
        <w:rPr>
          <w:rFonts w:eastAsiaTheme="minorEastAsia"/>
          <w:sz w:val="24"/>
        </w:rPr>
        <w:t xml:space="preserve">. </w:t>
      </w:r>
    </w:p>
    <w:p w14:paraId="5092F6AD" w14:textId="61EC8CEE" w:rsidR="00887A12" w:rsidRDefault="00887A12" w:rsidP="002466F9">
      <w:pPr>
        <w:ind w:firstLine="708"/>
        <w:jc w:val="both"/>
        <w:rPr>
          <w:rFonts w:eastAsiaTheme="minorEastAsia"/>
          <w:sz w:val="24"/>
        </w:rPr>
      </w:pPr>
      <w:r>
        <w:rPr>
          <w:rFonts w:eastAsiaTheme="minorEastAsia"/>
          <w:sz w:val="24"/>
        </w:rPr>
        <w:t>El ultimo modelo, como se había mencionado,</w:t>
      </w:r>
      <w:r w:rsidR="00C7644C">
        <w:rPr>
          <w:rFonts w:eastAsiaTheme="minorEastAsia"/>
          <w:sz w:val="24"/>
        </w:rPr>
        <w:t xml:space="preserve"> tenía la finalidad de </w:t>
      </w:r>
      <w:r>
        <w:rPr>
          <w:rFonts w:eastAsiaTheme="minorEastAsia"/>
          <w:sz w:val="24"/>
        </w:rPr>
        <w:t>calcular la curva de oferta</w:t>
      </w:r>
      <w:r w:rsidR="000725A2">
        <w:rPr>
          <w:rFonts w:eastAsiaTheme="minorEastAsia"/>
          <w:sz w:val="24"/>
        </w:rPr>
        <w:t xml:space="preserve"> del carpooling mediante una variación porcentual de la compensación</w:t>
      </w:r>
      <w:r>
        <w:rPr>
          <w:rFonts w:eastAsiaTheme="minorEastAsia"/>
          <w:sz w:val="24"/>
        </w:rPr>
        <w:t xml:space="preserve">. </w:t>
      </w:r>
      <w:r w:rsidR="000725A2">
        <w:rPr>
          <w:rFonts w:eastAsiaTheme="minorEastAsia"/>
          <w:sz w:val="24"/>
        </w:rPr>
        <w:t>Para realizarla</w:t>
      </w:r>
      <w:r w:rsidR="00AA7E5F">
        <w:rPr>
          <w:rFonts w:eastAsiaTheme="minorEastAsia"/>
          <w:sz w:val="24"/>
        </w:rPr>
        <w:t xml:space="preserve"> </w:t>
      </w:r>
      <w:r w:rsidR="00364EF9">
        <w:rPr>
          <w:rFonts w:eastAsiaTheme="minorEastAsia"/>
          <w:sz w:val="24"/>
        </w:rPr>
        <w:t xml:space="preserve">se </w:t>
      </w:r>
      <w:r w:rsidR="008D2785">
        <w:rPr>
          <w:rFonts w:eastAsiaTheme="minorEastAsia"/>
          <w:sz w:val="24"/>
        </w:rPr>
        <w:t>utilizó</w:t>
      </w:r>
      <w:r w:rsidR="00B815F6">
        <w:rPr>
          <w:rFonts w:eastAsiaTheme="minorEastAsia"/>
          <w:sz w:val="24"/>
        </w:rPr>
        <w:t xml:space="preserve"> </w:t>
      </w:r>
      <w:r w:rsidR="005F41BF">
        <w:rPr>
          <w:rFonts w:eastAsiaTheme="minorEastAsia"/>
          <w:sz w:val="24"/>
        </w:rPr>
        <w:t>un único viaje por persona</w:t>
      </w:r>
      <w:r w:rsidR="008D2785">
        <w:rPr>
          <w:rFonts w:eastAsiaTheme="minorEastAsia"/>
          <w:sz w:val="24"/>
        </w:rPr>
        <w:t xml:space="preserve"> </w:t>
      </w:r>
      <w:r w:rsidR="005F41BF">
        <w:rPr>
          <w:rFonts w:eastAsiaTheme="minorEastAsia"/>
          <w:sz w:val="24"/>
        </w:rPr>
        <w:t xml:space="preserve">con los valores base de tiempo y costo </w:t>
      </w:r>
      <w:r w:rsidR="008D2785">
        <w:rPr>
          <w:rFonts w:eastAsiaTheme="minorEastAsia"/>
          <w:sz w:val="24"/>
        </w:rPr>
        <w:t>de</w:t>
      </w:r>
      <w:r w:rsidR="005F41BF">
        <w:rPr>
          <w:rFonts w:eastAsiaTheme="minorEastAsia"/>
          <w:sz w:val="24"/>
        </w:rPr>
        <w:t xml:space="preserve"> cada alternativa, y sin considerar los ahorro</w:t>
      </w:r>
      <w:r w:rsidR="004B45D9">
        <w:rPr>
          <w:rFonts w:eastAsiaTheme="minorEastAsia"/>
          <w:sz w:val="24"/>
        </w:rPr>
        <w:t>s</w:t>
      </w:r>
      <w:r w:rsidR="005F41BF">
        <w:rPr>
          <w:rFonts w:eastAsiaTheme="minorEastAsia"/>
          <w:sz w:val="24"/>
        </w:rPr>
        <w:t xml:space="preserve"> de tiempo de una línea HOV en el carpooling por cuestiones de factibilidad. </w:t>
      </w:r>
      <w:r w:rsidR="00AE6AB2">
        <w:rPr>
          <w:rFonts w:eastAsiaTheme="minorEastAsia"/>
          <w:sz w:val="24"/>
        </w:rPr>
        <w:t xml:space="preserve">La curva de oferta se muestra en la grafica 1, donde se aprecia </w:t>
      </w:r>
      <w:r w:rsidR="007E1556">
        <w:rPr>
          <w:rFonts w:eastAsiaTheme="minorEastAsia"/>
          <w:sz w:val="24"/>
        </w:rPr>
        <w:t>el</w:t>
      </w:r>
      <w:r w:rsidR="00AE6AB2">
        <w:rPr>
          <w:rFonts w:eastAsiaTheme="minorEastAsia"/>
          <w:sz w:val="24"/>
        </w:rPr>
        <w:t xml:space="preserve"> choice share de cada medio de transporte </w:t>
      </w:r>
      <w:r w:rsidR="001B64D2">
        <w:rPr>
          <w:rFonts w:eastAsiaTheme="minorEastAsia"/>
          <w:sz w:val="24"/>
        </w:rPr>
        <w:t>en</w:t>
      </w:r>
      <w:r w:rsidR="00385801">
        <w:rPr>
          <w:rFonts w:eastAsiaTheme="minorEastAsia"/>
          <w:sz w:val="24"/>
        </w:rPr>
        <w:t xml:space="preserve"> distintos escenarios de porcentaje de </w:t>
      </w:r>
      <w:r w:rsidR="001B64D2">
        <w:rPr>
          <w:rFonts w:eastAsiaTheme="minorEastAsia"/>
          <w:sz w:val="24"/>
        </w:rPr>
        <w:t>compensación</w:t>
      </w:r>
      <w:r w:rsidR="00385801">
        <w:rPr>
          <w:rFonts w:eastAsiaTheme="minorEastAsia"/>
          <w:sz w:val="24"/>
        </w:rPr>
        <w:t xml:space="preserve"> que recibe el conductor del carpooling</w:t>
      </w:r>
      <w:r w:rsidR="001B64D2">
        <w:rPr>
          <w:rFonts w:eastAsiaTheme="minorEastAsia"/>
          <w:sz w:val="24"/>
        </w:rPr>
        <w:t xml:space="preserve">. </w:t>
      </w:r>
    </w:p>
    <w:p w14:paraId="4AE771FC" w14:textId="225BC725" w:rsidR="004B45D9" w:rsidRDefault="004B45D9" w:rsidP="002466F9">
      <w:pPr>
        <w:ind w:firstLine="708"/>
        <w:jc w:val="both"/>
        <w:rPr>
          <w:sz w:val="24"/>
        </w:rPr>
      </w:pPr>
      <w:r>
        <w:rPr>
          <w:rFonts w:eastAsiaTheme="minorEastAsia"/>
          <w:sz w:val="24"/>
        </w:rPr>
        <w:t xml:space="preserve">Uno de los objetivos del presente trabajo </w:t>
      </w:r>
      <w:r w:rsidR="00CF3E28">
        <w:rPr>
          <w:rFonts w:eastAsiaTheme="minorEastAsia"/>
          <w:sz w:val="24"/>
        </w:rPr>
        <w:t xml:space="preserve">era el de </w:t>
      </w:r>
      <w:r w:rsidR="00CF3E28">
        <w:rPr>
          <w:sz w:val="24"/>
        </w:rPr>
        <w:t xml:space="preserve">analizar el perfil de personas </w:t>
      </w:r>
      <w:r w:rsidR="00D402E4">
        <w:rPr>
          <w:sz w:val="24"/>
        </w:rPr>
        <w:t>más</w:t>
      </w:r>
      <w:r w:rsidR="00CF3E28">
        <w:rPr>
          <w:sz w:val="24"/>
        </w:rPr>
        <w:t xml:space="preserve"> propensas a ser oferentes de carpooling. Para ello se crear</w:t>
      </w:r>
      <w:r w:rsidR="00F223FA">
        <w:rPr>
          <w:sz w:val="24"/>
        </w:rPr>
        <w:t>on otros tres modelos que incluyeron</w:t>
      </w:r>
      <w:r w:rsidR="008A4191">
        <w:rPr>
          <w:sz w:val="24"/>
        </w:rPr>
        <w:t xml:space="preserve"> al modelo simple (el primero que se analizó)</w:t>
      </w:r>
      <w:r w:rsidR="00F223FA">
        <w:rPr>
          <w:sz w:val="24"/>
        </w:rPr>
        <w:t xml:space="preserve"> diferentes variables </w:t>
      </w:r>
      <w:r w:rsidR="00D402E4">
        <w:rPr>
          <w:sz w:val="24"/>
        </w:rPr>
        <w:t>propias del individuo decisor</w:t>
      </w:r>
      <w:r w:rsidR="008A4191">
        <w:rPr>
          <w:sz w:val="24"/>
        </w:rPr>
        <w:t xml:space="preserve">. </w:t>
      </w:r>
      <w:r w:rsidR="0059560E">
        <w:rPr>
          <w:sz w:val="24"/>
        </w:rPr>
        <w:t xml:space="preserve">Los </w:t>
      </w:r>
      <w:r w:rsidR="000F24F0">
        <w:rPr>
          <w:sz w:val="24"/>
        </w:rPr>
        <w:t xml:space="preserve">resultados de la estimación del primero de ellos se encuentran en la tabla </w:t>
      </w:r>
      <w:r w:rsidR="00FA71E8">
        <w:rPr>
          <w:sz w:val="24"/>
        </w:rPr>
        <w:t>4</w:t>
      </w:r>
      <w:r w:rsidR="000F24F0">
        <w:rPr>
          <w:sz w:val="24"/>
        </w:rPr>
        <w:t xml:space="preserve">, obteniéndose un logaritmo de </w:t>
      </w:r>
      <w:r w:rsidR="00825A6C">
        <w:rPr>
          <w:sz w:val="24"/>
        </w:rPr>
        <w:t>verosimilitud de</w:t>
      </w:r>
      <w:r w:rsidR="00AF5DB3">
        <w:rPr>
          <w:sz w:val="24"/>
        </w:rPr>
        <w:t>: -5.484</w:t>
      </w:r>
      <w:r w:rsidR="00C35790">
        <w:rPr>
          <w:sz w:val="24"/>
        </w:rPr>
        <w:t xml:space="preserve">. </w:t>
      </w:r>
      <w:r w:rsidR="00A910DB">
        <w:rPr>
          <w:sz w:val="24"/>
        </w:rPr>
        <w:t xml:space="preserve">Este </w:t>
      </w:r>
      <w:r w:rsidR="00B103E4">
        <w:rPr>
          <w:sz w:val="24"/>
        </w:rPr>
        <w:t>incluí</w:t>
      </w:r>
      <w:r w:rsidR="0093334D">
        <w:rPr>
          <w:sz w:val="24"/>
        </w:rPr>
        <w:t xml:space="preserve">a </w:t>
      </w:r>
      <w:r w:rsidR="003E1B8B">
        <w:rPr>
          <w:sz w:val="24"/>
        </w:rPr>
        <w:t>el análisis del</w:t>
      </w:r>
      <w:r w:rsidR="00E6285C">
        <w:rPr>
          <w:sz w:val="24"/>
        </w:rPr>
        <w:t>:</w:t>
      </w:r>
      <w:r w:rsidR="003E1B8B">
        <w:rPr>
          <w:sz w:val="24"/>
        </w:rPr>
        <w:t xml:space="preserve"> </w:t>
      </w:r>
      <w:r w:rsidR="000D0518">
        <w:rPr>
          <w:sz w:val="24"/>
        </w:rPr>
        <w:t>género</w:t>
      </w:r>
      <w:r w:rsidR="003E1B8B">
        <w:rPr>
          <w:sz w:val="24"/>
        </w:rPr>
        <w:t xml:space="preserve">, situación marital, tenencia de hijos, </w:t>
      </w:r>
      <w:r w:rsidR="009F7938">
        <w:rPr>
          <w:sz w:val="24"/>
        </w:rPr>
        <w:t>frecuencia de uso del auto en el mes, distancia promedio de viaje</w:t>
      </w:r>
      <w:r w:rsidR="000D0518">
        <w:rPr>
          <w:sz w:val="24"/>
        </w:rPr>
        <w:t xml:space="preserve">, interés por el auto de la persona y </w:t>
      </w:r>
      <w:r w:rsidR="00E6285C">
        <w:rPr>
          <w:sz w:val="24"/>
        </w:rPr>
        <w:t xml:space="preserve">el perfil </w:t>
      </w:r>
      <w:r w:rsidR="00A93FA0">
        <w:rPr>
          <w:sz w:val="24"/>
        </w:rPr>
        <w:t>ecológico</w:t>
      </w:r>
      <w:r w:rsidR="00E6285C">
        <w:rPr>
          <w:sz w:val="24"/>
        </w:rPr>
        <w:t>; en el carpooling, además de las variables presentes en el modelo simple</w:t>
      </w:r>
      <w:r w:rsidR="004423C0">
        <w:rPr>
          <w:sz w:val="24"/>
        </w:rPr>
        <w:t>.</w:t>
      </w:r>
      <w:r w:rsidR="007724DC">
        <w:rPr>
          <w:sz w:val="24"/>
        </w:rPr>
        <w:t xml:space="preserve"> </w:t>
      </w:r>
      <w:r w:rsidR="004A41C4">
        <w:rPr>
          <w:sz w:val="24"/>
        </w:rPr>
        <w:t xml:space="preserve">Las estimaciones halladas comprobaron que aquellas personas que utilizan el auto con mayor frecuencia o tienen hijos tienen mayor probabilidad de selección </w:t>
      </w:r>
      <w:r w:rsidR="00DF292B">
        <w:rPr>
          <w:sz w:val="24"/>
        </w:rPr>
        <w:t>d</w:t>
      </w:r>
      <w:r w:rsidR="004A41C4">
        <w:rPr>
          <w:sz w:val="24"/>
        </w:rPr>
        <w:t>el carpooling</w:t>
      </w:r>
      <w:r w:rsidR="00DF292B">
        <w:rPr>
          <w:sz w:val="24"/>
        </w:rPr>
        <w:t xml:space="preserve">, </w:t>
      </w:r>
      <w:r w:rsidR="00B95951">
        <w:rPr>
          <w:sz w:val="24"/>
        </w:rPr>
        <w:t>lo cual puede estar relacionado a</w:t>
      </w:r>
      <w:r w:rsidR="00673A3C">
        <w:rPr>
          <w:sz w:val="24"/>
        </w:rPr>
        <w:t xml:space="preserve"> un interés en el ahorro de tiempos, así como a la reducción de gastos mensuales. </w:t>
      </w:r>
      <w:r w:rsidR="00EC46EB">
        <w:rPr>
          <w:sz w:val="24"/>
        </w:rPr>
        <w:t>Del mismo modo</w:t>
      </w:r>
      <w:r w:rsidR="00673A3C">
        <w:rPr>
          <w:sz w:val="24"/>
        </w:rPr>
        <w:t xml:space="preserve">, se comprobó que cuanto </w:t>
      </w:r>
      <w:proofErr w:type="spellStart"/>
      <w:r w:rsidR="00673A3C">
        <w:rPr>
          <w:sz w:val="24"/>
        </w:rPr>
        <w:t>mas</w:t>
      </w:r>
      <w:proofErr w:type="spellEnd"/>
      <w:r w:rsidR="00673A3C">
        <w:rPr>
          <w:sz w:val="24"/>
        </w:rPr>
        <w:t xml:space="preserve"> ecológicas sean las personas o </w:t>
      </w:r>
      <w:proofErr w:type="spellStart"/>
      <w:r w:rsidR="00673A3C">
        <w:rPr>
          <w:sz w:val="24"/>
        </w:rPr>
        <w:t>mas</w:t>
      </w:r>
      <w:proofErr w:type="spellEnd"/>
      <w:r w:rsidR="00673A3C">
        <w:rPr>
          <w:sz w:val="24"/>
        </w:rPr>
        <w:t xml:space="preserve"> pasión por el auto</w:t>
      </w:r>
      <w:r w:rsidR="00EC46EB">
        <w:rPr>
          <w:sz w:val="24"/>
        </w:rPr>
        <w:t xml:space="preserve"> tengan, mayor será la probabilidad de elección por este medio</w:t>
      </w:r>
      <w:r w:rsidR="00086AF8">
        <w:rPr>
          <w:sz w:val="24"/>
        </w:rPr>
        <w:t>. En cuanto a</w:t>
      </w:r>
      <w:r w:rsidR="006B5168">
        <w:rPr>
          <w:sz w:val="24"/>
        </w:rPr>
        <w:t xml:space="preserve">l </w:t>
      </w:r>
      <w:r w:rsidR="004B7C0F">
        <w:rPr>
          <w:sz w:val="24"/>
        </w:rPr>
        <w:t>género</w:t>
      </w:r>
      <w:r w:rsidR="006B5168">
        <w:rPr>
          <w:sz w:val="24"/>
        </w:rPr>
        <w:t xml:space="preserve">, el carpooling parece generar </w:t>
      </w:r>
      <w:proofErr w:type="spellStart"/>
      <w:r w:rsidR="006B5168">
        <w:rPr>
          <w:sz w:val="24"/>
        </w:rPr>
        <w:t>mas</w:t>
      </w:r>
      <w:proofErr w:type="spellEnd"/>
      <w:r w:rsidR="006B5168">
        <w:rPr>
          <w:sz w:val="24"/>
        </w:rPr>
        <w:t xml:space="preserve"> utilidad en las mujeres, pero esto no se puede comprobar estadísticamente, lo mismo ocurre con las personas que están solteras</w:t>
      </w:r>
      <w:r w:rsidR="00F1067A">
        <w:rPr>
          <w:sz w:val="24"/>
        </w:rPr>
        <w:t xml:space="preserve"> y la variable que analizaba </w:t>
      </w:r>
      <w:r w:rsidR="000C39B0">
        <w:rPr>
          <w:sz w:val="24"/>
        </w:rPr>
        <w:t xml:space="preserve">si las personas que vivían más lejos (o tenían </w:t>
      </w:r>
      <w:proofErr w:type="spellStart"/>
      <w:r w:rsidR="000C39B0">
        <w:rPr>
          <w:sz w:val="24"/>
        </w:rPr>
        <w:t>mas</w:t>
      </w:r>
      <w:proofErr w:type="spellEnd"/>
      <w:r w:rsidR="000C39B0">
        <w:rPr>
          <w:sz w:val="24"/>
        </w:rPr>
        <w:t xml:space="preserve"> tiempo de viaje) eran </w:t>
      </w:r>
      <w:proofErr w:type="spellStart"/>
      <w:r w:rsidR="000C39B0">
        <w:rPr>
          <w:sz w:val="24"/>
        </w:rPr>
        <w:t>mas</w:t>
      </w:r>
      <w:proofErr w:type="spellEnd"/>
      <w:r w:rsidR="000C39B0">
        <w:rPr>
          <w:sz w:val="24"/>
        </w:rPr>
        <w:t xml:space="preserve"> afines al carpooling</w:t>
      </w:r>
      <w:r w:rsidR="00221E31">
        <w:rPr>
          <w:sz w:val="24"/>
        </w:rPr>
        <w:t>.</w:t>
      </w:r>
    </w:p>
    <w:p w14:paraId="178BB471" w14:textId="1C4A2A52" w:rsidR="002B2AC0" w:rsidRDefault="008C7F43" w:rsidP="002466F9">
      <w:pPr>
        <w:ind w:firstLine="708"/>
        <w:jc w:val="both"/>
        <w:rPr>
          <w:sz w:val="24"/>
        </w:rPr>
      </w:pPr>
      <w:r>
        <w:rPr>
          <w:sz w:val="24"/>
        </w:rPr>
        <w:t xml:space="preserve">La </w:t>
      </w:r>
      <w:r w:rsidR="0043370C">
        <w:rPr>
          <w:sz w:val="24"/>
        </w:rPr>
        <w:t xml:space="preserve">influencia de la edad en la elección por el carpooling es un debate presente en la mayoría de las publicaciones. </w:t>
      </w:r>
      <w:r w:rsidR="005313B8">
        <w:rPr>
          <w:sz w:val="24"/>
        </w:rPr>
        <w:t xml:space="preserve">Como se </w:t>
      </w:r>
      <w:r w:rsidR="007078BC">
        <w:rPr>
          <w:sz w:val="24"/>
        </w:rPr>
        <w:t xml:space="preserve">mencionó en la revisión de la literatura, </w:t>
      </w:r>
      <w:r w:rsidR="00562C8B">
        <w:rPr>
          <w:sz w:val="24"/>
        </w:rPr>
        <w:t>ante la diversidad de conclusiones y la</w:t>
      </w:r>
      <w:r w:rsidR="006363F1">
        <w:rPr>
          <w:sz w:val="24"/>
        </w:rPr>
        <w:t xml:space="preserve"> idea de que esta tiene una relación polinómica con la utilidad del carpooling (</w:t>
      </w:r>
      <w:proofErr w:type="spellStart"/>
      <w:r w:rsidR="006363F1">
        <w:rPr>
          <w:sz w:val="24"/>
        </w:rPr>
        <w:t>Neoh</w:t>
      </w:r>
      <w:proofErr w:type="spellEnd"/>
      <w:r w:rsidR="006363F1">
        <w:rPr>
          <w:sz w:val="24"/>
        </w:rPr>
        <w:t>, 2015)</w:t>
      </w:r>
      <w:r w:rsidR="00B048D4">
        <w:rPr>
          <w:sz w:val="24"/>
        </w:rPr>
        <w:t xml:space="preserve">, se decidió por </w:t>
      </w:r>
      <w:r w:rsidR="00BD1C8C">
        <w:rPr>
          <w:sz w:val="24"/>
        </w:rPr>
        <w:t xml:space="preserve">incluirla hasta la segunda potencia en </w:t>
      </w:r>
      <w:r w:rsidR="00D43A98">
        <w:rPr>
          <w:sz w:val="24"/>
        </w:rPr>
        <w:t>el modelo</w:t>
      </w:r>
      <w:r w:rsidR="00B048D4">
        <w:rPr>
          <w:sz w:val="24"/>
        </w:rPr>
        <w:t xml:space="preserve">. </w:t>
      </w:r>
      <w:r w:rsidR="00D70E1E">
        <w:rPr>
          <w:sz w:val="24"/>
        </w:rPr>
        <w:t>Antes</w:t>
      </w:r>
      <w:r w:rsidR="005600F8">
        <w:rPr>
          <w:sz w:val="24"/>
        </w:rPr>
        <w:t>,</w:t>
      </w:r>
      <w:r w:rsidR="00D70E1E">
        <w:rPr>
          <w:sz w:val="24"/>
        </w:rPr>
        <w:t xml:space="preserve"> se requirió un centrado de esta variable para aliviar los efectos de colinealidad </w:t>
      </w:r>
      <w:r w:rsidR="005600F8">
        <w:rPr>
          <w:sz w:val="24"/>
        </w:rPr>
        <w:t>dado que</w:t>
      </w:r>
      <w:r w:rsidR="00E6746E">
        <w:rPr>
          <w:sz w:val="24"/>
        </w:rPr>
        <w:t xml:space="preserve"> se trabaja con potencias </w:t>
      </w:r>
      <w:r w:rsidR="005600F8" w:rsidRPr="00553074">
        <w:rPr>
          <w:sz w:val="24"/>
        </w:rPr>
        <w:t xml:space="preserve">(Aiken y West, 1991; </w:t>
      </w:r>
      <w:proofErr w:type="spellStart"/>
      <w:r w:rsidR="005600F8" w:rsidRPr="00553074">
        <w:rPr>
          <w:sz w:val="24"/>
        </w:rPr>
        <w:t>Iacobucci</w:t>
      </w:r>
      <w:proofErr w:type="spellEnd"/>
      <w:r w:rsidR="005600F8" w:rsidRPr="00553074">
        <w:rPr>
          <w:sz w:val="24"/>
        </w:rPr>
        <w:t>, 2016).</w:t>
      </w:r>
      <w:r w:rsidR="005600F8">
        <w:rPr>
          <w:sz w:val="24"/>
        </w:rPr>
        <w:t xml:space="preserve"> </w:t>
      </w:r>
      <w:r w:rsidR="00B048D4">
        <w:rPr>
          <w:sz w:val="24"/>
        </w:rPr>
        <w:t xml:space="preserve">Los resultados de la estimación se encuentran en la tabla </w:t>
      </w:r>
      <w:r w:rsidR="00FA71E8">
        <w:rPr>
          <w:sz w:val="24"/>
        </w:rPr>
        <w:t>5</w:t>
      </w:r>
      <w:r w:rsidR="00B048D4">
        <w:rPr>
          <w:sz w:val="24"/>
        </w:rPr>
        <w:t>, obteniéndose un logaritmo de verosimilitud de -5.471.</w:t>
      </w:r>
      <w:r w:rsidR="00D43A98">
        <w:rPr>
          <w:sz w:val="24"/>
        </w:rPr>
        <w:t xml:space="preserve"> Si se grafica la utilidad del carpooling </w:t>
      </w:r>
      <w:r w:rsidR="00536519">
        <w:rPr>
          <w:sz w:val="24"/>
        </w:rPr>
        <w:t>según la edad, obviando los efectos del tiempo y el costo, se obtiene la curva que se muestra en la</w:t>
      </w:r>
      <w:r w:rsidR="00C37471">
        <w:rPr>
          <w:sz w:val="24"/>
        </w:rPr>
        <w:t xml:space="preserve"> grafica 2. </w:t>
      </w:r>
      <w:r w:rsidR="00E01BB3">
        <w:rPr>
          <w:sz w:val="24"/>
        </w:rPr>
        <w:t xml:space="preserve">En esta se comprueba que la utilidad del carpooling aumenta hasta una edad de alrededor de los 21 años, para luego decrecer con esta. En </w:t>
      </w:r>
      <w:r w:rsidR="00E01BB3">
        <w:rPr>
          <w:sz w:val="24"/>
        </w:rPr>
        <w:lastRenderedPageBreak/>
        <w:t xml:space="preserve">particular, se observa además que la desutilidad que tiene este medio para </w:t>
      </w:r>
      <w:r w:rsidR="00011A5E">
        <w:rPr>
          <w:sz w:val="24"/>
        </w:rPr>
        <w:t xml:space="preserve">las personas de edades </w:t>
      </w:r>
      <w:proofErr w:type="spellStart"/>
      <w:r w:rsidR="00011A5E">
        <w:rPr>
          <w:sz w:val="24"/>
        </w:rPr>
        <w:t>mas</w:t>
      </w:r>
      <w:proofErr w:type="spellEnd"/>
      <w:r w:rsidR="00011A5E">
        <w:rPr>
          <w:sz w:val="24"/>
        </w:rPr>
        <w:t xml:space="preserve"> avanzadas (+50) es mayor a la utilidad que representa para las personas </w:t>
      </w:r>
      <w:proofErr w:type="spellStart"/>
      <w:r w:rsidR="00011A5E">
        <w:rPr>
          <w:sz w:val="24"/>
        </w:rPr>
        <w:t>mas</w:t>
      </w:r>
      <w:proofErr w:type="spellEnd"/>
      <w:r w:rsidR="00011A5E">
        <w:rPr>
          <w:sz w:val="24"/>
        </w:rPr>
        <w:t xml:space="preserve"> </w:t>
      </w:r>
      <w:r w:rsidR="009B2DCB">
        <w:rPr>
          <w:sz w:val="24"/>
        </w:rPr>
        <w:t>jóvenes.</w:t>
      </w:r>
    </w:p>
    <w:p w14:paraId="64465777" w14:textId="4841B891" w:rsidR="00E77622" w:rsidRDefault="00224997" w:rsidP="002466F9">
      <w:pPr>
        <w:ind w:firstLine="708"/>
        <w:jc w:val="both"/>
        <w:rPr>
          <w:sz w:val="24"/>
        </w:rPr>
      </w:pPr>
      <w:r>
        <w:rPr>
          <w:sz w:val="24"/>
        </w:rPr>
        <w:t xml:space="preserve">Un ultimo modelo </w:t>
      </w:r>
      <w:r w:rsidR="00FE15BF">
        <w:rPr>
          <w:sz w:val="24"/>
        </w:rPr>
        <w:t>tenía</w:t>
      </w:r>
      <w:r>
        <w:rPr>
          <w:sz w:val="24"/>
        </w:rPr>
        <w:t xml:space="preserve"> la intención de ver como </w:t>
      </w:r>
      <w:r w:rsidR="00BC0BD6">
        <w:rPr>
          <w:sz w:val="24"/>
        </w:rPr>
        <w:t xml:space="preserve">se relacionaba el propósito </w:t>
      </w:r>
      <w:r w:rsidR="00961EF4">
        <w:rPr>
          <w:sz w:val="24"/>
        </w:rPr>
        <w:t xml:space="preserve">por el cual las personas iban generalmente a CABA y el Nivel </w:t>
      </w:r>
      <w:r w:rsidR="00A93FA0">
        <w:rPr>
          <w:sz w:val="24"/>
        </w:rPr>
        <w:t>Socioeconómico</w:t>
      </w:r>
      <w:r w:rsidR="00961EF4">
        <w:rPr>
          <w:sz w:val="24"/>
        </w:rPr>
        <w:t xml:space="preserve"> (NSE) de la persona</w:t>
      </w:r>
      <w:r w:rsidR="006B2865">
        <w:rPr>
          <w:sz w:val="24"/>
        </w:rPr>
        <w:t>,</w:t>
      </w:r>
      <w:r w:rsidR="00961EF4">
        <w:rPr>
          <w:sz w:val="24"/>
        </w:rPr>
        <w:t xml:space="preserve"> con </w:t>
      </w:r>
      <w:r w:rsidR="000A5324">
        <w:rPr>
          <w:sz w:val="24"/>
        </w:rPr>
        <w:t>la probabilidad de elección por el carpooling</w:t>
      </w:r>
      <w:r w:rsidR="006B2865">
        <w:rPr>
          <w:sz w:val="24"/>
        </w:rPr>
        <w:t>.</w:t>
      </w:r>
      <w:r w:rsidR="005D2743">
        <w:rPr>
          <w:sz w:val="24"/>
        </w:rPr>
        <w:t xml:space="preserve"> Para el caso del NSE, se </w:t>
      </w:r>
      <w:proofErr w:type="spellStart"/>
      <w:r w:rsidR="005D2743">
        <w:rPr>
          <w:sz w:val="24"/>
        </w:rPr>
        <w:t>opto</w:t>
      </w:r>
      <w:proofErr w:type="spellEnd"/>
      <w:r w:rsidR="005D2743">
        <w:rPr>
          <w:sz w:val="24"/>
        </w:rPr>
        <w:t xml:space="preserve"> por una codificación diferencial</w:t>
      </w:r>
      <w:r w:rsidR="00232757">
        <w:rPr>
          <w:sz w:val="24"/>
        </w:rPr>
        <w:t>,</w:t>
      </w:r>
      <w:r w:rsidR="005D2743">
        <w:rPr>
          <w:sz w:val="24"/>
        </w:rPr>
        <w:t xml:space="preserve"> con el objetivo de ver si había diferencias entre pertenecer a un nivel y el inmediatamente superior</w:t>
      </w:r>
      <w:r w:rsidR="00232757">
        <w:rPr>
          <w:sz w:val="24"/>
        </w:rPr>
        <w:t>; y dad</w:t>
      </w:r>
      <w:r w:rsidR="00DF1FDE">
        <w:rPr>
          <w:sz w:val="24"/>
        </w:rPr>
        <w:t>a</w:t>
      </w:r>
      <w:r w:rsidR="00232757">
        <w:rPr>
          <w:sz w:val="24"/>
        </w:rPr>
        <w:t xml:space="preserve"> la poca cantidad de personas de niveles </w:t>
      </w:r>
      <w:r w:rsidR="00DF1FDE">
        <w:rPr>
          <w:sz w:val="24"/>
        </w:rPr>
        <w:t>bajos, se junto a aquellas de D1 e inferiores en un único grupo.</w:t>
      </w:r>
      <w:r w:rsidR="00C10533">
        <w:rPr>
          <w:sz w:val="24"/>
        </w:rPr>
        <w:t xml:space="preserve"> </w:t>
      </w:r>
      <w:r w:rsidR="00ED2093">
        <w:rPr>
          <w:sz w:val="24"/>
        </w:rPr>
        <w:t xml:space="preserve">Por otro lado, </w:t>
      </w:r>
      <w:r w:rsidR="00755139">
        <w:rPr>
          <w:sz w:val="24"/>
        </w:rPr>
        <w:t xml:space="preserve">los propósitos de viaje eran diversos y establecidos por la encuesta, </w:t>
      </w:r>
      <w:r w:rsidR="00895DC0">
        <w:rPr>
          <w:sz w:val="24"/>
        </w:rPr>
        <w:t xml:space="preserve">necesitando con fines de estimación la referencia de uno, para el cual se escogió: “Ir al trabajo o Universidad”. </w:t>
      </w:r>
      <w:r w:rsidR="00DF1FDE">
        <w:rPr>
          <w:sz w:val="24"/>
        </w:rPr>
        <w:t xml:space="preserve"> Los resultados de la estimación de este modelo se encuentran en la tabla 6, </w:t>
      </w:r>
      <w:r w:rsidR="00513740">
        <w:rPr>
          <w:sz w:val="24"/>
        </w:rPr>
        <w:t>alcanzando una verosimilitud (logaritmo) de</w:t>
      </w:r>
      <w:r w:rsidR="00061831">
        <w:rPr>
          <w:sz w:val="24"/>
        </w:rPr>
        <w:t xml:space="preserve"> -5.475.  Como primera conclusión, </w:t>
      </w:r>
      <w:r w:rsidR="0080654B">
        <w:rPr>
          <w:sz w:val="24"/>
        </w:rPr>
        <w:t>s</w:t>
      </w:r>
      <w:r w:rsidR="000262EF">
        <w:rPr>
          <w:sz w:val="24"/>
        </w:rPr>
        <w:t>e obs</w:t>
      </w:r>
      <w:r w:rsidR="00895DC0">
        <w:rPr>
          <w:sz w:val="24"/>
        </w:rPr>
        <w:t xml:space="preserve">erva que todos los propósitos tienen coeficientes negativos, </w:t>
      </w:r>
      <w:r w:rsidR="00167C47">
        <w:rPr>
          <w:sz w:val="24"/>
        </w:rPr>
        <w:t xml:space="preserve">lo que sugiere que aquellas personas que van a CABA </w:t>
      </w:r>
      <w:r w:rsidR="00242F29">
        <w:rPr>
          <w:sz w:val="24"/>
        </w:rPr>
        <w:t xml:space="preserve">para “Ir al trabajo o universidad” son los que mas probabilidad de elegir el carpooling tienen, seguidos por los que </w:t>
      </w:r>
      <w:r w:rsidR="005F4919">
        <w:rPr>
          <w:sz w:val="24"/>
        </w:rPr>
        <w:t xml:space="preserve">se “Mueven por trabajo” y </w:t>
      </w:r>
      <w:r w:rsidR="00EC10C6">
        <w:rPr>
          <w:sz w:val="24"/>
        </w:rPr>
        <w:t xml:space="preserve">los que lo </w:t>
      </w:r>
      <w:r w:rsidR="00533BA5">
        <w:rPr>
          <w:sz w:val="24"/>
        </w:rPr>
        <w:t>van por</w:t>
      </w:r>
      <w:r w:rsidR="00EC10C6">
        <w:rPr>
          <w:sz w:val="24"/>
        </w:rPr>
        <w:t xml:space="preserve"> “T</w:t>
      </w:r>
      <w:r w:rsidR="005F4919">
        <w:rPr>
          <w:sz w:val="24"/>
        </w:rPr>
        <w:t>rabajo y lleva</w:t>
      </w:r>
      <w:r w:rsidR="00EC10C6">
        <w:rPr>
          <w:sz w:val="24"/>
        </w:rPr>
        <w:t>r</w:t>
      </w:r>
      <w:r w:rsidR="005F4919">
        <w:rPr>
          <w:sz w:val="24"/>
        </w:rPr>
        <w:t xml:space="preserve"> a los hijos al colegio”</w:t>
      </w:r>
      <w:r w:rsidR="00533BA5">
        <w:rPr>
          <w:sz w:val="24"/>
        </w:rPr>
        <w:t xml:space="preserve">. </w:t>
      </w:r>
      <w:r w:rsidR="00AA1115">
        <w:rPr>
          <w:sz w:val="24"/>
        </w:rPr>
        <w:t xml:space="preserve">En cuanto al NSE, no se hayo una relación lineal entre este y la utilidad del carpooling, si fuera </w:t>
      </w:r>
      <w:r w:rsidR="00064E1F">
        <w:rPr>
          <w:sz w:val="24"/>
        </w:rPr>
        <w:t>así</w:t>
      </w:r>
      <w:r w:rsidR="00AA1115">
        <w:rPr>
          <w:sz w:val="24"/>
        </w:rPr>
        <w:t xml:space="preserve"> todos los coeficientes deberían haber sido </w:t>
      </w:r>
      <w:r w:rsidR="00064E1F">
        <w:rPr>
          <w:sz w:val="24"/>
        </w:rPr>
        <w:t xml:space="preserve">negativos. Aun </w:t>
      </w:r>
      <w:r w:rsidR="0006535B">
        <w:rPr>
          <w:sz w:val="24"/>
        </w:rPr>
        <w:t>así</w:t>
      </w:r>
      <w:r w:rsidR="00064E1F">
        <w:rPr>
          <w:sz w:val="24"/>
        </w:rPr>
        <w:t>, se comprueba que las personas de NSE mas bajos (D1 e inferiores) son mas probables a utilizar el carpooling que lo</w:t>
      </w:r>
      <w:r w:rsidR="0006535B">
        <w:rPr>
          <w:sz w:val="24"/>
        </w:rPr>
        <w:t xml:space="preserve">s de </w:t>
      </w:r>
      <w:r w:rsidR="00A93FA0">
        <w:rPr>
          <w:sz w:val="24"/>
        </w:rPr>
        <w:t>más</w:t>
      </w:r>
      <w:r w:rsidR="0006535B">
        <w:rPr>
          <w:sz w:val="24"/>
        </w:rPr>
        <w:t xml:space="preserve"> alto (ABC1).</w:t>
      </w:r>
    </w:p>
    <w:p w14:paraId="1BF3F731" w14:textId="795ED8EE" w:rsidR="006F31E5" w:rsidRDefault="006F31E5" w:rsidP="002466F9">
      <w:pPr>
        <w:ind w:firstLine="708"/>
        <w:jc w:val="both"/>
        <w:rPr>
          <w:sz w:val="24"/>
        </w:rPr>
      </w:pPr>
    </w:p>
    <w:p w14:paraId="7F4A96D1" w14:textId="50C14945" w:rsidR="006F31E5" w:rsidRPr="008F3727" w:rsidRDefault="006F31E5" w:rsidP="008F3727">
      <w:pPr>
        <w:rPr>
          <w:rFonts w:eastAsiaTheme="minorEastAsia"/>
          <w:b/>
          <w:bCs/>
          <w:sz w:val="28"/>
          <w:szCs w:val="24"/>
        </w:rPr>
      </w:pPr>
      <w:r w:rsidRPr="008F3727">
        <w:rPr>
          <w:rFonts w:eastAsiaTheme="minorEastAsia"/>
          <w:b/>
          <w:bCs/>
          <w:sz w:val="28"/>
          <w:szCs w:val="24"/>
        </w:rPr>
        <w:t>4 – CONCLUSI</w:t>
      </w:r>
      <w:r w:rsidR="008F3727" w:rsidRPr="008F3727">
        <w:rPr>
          <w:rFonts w:eastAsiaTheme="minorEastAsia"/>
          <w:b/>
          <w:bCs/>
          <w:sz w:val="28"/>
          <w:szCs w:val="24"/>
        </w:rPr>
        <w:t>Ó</w:t>
      </w:r>
      <w:r w:rsidRPr="008F3727">
        <w:rPr>
          <w:rFonts w:eastAsiaTheme="minorEastAsia"/>
          <w:b/>
          <w:bCs/>
          <w:sz w:val="28"/>
          <w:szCs w:val="24"/>
        </w:rPr>
        <w:t xml:space="preserve">N </w:t>
      </w:r>
    </w:p>
    <w:p w14:paraId="7A6BE7DF" w14:textId="17E9916D" w:rsidR="003D0C5F" w:rsidRDefault="00017B7F" w:rsidP="002466F9">
      <w:pPr>
        <w:ind w:firstLine="708"/>
        <w:jc w:val="both"/>
        <w:rPr>
          <w:sz w:val="24"/>
        </w:rPr>
      </w:pPr>
      <w:r>
        <w:rPr>
          <w:sz w:val="24"/>
        </w:rPr>
        <w:t xml:space="preserve">La alternativa del carpooling como modo de viaje resulto interesante en las personas. </w:t>
      </w:r>
      <w:r w:rsidR="009C6C29">
        <w:rPr>
          <w:sz w:val="24"/>
        </w:rPr>
        <w:t xml:space="preserve"> Las condiciones de ahorro y tiempo fueron bien recibidas por los encuestados, obteniéndose </w:t>
      </w:r>
      <w:r w:rsidR="000B031D">
        <w:rPr>
          <w:sz w:val="24"/>
        </w:rPr>
        <w:t>un amplio porcentaje de elecciones en el experimento de selección</w:t>
      </w:r>
      <w:r w:rsidR="00FF2819">
        <w:rPr>
          <w:sz w:val="24"/>
        </w:rPr>
        <w:t xml:space="preserve"> frente a alternativas mas populares como el chárter, transporte publico o viajar en automóvil solo. </w:t>
      </w:r>
    </w:p>
    <w:p w14:paraId="481C66A0" w14:textId="3B8035B3" w:rsidR="00F847E2" w:rsidRDefault="000B031D" w:rsidP="002466F9">
      <w:pPr>
        <w:ind w:firstLine="708"/>
        <w:jc w:val="both"/>
        <w:rPr>
          <w:sz w:val="24"/>
        </w:rPr>
      </w:pPr>
      <w:r>
        <w:rPr>
          <w:sz w:val="24"/>
        </w:rPr>
        <w:t xml:space="preserve">Además, </w:t>
      </w:r>
      <w:r w:rsidR="00813A4B">
        <w:rPr>
          <w:sz w:val="24"/>
        </w:rPr>
        <w:t>el</w:t>
      </w:r>
      <w:r w:rsidR="00FD07F8">
        <w:rPr>
          <w:sz w:val="24"/>
        </w:rPr>
        <w:t xml:space="preserve"> aumento en la compensación que recibe el conductor, </w:t>
      </w:r>
      <w:r w:rsidR="00813A4B">
        <w:rPr>
          <w:sz w:val="24"/>
        </w:rPr>
        <w:t xml:space="preserve">tal como se comprueba en la curva de oferta, genera una mayor </w:t>
      </w:r>
      <w:r w:rsidR="001E0A91">
        <w:rPr>
          <w:sz w:val="24"/>
        </w:rPr>
        <w:t>choice share dentro de la población</w:t>
      </w:r>
      <w:r w:rsidR="00D0457A">
        <w:rPr>
          <w:sz w:val="24"/>
        </w:rPr>
        <w:t>,</w:t>
      </w:r>
      <w:r w:rsidR="009C1C2B">
        <w:rPr>
          <w:sz w:val="24"/>
        </w:rPr>
        <w:t xml:space="preserve"> </w:t>
      </w:r>
      <w:r w:rsidR="00D0457A">
        <w:rPr>
          <w:sz w:val="24"/>
        </w:rPr>
        <w:t>l</w:t>
      </w:r>
      <w:r w:rsidR="009C1C2B">
        <w:rPr>
          <w:sz w:val="24"/>
        </w:rPr>
        <w:t xml:space="preserve">o que indefectiblemente ocasiona una menor elección de las restantes alternativas de trasporte. </w:t>
      </w:r>
      <w:r w:rsidR="00D0457A">
        <w:rPr>
          <w:sz w:val="24"/>
        </w:rPr>
        <w:t>Como comentario, el</w:t>
      </w:r>
      <w:r w:rsidR="00C0406C">
        <w:rPr>
          <w:sz w:val="24"/>
        </w:rPr>
        <w:t xml:space="preserve"> ahorro en el costo</w:t>
      </w:r>
      <w:r w:rsidR="000113CC">
        <w:rPr>
          <w:sz w:val="24"/>
        </w:rPr>
        <w:t xml:space="preserve"> puede ser externo a los integrantes del viaje</w:t>
      </w:r>
      <w:r w:rsidR="00047F92">
        <w:rPr>
          <w:sz w:val="24"/>
        </w:rPr>
        <w:t xml:space="preserve">, mediante alguna política </w:t>
      </w:r>
      <w:proofErr w:type="spellStart"/>
      <w:r w:rsidR="00047F92">
        <w:rPr>
          <w:sz w:val="24"/>
        </w:rPr>
        <w:t>publica</w:t>
      </w:r>
      <w:proofErr w:type="spellEnd"/>
      <w:r w:rsidR="00047F92">
        <w:rPr>
          <w:sz w:val="24"/>
        </w:rPr>
        <w:t xml:space="preserve"> o privada</w:t>
      </w:r>
      <w:r w:rsidR="00D0457A">
        <w:rPr>
          <w:sz w:val="24"/>
        </w:rPr>
        <w:t xml:space="preserve">. </w:t>
      </w:r>
      <w:r w:rsidR="002003A8">
        <w:rPr>
          <w:sz w:val="24"/>
        </w:rPr>
        <w:t xml:space="preserve">Siendo que se puede lograr </w:t>
      </w:r>
      <w:r w:rsidR="00047F92">
        <w:rPr>
          <w:sz w:val="24"/>
        </w:rPr>
        <w:t>a través de</w:t>
      </w:r>
      <w:r w:rsidR="002003A8">
        <w:rPr>
          <w:sz w:val="24"/>
        </w:rPr>
        <w:t xml:space="preserve"> un descuento en los peajes</w:t>
      </w:r>
      <w:r w:rsidR="00047F92">
        <w:rPr>
          <w:sz w:val="24"/>
        </w:rPr>
        <w:t>,</w:t>
      </w:r>
      <w:r w:rsidR="002003A8">
        <w:rPr>
          <w:sz w:val="24"/>
        </w:rPr>
        <w:t xml:space="preserve"> o sean los propios empleadores quienes </w:t>
      </w:r>
      <w:r w:rsidR="00F847E2">
        <w:rPr>
          <w:sz w:val="24"/>
        </w:rPr>
        <w:t>ofrezcan beneficios de estacionamiento</w:t>
      </w:r>
      <w:r w:rsidR="00345E88">
        <w:rPr>
          <w:sz w:val="24"/>
        </w:rPr>
        <w:t xml:space="preserve"> </w:t>
      </w:r>
      <w:r w:rsidR="00F847E2">
        <w:rPr>
          <w:sz w:val="24"/>
        </w:rPr>
        <w:t xml:space="preserve">a los trabajadores que opten por esta alternativa. </w:t>
      </w:r>
      <w:r w:rsidR="008120FB">
        <w:rPr>
          <w:sz w:val="24"/>
        </w:rPr>
        <w:t>Del mismo modo, con el ahorro de tiempo</w:t>
      </w:r>
      <w:r w:rsidR="00FC5301">
        <w:rPr>
          <w:sz w:val="24"/>
        </w:rPr>
        <w:t xml:space="preserve"> por las líneas HOV</w:t>
      </w:r>
      <w:r w:rsidR="008120FB">
        <w:rPr>
          <w:sz w:val="24"/>
        </w:rPr>
        <w:t xml:space="preserve"> ocurr</w:t>
      </w:r>
      <w:r w:rsidR="00FC5301">
        <w:rPr>
          <w:sz w:val="24"/>
        </w:rPr>
        <w:t xml:space="preserve">e </w:t>
      </w:r>
      <w:r w:rsidR="008120FB">
        <w:rPr>
          <w:sz w:val="24"/>
        </w:rPr>
        <w:t>algo similar</w:t>
      </w:r>
      <w:r w:rsidR="00FC5301">
        <w:rPr>
          <w:sz w:val="24"/>
        </w:rPr>
        <w:t>. Aun así, la poca factibilidad de que est</w:t>
      </w:r>
      <w:r w:rsidR="00647C6C">
        <w:rPr>
          <w:sz w:val="24"/>
        </w:rPr>
        <w:t>os carriles existan</w:t>
      </w:r>
      <w:r w:rsidR="009A6E2A">
        <w:rPr>
          <w:sz w:val="24"/>
        </w:rPr>
        <w:t xml:space="preserve"> y al no estar enfocado el trabajo en la viabilidad de una línea HOV en Buenos Aires</w:t>
      </w:r>
      <w:r w:rsidR="00647C6C">
        <w:rPr>
          <w:sz w:val="24"/>
        </w:rPr>
        <w:t xml:space="preserve"> género</w:t>
      </w:r>
      <w:r w:rsidR="00FC5301">
        <w:rPr>
          <w:sz w:val="24"/>
        </w:rPr>
        <w:t xml:space="preserve"> que se anali</w:t>
      </w:r>
      <w:r w:rsidR="00647C6C">
        <w:rPr>
          <w:sz w:val="24"/>
        </w:rPr>
        <w:t xml:space="preserve">ce la </w:t>
      </w:r>
      <w:r w:rsidR="00445745">
        <w:rPr>
          <w:sz w:val="24"/>
        </w:rPr>
        <w:t xml:space="preserve">curva de </w:t>
      </w:r>
      <w:r w:rsidR="00647C6C">
        <w:rPr>
          <w:sz w:val="24"/>
        </w:rPr>
        <w:t>oferta sin considerar los ahorros de tiempo.</w:t>
      </w:r>
    </w:p>
    <w:p w14:paraId="4098EDDE" w14:textId="26205EA8" w:rsidR="00445745" w:rsidRDefault="00445745" w:rsidP="002466F9">
      <w:pPr>
        <w:ind w:firstLine="708"/>
        <w:jc w:val="both"/>
        <w:rPr>
          <w:sz w:val="24"/>
        </w:rPr>
      </w:pPr>
      <w:r>
        <w:rPr>
          <w:sz w:val="24"/>
        </w:rPr>
        <w:t xml:space="preserve">En cuanto a las variables de importancia en la elección del carpooling, se puede decir que al igual que </w:t>
      </w:r>
      <w:r w:rsidR="008361F4">
        <w:rPr>
          <w:sz w:val="24"/>
        </w:rPr>
        <w:t xml:space="preserve">en las otras investigaciones las condiciones de tiempo y costo son </w:t>
      </w:r>
      <w:r w:rsidR="008361F4">
        <w:rPr>
          <w:sz w:val="24"/>
        </w:rPr>
        <w:lastRenderedPageBreak/>
        <w:t xml:space="preserve">de suma relevancia. </w:t>
      </w:r>
      <w:r w:rsidR="00A608CA">
        <w:rPr>
          <w:sz w:val="24"/>
        </w:rPr>
        <w:t xml:space="preserve">Además, aquellas personas jóvenes, </w:t>
      </w:r>
      <w:r w:rsidR="008A00A2">
        <w:rPr>
          <w:sz w:val="24"/>
        </w:rPr>
        <w:t xml:space="preserve">que usan frecuentemente el auto, </w:t>
      </w:r>
      <w:r w:rsidR="009E1D28">
        <w:rPr>
          <w:sz w:val="24"/>
        </w:rPr>
        <w:t xml:space="preserve">se mueven por motivos relacionados al trabajo, corresponden a los NSE mas bajos, </w:t>
      </w:r>
      <w:r w:rsidR="00DB5E6D">
        <w:rPr>
          <w:sz w:val="24"/>
        </w:rPr>
        <w:t xml:space="preserve">tienen hijos, son ecológicas </w:t>
      </w:r>
      <w:r w:rsidR="003D0C39">
        <w:rPr>
          <w:sz w:val="24"/>
        </w:rPr>
        <w:t>o</w:t>
      </w:r>
      <w:r w:rsidR="00DB5E6D">
        <w:rPr>
          <w:sz w:val="24"/>
        </w:rPr>
        <w:t xml:space="preserve"> interesados por los autos tienen mayor probabilidad de elegir el carpooling que las que no.</w:t>
      </w:r>
    </w:p>
    <w:p w14:paraId="42DC229B" w14:textId="4BF9FC44" w:rsidR="00891970" w:rsidRDefault="00891970" w:rsidP="002466F9">
      <w:pPr>
        <w:ind w:firstLine="708"/>
        <w:jc w:val="both"/>
        <w:rPr>
          <w:sz w:val="24"/>
        </w:rPr>
      </w:pPr>
      <w:r>
        <w:rPr>
          <w:sz w:val="24"/>
        </w:rPr>
        <w:t xml:space="preserve">El presente trabajo </w:t>
      </w:r>
      <w:r w:rsidR="00D16DC3">
        <w:rPr>
          <w:sz w:val="24"/>
        </w:rPr>
        <w:t xml:space="preserve">abre la puerta a otra investigaciones, entre ellas en análisis de la demanda y su equilibrio con la parte oferente, </w:t>
      </w:r>
      <w:proofErr w:type="spellStart"/>
      <w:r w:rsidR="00D16DC3">
        <w:rPr>
          <w:sz w:val="24"/>
        </w:rPr>
        <w:t>asi</w:t>
      </w:r>
      <w:proofErr w:type="spellEnd"/>
      <w:r w:rsidR="00D16DC3">
        <w:rPr>
          <w:sz w:val="24"/>
        </w:rPr>
        <w:t xml:space="preserve"> como la aplicación de modelos de selección discreta </w:t>
      </w:r>
      <w:proofErr w:type="spellStart"/>
      <w:r w:rsidR="00D16DC3">
        <w:rPr>
          <w:sz w:val="24"/>
        </w:rPr>
        <w:t>mas</w:t>
      </w:r>
      <w:proofErr w:type="spellEnd"/>
      <w:r w:rsidR="00D16DC3">
        <w:rPr>
          <w:sz w:val="24"/>
        </w:rPr>
        <w:t xml:space="preserve"> complejos, como puede ser el caso de los </w:t>
      </w:r>
      <w:proofErr w:type="spellStart"/>
      <w:r w:rsidR="00D16DC3">
        <w:rPr>
          <w:sz w:val="24"/>
        </w:rPr>
        <w:t>Mixed</w:t>
      </w:r>
      <w:proofErr w:type="spellEnd"/>
      <w:r w:rsidR="00D16DC3">
        <w:rPr>
          <w:sz w:val="24"/>
        </w:rPr>
        <w:t xml:space="preserve"> </w:t>
      </w:r>
      <w:proofErr w:type="spellStart"/>
      <w:r w:rsidR="00D16DC3">
        <w:rPr>
          <w:sz w:val="24"/>
        </w:rPr>
        <w:t>Logit</w:t>
      </w:r>
      <w:proofErr w:type="spellEnd"/>
      <w:r w:rsidR="00D16DC3">
        <w:rPr>
          <w:sz w:val="24"/>
        </w:rPr>
        <w:t xml:space="preserve"> </w:t>
      </w:r>
      <w:proofErr w:type="spellStart"/>
      <w:r w:rsidR="00D16DC3">
        <w:rPr>
          <w:sz w:val="24"/>
        </w:rPr>
        <w:t>Model</w:t>
      </w:r>
      <w:proofErr w:type="spellEnd"/>
      <w:r w:rsidR="00D16DC3">
        <w:rPr>
          <w:sz w:val="24"/>
        </w:rPr>
        <w:t xml:space="preserve"> o los Modelos Híbridos.</w:t>
      </w:r>
    </w:p>
    <w:p w14:paraId="1FA6C785" w14:textId="77777777" w:rsidR="003D0C39" w:rsidRDefault="003D0C39" w:rsidP="002466F9">
      <w:pPr>
        <w:ind w:firstLine="708"/>
        <w:jc w:val="both"/>
        <w:rPr>
          <w:sz w:val="24"/>
        </w:rPr>
      </w:pPr>
    </w:p>
    <w:p w14:paraId="7562CE17" w14:textId="77777777" w:rsidR="009A6E2A" w:rsidRDefault="009A6E2A" w:rsidP="002466F9">
      <w:pPr>
        <w:ind w:firstLine="708"/>
        <w:jc w:val="both"/>
        <w:rPr>
          <w:sz w:val="24"/>
        </w:rPr>
      </w:pPr>
    </w:p>
    <w:p w14:paraId="1E1CB0F5" w14:textId="77777777" w:rsidR="00647C6C" w:rsidRDefault="00647C6C" w:rsidP="002466F9">
      <w:pPr>
        <w:ind w:firstLine="708"/>
        <w:jc w:val="both"/>
        <w:rPr>
          <w:sz w:val="24"/>
        </w:rPr>
      </w:pPr>
    </w:p>
    <w:p w14:paraId="2E203EDE" w14:textId="77777777" w:rsidR="001E0A91" w:rsidRDefault="001E0A91" w:rsidP="002466F9">
      <w:pPr>
        <w:ind w:firstLine="708"/>
        <w:jc w:val="both"/>
        <w:rPr>
          <w:sz w:val="24"/>
        </w:rPr>
      </w:pPr>
    </w:p>
    <w:p w14:paraId="30FFF180" w14:textId="65E083BB" w:rsidR="008F3727" w:rsidRDefault="008F3727" w:rsidP="002466F9">
      <w:pPr>
        <w:ind w:firstLine="708"/>
        <w:jc w:val="both"/>
        <w:rPr>
          <w:sz w:val="24"/>
        </w:rPr>
      </w:pPr>
    </w:p>
    <w:p w14:paraId="712A7AAB" w14:textId="05B0D4E1" w:rsidR="008F3727" w:rsidRDefault="008F3727" w:rsidP="002466F9">
      <w:pPr>
        <w:ind w:firstLine="708"/>
        <w:jc w:val="both"/>
        <w:rPr>
          <w:sz w:val="24"/>
        </w:rPr>
      </w:pPr>
    </w:p>
    <w:p w14:paraId="6BE37ECC" w14:textId="118447C1" w:rsidR="008F3727" w:rsidRDefault="008F3727" w:rsidP="002466F9">
      <w:pPr>
        <w:ind w:firstLine="708"/>
        <w:jc w:val="both"/>
        <w:rPr>
          <w:sz w:val="24"/>
        </w:rPr>
      </w:pPr>
    </w:p>
    <w:p w14:paraId="1AC18378" w14:textId="0CDD4998" w:rsidR="008F3727" w:rsidRDefault="008F3727" w:rsidP="002466F9">
      <w:pPr>
        <w:ind w:firstLine="708"/>
        <w:jc w:val="both"/>
        <w:rPr>
          <w:sz w:val="24"/>
        </w:rPr>
      </w:pPr>
    </w:p>
    <w:p w14:paraId="205D0C23" w14:textId="2CA74BDF" w:rsidR="008F3727" w:rsidRDefault="008F3727" w:rsidP="002466F9">
      <w:pPr>
        <w:ind w:firstLine="708"/>
        <w:jc w:val="both"/>
        <w:rPr>
          <w:sz w:val="24"/>
        </w:rPr>
      </w:pPr>
    </w:p>
    <w:p w14:paraId="2916637C" w14:textId="5AF34BBC" w:rsidR="008F3727" w:rsidRDefault="008F3727" w:rsidP="002466F9">
      <w:pPr>
        <w:ind w:firstLine="708"/>
        <w:jc w:val="both"/>
        <w:rPr>
          <w:sz w:val="24"/>
        </w:rPr>
      </w:pPr>
    </w:p>
    <w:p w14:paraId="42AD5446" w14:textId="0E86C744" w:rsidR="008F3727" w:rsidRDefault="008F3727" w:rsidP="002466F9">
      <w:pPr>
        <w:ind w:firstLine="708"/>
        <w:jc w:val="both"/>
        <w:rPr>
          <w:sz w:val="24"/>
        </w:rPr>
      </w:pPr>
    </w:p>
    <w:p w14:paraId="63973A44" w14:textId="3BA3363E" w:rsidR="008F3727" w:rsidRDefault="008F3727" w:rsidP="002466F9">
      <w:pPr>
        <w:ind w:firstLine="708"/>
        <w:jc w:val="both"/>
        <w:rPr>
          <w:sz w:val="24"/>
        </w:rPr>
      </w:pPr>
    </w:p>
    <w:p w14:paraId="7F64C5CE" w14:textId="58057582" w:rsidR="008F3727" w:rsidRDefault="008F3727" w:rsidP="002466F9">
      <w:pPr>
        <w:ind w:firstLine="708"/>
        <w:jc w:val="both"/>
        <w:rPr>
          <w:sz w:val="24"/>
        </w:rPr>
      </w:pPr>
    </w:p>
    <w:p w14:paraId="6479D7DD" w14:textId="315B18BF" w:rsidR="008F3727" w:rsidRDefault="008F3727" w:rsidP="002466F9">
      <w:pPr>
        <w:ind w:firstLine="708"/>
        <w:jc w:val="both"/>
        <w:rPr>
          <w:sz w:val="24"/>
        </w:rPr>
      </w:pPr>
    </w:p>
    <w:p w14:paraId="0ED11A9A" w14:textId="06F636CD" w:rsidR="008F3727" w:rsidRDefault="008F3727" w:rsidP="002466F9">
      <w:pPr>
        <w:ind w:firstLine="708"/>
        <w:jc w:val="both"/>
        <w:rPr>
          <w:sz w:val="24"/>
        </w:rPr>
      </w:pPr>
    </w:p>
    <w:p w14:paraId="2EA11A6F" w14:textId="757FE47F" w:rsidR="008F3727" w:rsidRDefault="008F3727" w:rsidP="002466F9">
      <w:pPr>
        <w:ind w:firstLine="708"/>
        <w:jc w:val="both"/>
        <w:rPr>
          <w:sz w:val="24"/>
        </w:rPr>
      </w:pPr>
    </w:p>
    <w:p w14:paraId="466DC39D" w14:textId="77777777" w:rsidR="008F3727" w:rsidRDefault="008F3727" w:rsidP="002466F9">
      <w:pPr>
        <w:ind w:firstLine="708"/>
        <w:jc w:val="both"/>
        <w:rPr>
          <w:sz w:val="24"/>
        </w:rPr>
      </w:pPr>
    </w:p>
    <w:p w14:paraId="3BFD196F" w14:textId="353FDC15" w:rsidR="00351AEE" w:rsidRDefault="00351AEE" w:rsidP="002466F9">
      <w:pPr>
        <w:ind w:firstLine="708"/>
        <w:jc w:val="both"/>
        <w:rPr>
          <w:sz w:val="24"/>
        </w:rPr>
      </w:pPr>
      <w:r>
        <w:rPr>
          <w:noProof/>
          <w:sz w:val="24"/>
        </w:rPr>
        <w:drawing>
          <wp:anchor distT="0" distB="0" distL="114300" distR="114300" simplePos="0" relativeHeight="251659264" behindDoc="0" locked="0" layoutInCell="1" allowOverlap="1" wp14:anchorId="59BFDD49" wp14:editId="50156E1E">
            <wp:simplePos x="0" y="0"/>
            <wp:positionH relativeFrom="column">
              <wp:posOffset>-157300</wp:posOffset>
            </wp:positionH>
            <wp:positionV relativeFrom="paragraph">
              <wp:posOffset>266161</wp:posOffset>
            </wp:positionV>
            <wp:extent cx="2156460" cy="39370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6460" cy="393700"/>
                    </a:xfrm>
                    <a:prstGeom prst="rect">
                      <a:avLst/>
                    </a:prstGeom>
                    <a:noFill/>
                  </pic:spPr>
                </pic:pic>
              </a:graphicData>
            </a:graphic>
            <wp14:sizeRelH relativeFrom="margin">
              <wp14:pctWidth>0</wp14:pctWidth>
            </wp14:sizeRelH>
            <wp14:sizeRelV relativeFrom="margin">
              <wp14:pctHeight>0</wp14:pctHeight>
            </wp14:sizeRelV>
          </wp:anchor>
        </w:drawing>
      </w:r>
    </w:p>
    <w:p w14:paraId="7092B31C" w14:textId="221E2383" w:rsidR="00351AEE" w:rsidRDefault="00351AEE" w:rsidP="002466F9">
      <w:pPr>
        <w:ind w:firstLine="708"/>
        <w:jc w:val="both"/>
        <w:rPr>
          <w:sz w:val="24"/>
        </w:rPr>
      </w:pPr>
    </w:p>
    <w:p w14:paraId="12CB8800" w14:textId="745AA621" w:rsidR="009174D4" w:rsidRDefault="009174D4" w:rsidP="00351AEE">
      <w:pPr>
        <w:jc w:val="both"/>
        <w:rPr>
          <w:sz w:val="24"/>
        </w:rPr>
      </w:pPr>
      <w:r w:rsidRPr="009174D4">
        <w:rPr>
          <w:noProof/>
          <w:sz w:val="24"/>
        </w:rPr>
        <w:lastRenderedPageBreak/>
        <w:drawing>
          <wp:anchor distT="0" distB="0" distL="114300" distR="114300" simplePos="0" relativeHeight="251661312" behindDoc="0" locked="0" layoutInCell="1" allowOverlap="1" wp14:anchorId="1FBC4DB5" wp14:editId="30F330D9">
            <wp:simplePos x="0" y="0"/>
            <wp:positionH relativeFrom="column">
              <wp:posOffset>-554451</wp:posOffset>
            </wp:positionH>
            <wp:positionV relativeFrom="paragraph">
              <wp:posOffset>248369</wp:posOffset>
            </wp:positionV>
            <wp:extent cx="6849110" cy="3055620"/>
            <wp:effectExtent l="0" t="0" r="8890" b="0"/>
            <wp:wrapSquare wrapText="bothSides"/>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849110" cy="3055620"/>
                    </a:xfrm>
                    <a:prstGeom prst="rect">
                      <a:avLst/>
                    </a:prstGeom>
                  </pic:spPr>
                </pic:pic>
              </a:graphicData>
            </a:graphic>
            <wp14:sizeRelH relativeFrom="margin">
              <wp14:pctWidth>0</wp14:pctWidth>
            </wp14:sizeRelH>
            <wp14:sizeRelV relativeFrom="margin">
              <wp14:pctHeight>0</wp14:pctHeight>
            </wp14:sizeRelV>
          </wp:anchor>
        </w:drawing>
      </w:r>
    </w:p>
    <w:p w14:paraId="4399B81C" w14:textId="2D7C3A9B" w:rsidR="007F2F89" w:rsidRPr="007F2F89" w:rsidRDefault="007F2F89" w:rsidP="007F2F89">
      <w:pPr>
        <w:rPr>
          <w:sz w:val="24"/>
        </w:rPr>
      </w:pPr>
    </w:p>
    <w:p w14:paraId="50C6B64E" w14:textId="5D28626E" w:rsidR="007F2F89" w:rsidRPr="007F2F89" w:rsidRDefault="007F2F89" w:rsidP="007F2F89">
      <w:pPr>
        <w:rPr>
          <w:sz w:val="24"/>
        </w:rPr>
      </w:pPr>
    </w:p>
    <w:p w14:paraId="0191DB63" w14:textId="715509DF" w:rsidR="007F2F89" w:rsidRPr="007F2F89" w:rsidRDefault="006E6EA1" w:rsidP="007F2F89">
      <w:pPr>
        <w:tabs>
          <w:tab w:val="left" w:pos="1236"/>
        </w:tabs>
        <w:rPr>
          <w:sz w:val="24"/>
        </w:rPr>
      </w:pPr>
      <w:r>
        <w:rPr>
          <w:noProof/>
          <w:sz w:val="24"/>
        </w:rPr>
        <w:drawing>
          <wp:anchor distT="0" distB="0" distL="114300" distR="114300" simplePos="0" relativeHeight="251660288" behindDoc="0" locked="0" layoutInCell="1" allowOverlap="1" wp14:anchorId="208AD867" wp14:editId="182EB77D">
            <wp:simplePos x="0" y="0"/>
            <wp:positionH relativeFrom="column">
              <wp:posOffset>-474860</wp:posOffset>
            </wp:positionH>
            <wp:positionV relativeFrom="paragraph">
              <wp:posOffset>28563</wp:posOffset>
            </wp:positionV>
            <wp:extent cx="4735830" cy="2030095"/>
            <wp:effectExtent l="0" t="0" r="7620" b="825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5830" cy="2030095"/>
                    </a:xfrm>
                    <a:prstGeom prst="rect">
                      <a:avLst/>
                    </a:prstGeom>
                    <a:noFill/>
                  </pic:spPr>
                </pic:pic>
              </a:graphicData>
            </a:graphic>
          </wp:anchor>
        </w:drawing>
      </w:r>
      <w:r w:rsidR="007F2F89">
        <w:rPr>
          <w:sz w:val="24"/>
        </w:rPr>
        <w:tab/>
      </w:r>
    </w:p>
    <w:p w14:paraId="58668735" w14:textId="705DE24E" w:rsidR="007F2F89" w:rsidRPr="007F2F89" w:rsidRDefault="007F2F89" w:rsidP="007F2F89">
      <w:pPr>
        <w:rPr>
          <w:sz w:val="24"/>
        </w:rPr>
      </w:pPr>
    </w:p>
    <w:p w14:paraId="5CBFB34F" w14:textId="414EC9F9" w:rsidR="007F2F89" w:rsidRPr="007F2F89" w:rsidRDefault="007F2F89" w:rsidP="007F2F89">
      <w:pPr>
        <w:rPr>
          <w:sz w:val="24"/>
        </w:rPr>
      </w:pPr>
    </w:p>
    <w:p w14:paraId="06A71AFF" w14:textId="53C34B54" w:rsidR="007F2F89" w:rsidRPr="007F2F89" w:rsidRDefault="007F2F89" w:rsidP="007F2F89">
      <w:pPr>
        <w:rPr>
          <w:sz w:val="24"/>
        </w:rPr>
      </w:pPr>
    </w:p>
    <w:p w14:paraId="062DB32E" w14:textId="223FA123" w:rsidR="007F2F89" w:rsidRPr="007F2F89" w:rsidRDefault="007F2F89" w:rsidP="007F2F89">
      <w:pPr>
        <w:rPr>
          <w:sz w:val="24"/>
        </w:rPr>
      </w:pPr>
    </w:p>
    <w:p w14:paraId="7E1582BE" w14:textId="1A45BAB9" w:rsidR="007F2F89" w:rsidRPr="007F2F89" w:rsidRDefault="007F2F89" w:rsidP="007F2F89">
      <w:pPr>
        <w:rPr>
          <w:sz w:val="24"/>
        </w:rPr>
      </w:pPr>
    </w:p>
    <w:p w14:paraId="6CF8EC50" w14:textId="7957A527" w:rsidR="007F2F89" w:rsidRDefault="007F2F89" w:rsidP="007F2F89">
      <w:pPr>
        <w:rPr>
          <w:sz w:val="24"/>
        </w:rPr>
      </w:pPr>
    </w:p>
    <w:p w14:paraId="3267C660" w14:textId="454663BA" w:rsidR="003B064C" w:rsidRDefault="000D45FE" w:rsidP="000D45FE">
      <w:pPr>
        <w:rPr>
          <w:sz w:val="24"/>
        </w:rPr>
      </w:pPr>
      <w:r w:rsidRPr="000D45FE">
        <w:rPr>
          <w:noProof/>
          <w:sz w:val="24"/>
        </w:rPr>
        <w:lastRenderedPageBreak/>
        <w:drawing>
          <wp:anchor distT="0" distB="0" distL="114300" distR="114300" simplePos="0" relativeHeight="251662336" behindDoc="0" locked="0" layoutInCell="1" allowOverlap="1" wp14:anchorId="59B1332C" wp14:editId="68691982">
            <wp:simplePos x="0" y="0"/>
            <wp:positionH relativeFrom="column">
              <wp:posOffset>-640739</wp:posOffset>
            </wp:positionH>
            <wp:positionV relativeFrom="paragraph">
              <wp:posOffset>456</wp:posOffset>
            </wp:positionV>
            <wp:extent cx="6327140" cy="3441700"/>
            <wp:effectExtent l="0" t="0" r="0" b="6350"/>
            <wp:wrapSquare wrapText="bothSides"/>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327140" cy="3441700"/>
                    </a:xfrm>
                    <a:prstGeom prst="rect">
                      <a:avLst/>
                    </a:prstGeom>
                  </pic:spPr>
                </pic:pic>
              </a:graphicData>
            </a:graphic>
            <wp14:sizeRelH relativeFrom="margin">
              <wp14:pctWidth>0</wp14:pctWidth>
            </wp14:sizeRelH>
            <wp14:sizeRelV relativeFrom="margin">
              <wp14:pctHeight>0</wp14:pctHeight>
            </wp14:sizeRelV>
          </wp:anchor>
        </w:drawing>
      </w:r>
    </w:p>
    <w:p w14:paraId="161BADDA" w14:textId="386CA446" w:rsidR="00F86FC3" w:rsidRPr="00F86FC3" w:rsidRDefault="007665B9" w:rsidP="00F86FC3">
      <w:pPr>
        <w:rPr>
          <w:sz w:val="24"/>
        </w:rPr>
      </w:pPr>
      <w:r>
        <w:rPr>
          <w:noProof/>
          <w:sz w:val="24"/>
        </w:rPr>
        <w:drawing>
          <wp:anchor distT="0" distB="0" distL="114300" distR="114300" simplePos="0" relativeHeight="251663360" behindDoc="0" locked="0" layoutInCell="1" allowOverlap="1" wp14:anchorId="0EACD892" wp14:editId="39D3B351">
            <wp:simplePos x="0" y="0"/>
            <wp:positionH relativeFrom="column">
              <wp:posOffset>-570410</wp:posOffset>
            </wp:positionH>
            <wp:positionV relativeFrom="paragraph">
              <wp:posOffset>151369</wp:posOffset>
            </wp:positionV>
            <wp:extent cx="2978150" cy="168211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8150" cy="1682115"/>
                    </a:xfrm>
                    <a:prstGeom prst="rect">
                      <a:avLst/>
                    </a:prstGeom>
                    <a:noFill/>
                  </pic:spPr>
                </pic:pic>
              </a:graphicData>
            </a:graphic>
            <wp14:sizeRelH relativeFrom="margin">
              <wp14:pctWidth>0</wp14:pctWidth>
            </wp14:sizeRelH>
            <wp14:sizeRelV relativeFrom="margin">
              <wp14:pctHeight>0</wp14:pctHeight>
            </wp14:sizeRelV>
          </wp:anchor>
        </w:drawing>
      </w:r>
    </w:p>
    <w:p w14:paraId="6CD7EC5B" w14:textId="0B8A94BD" w:rsidR="00F86FC3" w:rsidRDefault="00F86FC3" w:rsidP="00F86FC3">
      <w:pPr>
        <w:rPr>
          <w:sz w:val="24"/>
        </w:rPr>
      </w:pPr>
    </w:p>
    <w:p w14:paraId="5E78BB39" w14:textId="77777777" w:rsidR="007665B9" w:rsidRPr="00F86FC3" w:rsidRDefault="007665B9" w:rsidP="00F86FC3">
      <w:pPr>
        <w:rPr>
          <w:sz w:val="24"/>
        </w:rPr>
      </w:pPr>
    </w:p>
    <w:p w14:paraId="561A145E" w14:textId="418C4466" w:rsidR="00F86FC3" w:rsidRPr="00F86FC3" w:rsidRDefault="00F86FC3" w:rsidP="00F86FC3">
      <w:pPr>
        <w:rPr>
          <w:sz w:val="24"/>
        </w:rPr>
      </w:pPr>
    </w:p>
    <w:p w14:paraId="3D28C643" w14:textId="604ABD92" w:rsidR="00F86FC3" w:rsidRPr="00F86FC3" w:rsidRDefault="00F86FC3" w:rsidP="00F86FC3">
      <w:pPr>
        <w:rPr>
          <w:sz w:val="24"/>
        </w:rPr>
      </w:pPr>
    </w:p>
    <w:p w14:paraId="2E5783F3" w14:textId="6914453A" w:rsidR="00F86FC3" w:rsidRPr="00F86FC3" w:rsidRDefault="00F86FC3" w:rsidP="00F86FC3">
      <w:pPr>
        <w:rPr>
          <w:sz w:val="24"/>
        </w:rPr>
      </w:pPr>
    </w:p>
    <w:p w14:paraId="04C71EBE" w14:textId="7E152BD7" w:rsidR="00F86FC3" w:rsidRPr="00F86FC3" w:rsidRDefault="00F86FC3" w:rsidP="00F86FC3">
      <w:pPr>
        <w:rPr>
          <w:sz w:val="24"/>
        </w:rPr>
      </w:pPr>
    </w:p>
    <w:p w14:paraId="38675231" w14:textId="2C4B1DF8" w:rsidR="00F86FC3" w:rsidRDefault="00F86FC3" w:rsidP="00F86FC3">
      <w:pPr>
        <w:rPr>
          <w:sz w:val="24"/>
        </w:rPr>
      </w:pPr>
    </w:p>
    <w:p w14:paraId="423D4126" w14:textId="77777777" w:rsidR="002E36D6" w:rsidRDefault="002E36D6" w:rsidP="00F86FC3">
      <w:pPr>
        <w:rPr>
          <w:sz w:val="24"/>
        </w:rPr>
      </w:pPr>
    </w:p>
    <w:p w14:paraId="6AAA7E58" w14:textId="77777777" w:rsidR="002E36D6" w:rsidRDefault="002E36D6" w:rsidP="00F86FC3">
      <w:pPr>
        <w:rPr>
          <w:sz w:val="24"/>
        </w:rPr>
      </w:pPr>
    </w:p>
    <w:p w14:paraId="770CEDFD" w14:textId="77777777" w:rsidR="002E36D6" w:rsidRDefault="002E36D6" w:rsidP="00F86FC3">
      <w:pPr>
        <w:rPr>
          <w:sz w:val="24"/>
        </w:rPr>
      </w:pPr>
    </w:p>
    <w:p w14:paraId="23788263" w14:textId="29BDF280" w:rsidR="007665B9" w:rsidRDefault="002E36D6" w:rsidP="00F86FC3">
      <w:pPr>
        <w:rPr>
          <w:sz w:val="24"/>
        </w:rPr>
      </w:pPr>
      <w:r w:rsidRPr="007665B9">
        <w:rPr>
          <w:noProof/>
          <w:sz w:val="24"/>
        </w:rPr>
        <w:lastRenderedPageBreak/>
        <w:drawing>
          <wp:anchor distT="0" distB="0" distL="114300" distR="114300" simplePos="0" relativeHeight="251664384" behindDoc="0" locked="0" layoutInCell="1" allowOverlap="1" wp14:anchorId="10AFC22E" wp14:editId="4EB76A80">
            <wp:simplePos x="0" y="0"/>
            <wp:positionH relativeFrom="column">
              <wp:posOffset>-795655</wp:posOffset>
            </wp:positionH>
            <wp:positionV relativeFrom="paragraph">
              <wp:posOffset>-5662930</wp:posOffset>
            </wp:positionV>
            <wp:extent cx="7179310" cy="4079875"/>
            <wp:effectExtent l="0" t="0" r="2540" b="0"/>
            <wp:wrapSquare wrapText="bothSides"/>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179310" cy="4079875"/>
                    </a:xfrm>
                    <a:prstGeom prst="rect">
                      <a:avLst/>
                    </a:prstGeom>
                  </pic:spPr>
                </pic:pic>
              </a:graphicData>
            </a:graphic>
            <wp14:sizeRelH relativeFrom="margin">
              <wp14:pctWidth>0</wp14:pctWidth>
            </wp14:sizeRelH>
            <wp14:sizeRelV relativeFrom="margin">
              <wp14:pctHeight>0</wp14:pctHeight>
            </wp14:sizeRelV>
          </wp:anchor>
        </w:drawing>
      </w:r>
    </w:p>
    <w:p w14:paraId="5B1DAB6F" w14:textId="4AD19E4B" w:rsidR="007665B9" w:rsidRDefault="007665B9" w:rsidP="00F86FC3">
      <w:pPr>
        <w:rPr>
          <w:sz w:val="24"/>
        </w:rPr>
      </w:pPr>
    </w:p>
    <w:p w14:paraId="603C1811" w14:textId="67332D80" w:rsidR="007665B9" w:rsidRDefault="007665B9" w:rsidP="00F86FC3">
      <w:pPr>
        <w:rPr>
          <w:sz w:val="24"/>
        </w:rPr>
      </w:pPr>
    </w:p>
    <w:p w14:paraId="12EEB4BC" w14:textId="375025CF" w:rsidR="007665B9" w:rsidRDefault="007665B9" w:rsidP="00F86FC3">
      <w:pPr>
        <w:rPr>
          <w:sz w:val="24"/>
        </w:rPr>
      </w:pPr>
    </w:p>
    <w:p w14:paraId="6D6A203D" w14:textId="51D7B402" w:rsidR="007665B9" w:rsidRDefault="007665B9" w:rsidP="00F86FC3">
      <w:pPr>
        <w:rPr>
          <w:sz w:val="24"/>
        </w:rPr>
      </w:pPr>
    </w:p>
    <w:p w14:paraId="5B770C4B" w14:textId="2A9B2C12" w:rsidR="007665B9" w:rsidRDefault="007665B9" w:rsidP="00F86FC3">
      <w:pPr>
        <w:rPr>
          <w:sz w:val="24"/>
        </w:rPr>
      </w:pPr>
    </w:p>
    <w:p w14:paraId="2EFEFF9F" w14:textId="532E9B7D" w:rsidR="007665B9" w:rsidRDefault="007665B9" w:rsidP="00F86FC3">
      <w:pPr>
        <w:rPr>
          <w:sz w:val="24"/>
        </w:rPr>
      </w:pPr>
    </w:p>
    <w:p w14:paraId="5175EE70" w14:textId="6A0ACA42" w:rsidR="007665B9" w:rsidRDefault="007665B9" w:rsidP="00F86FC3">
      <w:pPr>
        <w:rPr>
          <w:sz w:val="24"/>
        </w:rPr>
      </w:pPr>
    </w:p>
    <w:p w14:paraId="75BE57E6" w14:textId="5CC02F00" w:rsidR="007665B9" w:rsidRDefault="007665B9" w:rsidP="00F86FC3">
      <w:pPr>
        <w:rPr>
          <w:sz w:val="24"/>
        </w:rPr>
      </w:pPr>
    </w:p>
    <w:p w14:paraId="68B9AE7B" w14:textId="1CDD1C80" w:rsidR="007665B9" w:rsidRDefault="007665B9" w:rsidP="00F86FC3">
      <w:pPr>
        <w:rPr>
          <w:sz w:val="24"/>
        </w:rPr>
      </w:pPr>
    </w:p>
    <w:p w14:paraId="3DA3F2E0" w14:textId="63E050A0" w:rsidR="007665B9" w:rsidRDefault="007665B9" w:rsidP="00F86FC3">
      <w:pPr>
        <w:rPr>
          <w:sz w:val="24"/>
        </w:rPr>
      </w:pPr>
    </w:p>
    <w:p w14:paraId="5B371C29" w14:textId="6C403FC9" w:rsidR="007665B9" w:rsidRDefault="007665B9" w:rsidP="00F86FC3">
      <w:pPr>
        <w:rPr>
          <w:sz w:val="24"/>
        </w:rPr>
      </w:pPr>
    </w:p>
    <w:p w14:paraId="77DBFBA0" w14:textId="4D5121D6" w:rsidR="007665B9" w:rsidRDefault="007665B9" w:rsidP="00F86FC3">
      <w:pPr>
        <w:rPr>
          <w:sz w:val="24"/>
        </w:rPr>
      </w:pPr>
    </w:p>
    <w:p w14:paraId="3C8BDA32" w14:textId="5C3E86A1" w:rsidR="007665B9" w:rsidRDefault="007665B9" w:rsidP="00F86FC3">
      <w:pPr>
        <w:rPr>
          <w:sz w:val="24"/>
        </w:rPr>
      </w:pPr>
    </w:p>
    <w:p w14:paraId="2D652B88" w14:textId="7DC4FBA6" w:rsidR="00F86FC3" w:rsidRPr="00F86FC3" w:rsidRDefault="00F86FC3" w:rsidP="00F86FC3">
      <w:pPr>
        <w:rPr>
          <w:sz w:val="24"/>
        </w:rPr>
      </w:pPr>
    </w:p>
    <w:sectPr w:rsidR="00F86FC3" w:rsidRPr="00F86F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DB422" w14:textId="77777777" w:rsidR="002C17F1" w:rsidRDefault="002C17F1" w:rsidP="00AE5650">
      <w:pPr>
        <w:spacing w:after="0" w:line="240" w:lineRule="auto"/>
      </w:pPr>
      <w:r>
        <w:separator/>
      </w:r>
    </w:p>
  </w:endnote>
  <w:endnote w:type="continuationSeparator" w:id="0">
    <w:p w14:paraId="41377837" w14:textId="77777777" w:rsidR="002C17F1" w:rsidRDefault="002C17F1" w:rsidP="00AE5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89B1F" w14:textId="77777777" w:rsidR="002C17F1" w:rsidRDefault="002C17F1" w:rsidP="00AE5650">
      <w:pPr>
        <w:spacing w:after="0" w:line="240" w:lineRule="auto"/>
      </w:pPr>
      <w:r>
        <w:separator/>
      </w:r>
    </w:p>
  </w:footnote>
  <w:footnote w:type="continuationSeparator" w:id="0">
    <w:p w14:paraId="4D734BD3" w14:textId="77777777" w:rsidR="002C17F1" w:rsidRDefault="002C17F1" w:rsidP="00AE5650">
      <w:pPr>
        <w:spacing w:after="0" w:line="240" w:lineRule="auto"/>
      </w:pPr>
      <w:r>
        <w:continuationSeparator/>
      </w:r>
    </w:p>
  </w:footnote>
  <w:footnote w:id="1">
    <w:p w14:paraId="1E63B7A5" w14:textId="0954A208" w:rsidR="00AE5650" w:rsidRDefault="00AE5650">
      <w:pPr>
        <w:pStyle w:val="Textonotapie"/>
      </w:pPr>
      <w:r>
        <w:rPr>
          <w:rStyle w:val="Refdenotaalpi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779D0"/>
    <w:multiLevelType w:val="hybridMultilevel"/>
    <w:tmpl w:val="C512F050"/>
    <w:lvl w:ilvl="0" w:tplc="B98E1676">
      <w:start w:val="1"/>
      <w:numFmt w:val="bullet"/>
      <w:lvlText w:val="•"/>
      <w:lvlJc w:val="left"/>
      <w:pPr>
        <w:tabs>
          <w:tab w:val="num" w:pos="720"/>
        </w:tabs>
        <w:ind w:left="720" w:hanging="360"/>
      </w:pPr>
      <w:rPr>
        <w:rFonts w:ascii="Arial" w:hAnsi="Arial" w:hint="default"/>
      </w:rPr>
    </w:lvl>
    <w:lvl w:ilvl="1" w:tplc="048EFECE" w:tentative="1">
      <w:start w:val="1"/>
      <w:numFmt w:val="bullet"/>
      <w:lvlText w:val="•"/>
      <w:lvlJc w:val="left"/>
      <w:pPr>
        <w:tabs>
          <w:tab w:val="num" w:pos="1440"/>
        </w:tabs>
        <w:ind w:left="1440" w:hanging="360"/>
      </w:pPr>
      <w:rPr>
        <w:rFonts w:ascii="Arial" w:hAnsi="Arial" w:hint="default"/>
      </w:rPr>
    </w:lvl>
    <w:lvl w:ilvl="2" w:tplc="EBD6FF9C" w:tentative="1">
      <w:start w:val="1"/>
      <w:numFmt w:val="bullet"/>
      <w:lvlText w:val="•"/>
      <w:lvlJc w:val="left"/>
      <w:pPr>
        <w:tabs>
          <w:tab w:val="num" w:pos="2160"/>
        </w:tabs>
        <w:ind w:left="2160" w:hanging="360"/>
      </w:pPr>
      <w:rPr>
        <w:rFonts w:ascii="Arial" w:hAnsi="Arial" w:hint="default"/>
      </w:rPr>
    </w:lvl>
    <w:lvl w:ilvl="3" w:tplc="8A04420C" w:tentative="1">
      <w:start w:val="1"/>
      <w:numFmt w:val="bullet"/>
      <w:lvlText w:val="•"/>
      <w:lvlJc w:val="left"/>
      <w:pPr>
        <w:tabs>
          <w:tab w:val="num" w:pos="2880"/>
        </w:tabs>
        <w:ind w:left="2880" w:hanging="360"/>
      </w:pPr>
      <w:rPr>
        <w:rFonts w:ascii="Arial" w:hAnsi="Arial" w:hint="default"/>
      </w:rPr>
    </w:lvl>
    <w:lvl w:ilvl="4" w:tplc="2AD6BAEC" w:tentative="1">
      <w:start w:val="1"/>
      <w:numFmt w:val="bullet"/>
      <w:lvlText w:val="•"/>
      <w:lvlJc w:val="left"/>
      <w:pPr>
        <w:tabs>
          <w:tab w:val="num" w:pos="3600"/>
        </w:tabs>
        <w:ind w:left="3600" w:hanging="360"/>
      </w:pPr>
      <w:rPr>
        <w:rFonts w:ascii="Arial" w:hAnsi="Arial" w:hint="default"/>
      </w:rPr>
    </w:lvl>
    <w:lvl w:ilvl="5" w:tplc="A28AFFD2" w:tentative="1">
      <w:start w:val="1"/>
      <w:numFmt w:val="bullet"/>
      <w:lvlText w:val="•"/>
      <w:lvlJc w:val="left"/>
      <w:pPr>
        <w:tabs>
          <w:tab w:val="num" w:pos="4320"/>
        </w:tabs>
        <w:ind w:left="4320" w:hanging="360"/>
      </w:pPr>
      <w:rPr>
        <w:rFonts w:ascii="Arial" w:hAnsi="Arial" w:hint="default"/>
      </w:rPr>
    </w:lvl>
    <w:lvl w:ilvl="6" w:tplc="AB8A6B1E" w:tentative="1">
      <w:start w:val="1"/>
      <w:numFmt w:val="bullet"/>
      <w:lvlText w:val="•"/>
      <w:lvlJc w:val="left"/>
      <w:pPr>
        <w:tabs>
          <w:tab w:val="num" w:pos="5040"/>
        </w:tabs>
        <w:ind w:left="5040" w:hanging="360"/>
      </w:pPr>
      <w:rPr>
        <w:rFonts w:ascii="Arial" w:hAnsi="Arial" w:hint="default"/>
      </w:rPr>
    </w:lvl>
    <w:lvl w:ilvl="7" w:tplc="EB92C93A" w:tentative="1">
      <w:start w:val="1"/>
      <w:numFmt w:val="bullet"/>
      <w:lvlText w:val="•"/>
      <w:lvlJc w:val="left"/>
      <w:pPr>
        <w:tabs>
          <w:tab w:val="num" w:pos="5760"/>
        </w:tabs>
        <w:ind w:left="5760" w:hanging="360"/>
      </w:pPr>
      <w:rPr>
        <w:rFonts w:ascii="Arial" w:hAnsi="Arial" w:hint="default"/>
      </w:rPr>
    </w:lvl>
    <w:lvl w:ilvl="8" w:tplc="6D9C55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585EAD"/>
    <w:multiLevelType w:val="hybridMultilevel"/>
    <w:tmpl w:val="ED8C987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A9324F3"/>
    <w:multiLevelType w:val="hybridMultilevel"/>
    <w:tmpl w:val="19DA45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8B17077"/>
    <w:multiLevelType w:val="multilevel"/>
    <w:tmpl w:val="A88A359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D243424"/>
    <w:multiLevelType w:val="multilevel"/>
    <w:tmpl w:val="F4F05C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A7"/>
    <w:rsid w:val="000047C8"/>
    <w:rsid w:val="00010250"/>
    <w:rsid w:val="000113CC"/>
    <w:rsid w:val="00011A5E"/>
    <w:rsid w:val="000172E4"/>
    <w:rsid w:val="00017B7F"/>
    <w:rsid w:val="000262EF"/>
    <w:rsid w:val="00026EC8"/>
    <w:rsid w:val="00037225"/>
    <w:rsid w:val="000419A3"/>
    <w:rsid w:val="00047F92"/>
    <w:rsid w:val="000504A9"/>
    <w:rsid w:val="00051FA5"/>
    <w:rsid w:val="00055D20"/>
    <w:rsid w:val="00061831"/>
    <w:rsid w:val="00062432"/>
    <w:rsid w:val="00064E1F"/>
    <w:rsid w:val="0006535B"/>
    <w:rsid w:val="00065902"/>
    <w:rsid w:val="000724C4"/>
    <w:rsid w:val="000725A2"/>
    <w:rsid w:val="000759A8"/>
    <w:rsid w:val="00080AE1"/>
    <w:rsid w:val="00086AF8"/>
    <w:rsid w:val="000A4CF6"/>
    <w:rsid w:val="000A5324"/>
    <w:rsid w:val="000B031D"/>
    <w:rsid w:val="000C146C"/>
    <w:rsid w:val="000C157C"/>
    <w:rsid w:val="000C39B0"/>
    <w:rsid w:val="000C79B0"/>
    <w:rsid w:val="000D0518"/>
    <w:rsid w:val="000D45FE"/>
    <w:rsid w:val="000D58B7"/>
    <w:rsid w:val="000D6E37"/>
    <w:rsid w:val="000F24F0"/>
    <w:rsid w:val="001164BB"/>
    <w:rsid w:val="0011692E"/>
    <w:rsid w:val="001204DF"/>
    <w:rsid w:val="00122B12"/>
    <w:rsid w:val="00125139"/>
    <w:rsid w:val="00136093"/>
    <w:rsid w:val="001505A5"/>
    <w:rsid w:val="00154FD3"/>
    <w:rsid w:val="0015538F"/>
    <w:rsid w:val="00161177"/>
    <w:rsid w:val="001655CB"/>
    <w:rsid w:val="00167C47"/>
    <w:rsid w:val="001811B7"/>
    <w:rsid w:val="001824AF"/>
    <w:rsid w:val="001854B6"/>
    <w:rsid w:val="0019092A"/>
    <w:rsid w:val="00196006"/>
    <w:rsid w:val="001A66D2"/>
    <w:rsid w:val="001B0810"/>
    <w:rsid w:val="001B40A2"/>
    <w:rsid w:val="001B64D2"/>
    <w:rsid w:val="001C0294"/>
    <w:rsid w:val="001C1D85"/>
    <w:rsid w:val="001D0CA8"/>
    <w:rsid w:val="001E0A91"/>
    <w:rsid w:val="001E72BE"/>
    <w:rsid w:val="001F1BF6"/>
    <w:rsid w:val="001F3C8F"/>
    <w:rsid w:val="002003A8"/>
    <w:rsid w:val="00203C2B"/>
    <w:rsid w:val="00203F10"/>
    <w:rsid w:val="00206552"/>
    <w:rsid w:val="00217557"/>
    <w:rsid w:val="00217807"/>
    <w:rsid w:val="00221A08"/>
    <w:rsid w:val="00221E31"/>
    <w:rsid w:val="0022369E"/>
    <w:rsid w:val="00223BA4"/>
    <w:rsid w:val="00224997"/>
    <w:rsid w:val="00226C26"/>
    <w:rsid w:val="00231620"/>
    <w:rsid w:val="00231AF5"/>
    <w:rsid w:val="00232757"/>
    <w:rsid w:val="00232BD1"/>
    <w:rsid w:val="00233EA1"/>
    <w:rsid w:val="0024209C"/>
    <w:rsid w:val="00242F29"/>
    <w:rsid w:val="002458E9"/>
    <w:rsid w:val="002466F9"/>
    <w:rsid w:val="00260F59"/>
    <w:rsid w:val="00262818"/>
    <w:rsid w:val="00262A5B"/>
    <w:rsid w:val="00267DC3"/>
    <w:rsid w:val="00267DCA"/>
    <w:rsid w:val="00272A63"/>
    <w:rsid w:val="00272C43"/>
    <w:rsid w:val="00275408"/>
    <w:rsid w:val="00276517"/>
    <w:rsid w:val="002770E6"/>
    <w:rsid w:val="00283CDB"/>
    <w:rsid w:val="00285767"/>
    <w:rsid w:val="002900E8"/>
    <w:rsid w:val="00293163"/>
    <w:rsid w:val="002A0446"/>
    <w:rsid w:val="002A4128"/>
    <w:rsid w:val="002A49DE"/>
    <w:rsid w:val="002A7EEF"/>
    <w:rsid w:val="002B141F"/>
    <w:rsid w:val="002B2AC0"/>
    <w:rsid w:val="002B321D"/>
    <w:rsid w:val="002B46BF"/>
    <w:rsid w:val="002B6B2E"/>
    <w:rsid w:val="002B6D34"/>
    <w:rsid w:val="002C17F1"/>
    <w:rsid w:val="002C3618"/>
    <w:rsid w:val="002C5DDF"/>
    <w:rsid w:val="002D2A76"/>
    <w:rsid w:val="002E18E3"/>
    <w:rsid w:val="002E1D6A"/>
    <w:rsid w:val="002E36D6"/>
    <w:rsid w:val="002E3EE8"/>
    <w:rsid w:val="002E59F7"/>
    <w:rsid w:val="002F408C"/>
    <w:rsid w:val="002F4AD2"/>
    <w:rsid w:val="002F6887"/>
    <w:rsid w:val="002F6EFE"/>
    <w:rsid w:val="00310E64"/>
    <w:rsid w:val="00311DB5"/>
    <w:rsid w:val="0031301A"/>
    <w:rsid w:val="00315F3F"/>
    <w:rsid w:val="00316CC0"/>
    <w:rsid w:val="00331696"/>
    <w:rsid w:val="0034189D"/>
    <w:rsid w:val="00342EA4"/>
    <w:rsid w:val="00345E88"/>
    <w:rsid w:val="0034774A"/>
    <w:rsid w:val="00351AEE"/>
    <w:rsid w:val="0035743C"/>
    <w:rsid w:val="003578A9"/>
    <w:rsid w:val="003613C4"/>
    <w:rsid w:val="00364EF9"/>
    <w:rsid w:val="00373C76"/>
    <w:rsid w:val="00375E29"/>
    <w:rsid w:val="00383573"/>
    <w:rsid w:val="00385801"/>
    <w:rsid w:val="003901F1"/>
    <w:rsid w:val="00390C8A"/>
    <w:rsid w:val="0039709A"/>
    <w:rsid w:val="003A5873"/>
    <w:rsid w:val="003B064C"/>
    <w:rsid w:val="003B1C2D"/>
    <w:rsid w:val="003B203D"/>
    <w:rsid w:val="003B65D7"/>
    <w:rsid w:val="003C03AF"/>
    <w:rsid w:val="003C3036"/>
    <w:rsid w:val="003C52BC"/>
    <w:rsid w:val="003D0C39"/>
    <w:rsid w:val="003D0C5F"/>
    <w:rsid w:val="003D0EE4"/>
    <w:rsid w:val="003D2136"/>
    <w:rsid w:val="003D21BE"/>
    <w:rsid w:val="003E13F9"/>
    <w:rsid w:val="003E1B8B"/>
    <w:rsid w:val="003E3540"/>
    <w:rsid w:val="003E6917"/>
    <w:rsid w:val="003F64B4"/>
    <w:rsid w:val="003F79F2"/>
    <w:rsid w:val="00403051"/>
    <w:rsid w:val="00412130"/>
    <w:rsid w:val="00412679"/>
    <w:rsid w:val="00421ED5"/>
    <w:rsid w:val="00426C96"/>
    <w:rsid w:val="0043085E"/>
    <w:rsid w:val="00431C3C"/>
    <w:rsid w:val="0043370C"/>
    <w:rsid w:val="00435400"/>
    <w:rsid w:val="004423C0"/>
    <w:rsid w:val="00444B7A"/>
    <w:rsid w:val="004455E0"/>
    <w:rsid w:val="00445745"/>
    <w:rsid w:val="004547FA"/>
    <w:rsid w:val="0046456B"/>
    <w:rsid w:val="004677B3"/>
    <w:rsid w:val="00467FC7"/>
    <w:rsid w:val="00470CA0"/>
    <w:rsid w:val="00471AFF"/>
    <w:rsid w:val="00480A48"/>
    <w:rsid w:val="00482D19"/>
    <w:rsid w:val="004838DF"/>
    <w:rsid w:val="00486AF4"/>
    <w:rsid w:val="004A41C4"/>
    <w:rsid w:val="004B45D9"/>
    <w:rsid w:val="004B50D7"/>
    <w:rsid w:val="004B742C"/>
    <w:rsid w:val="004B7C0F"/>
    <w:rsid w:val="004D0119"/>
    <w:rsid w:val="004D7EAD"/>
    <w:rsid w:val="004E5CB3"/>
    <w:rsid w:val="004F2302"/>
    <w:rsid w:val="004F70DB"/>
    <w:rsid w:val="00512CAF"/>
    <w:rsid w:val="00513740"/>
    <w:rsid w:val="00523F5D"/>
    <w:rsid w:val="00526621"/>
    <w:rsid w:val="005313B8"/>
    <w:rsid w:val="00533BA5"/>
    <w:rsid w:val="00533F8B"/>
    <w:rsid w:val="00536519"/>
    <w:rsid w:val="00542F85"/>
    <w:rsid w:val="005518BB"/>
    <w:rsid w:val="005600F8"/>
    <w:rsid w:val="00562C8B"/>
    <w:rsid w:val="005635C4"/>
    <w:rsid w:val="005664E0"/>
    <w:rsid w:val="0058581D"/>
    <w:rsid w:val="00586E2B"/>
    <w:rsid w:val="00587A61"/>
    <w:rsid w:val="00592BCF"/>
    <w:rsid w:val="0059560E"/>
    <w:rsid w:val="00597CC3"/>
    <w:rsid w:val="005B40AD"/>
    <w:rsid w:val="005B521C"/>
    <w:rsid w:val="005B79F8"/>
    <w:rsid w:val="005C3D02"/>
    <w:rsid w:val="005C7D67"/>
    <w:rsid w:val="005D2743"/>
    <w:rsid w:val="005D5AB8"/>
    <w:rsid w:val="005D702B"/>
    <w:rsid w:val="005D7F74"/>
    <w:rsid w:val="005E0EB8"/>
    <w:rsid w:val="005E3EE9"/>
    <w:rsid w:val="005E648D"/>
    <w:rsid w:val="005F41BF"/>
    <w:rsid w:val="005F4341"/>
    <w:rsid w:val="005F4919"/>
    <w:rsid w:val="006017E1"/>
    <w:rsid w:val="00614BA7"/>
    <w:rsid w:val="006175A4"/>
    <w:rsid w:val="00622E0B"/>
    <w:rsid w:val="00626C1B"/>
    <w:rsid w:val="006277CC"/>
    <w:rsid w:val="006363F1"/>
    <w:rsid w:val="00643A10"/>
    <w:rsid w:val="00645CA1"/>
    <w:rsid w:val="00647C6C"/>
    <w:rsid w:val="00651AFF"/>
    <w:rsid w:val="00656D00"/>
    <w:rsid w:val="006712A9"/>
    <w:rsid w:val="00673A3C"/>
    <w:rsid w:val="00680680"/>
    <w:rsid w:val="0068259C"/>
    <w:rsid w:val="00682D01"/>
    <w:rsid w:val="0068518E"/>
    <w:rsid w:val="00687498"/>
    <w:rsid w:val="00696422"/>
    <w:rsid w:val="006A2646"/>
    <w:rsid w:val="006A2B14"/>
    <w:rsid w:val="006A6D2B"/>
    <w:rsid w:val="006B2865"/>
    <w:rsid w:val="006B3937"/>
    <w:rsid w:val="006B4DDB"/>
    <w:rsid w:val="006B5168"/>
    <w:rsid w:val="006C26F4"/>
    <w:rsid w:val="006C69BE"/>
    <w:rsid w:val="006D53F4"/>
    <w:rsid w:val="006E1A84"/>
    <w:rsid w:val="006E6EA1"/>
    <w:rsid w:val="006F31E5"/>
    <w:rsid w:val="006F361A"/>
    <w:rsid w:val="00700192"/>
    <w:rsid w:val="007022AF"/>
    <w:rsid w:val="00706CD2"/>
    <w:rsid w:val="007078BC"/>
    <w:rsid w:val="00712392"/>
    <w:rsid w:val="00715A44"/>
    <w:rsid w:val="007177B2"/>
    <w:rsid w:val="00725096"/>
    <w:rsid w:val="00733ABC"/>
    <w:rsid w:val="00734AB1"/>
    <w:rsid w:val="00734D5B"/>
    <w:rsid w:val="00737FBA"/>
    <w:rsid w:val="00740C6A"/>
    <w:rsid w:val="00741DE5"/>
    <w:rsid w:val="0074390A"/>
    <w:rsid w:val="007448CC"/>
    <w:rsid w:val="00755139"/>
    <w:rsid w:val="007560B6"/>
    <w:rsid w:val="0075687B"/>
    <w:rsid w:val="007600D3"/>
    <w:rsid w:val="007665B9"/>
    <w:rsid w:val="007702FA"/>
    <w:rsid w:val="007724DC"/>
    <w:rsid w:val="00791FA4"/>
    <w:rsid w:val="00792C64"/>
    <w:rsid w:val="007A2937"/>
    <w:rsid w:val="007A4682"/>
    <w:rsid w:val="007A5CC1"/>
    <w:rsid w:val="007B09D6"/>
    <w:rsid w:val="007B59CB"/>
    <w:rsid w:val="007B6A12"/>
    <w:rsid w:val="007B72CB"/>
    <w:rsid w:val="007B7FB0"/>
    <w:rsid w:val="007C0689"/>
    <w:rsid w:val="007D4C25"/>
    <w:rsid w:val="007D62EC"/>
    <w:rsid w:val="007E0F6A"/>
    <w:rsid w:val="007E1556"/>
    <w:rsid w:val="007E2A11"/>
    <w:rsid w:val="007F270E"/>
    <w:rsid w:val="007F2F89"/>
    <w:rsid w:val="007F4400"/>
    <w:rsid w:val="007F779D"/>
    <w:rsid w:val="0080602A"/>
    <w:rsid w:val="0080654B"/>
    <w:rsid w:val="00811B75"/>
    <w:rsid w:val="008120FB"/>
    <w:rsid w:val="00813A4B"/>
    <w:rsid w:val="00820314"/>
    <w:rsid w:val="00820574"/>
    <w:rsid w:val="00825A6C"/>
    <w:rsid w:val="008309DD"/>
    <w:rsid w:val="0083619A"/>
    <w:rsid w:val="008361F4"/>
    <w:rsid w:val="008637C2"/>
    <w:rsid w:val="00866A6E"/>
    <w:rsid w:val="00872AFD"/>
    <w:rsid w:val="00887A12"/>
    <w:rsid w:val="00891970"/>
    <w:rsid w:val="00893A4A"/>
    <w:rsid w:val="00894EAE"/>
    <w:rsid w:val="00895DC0"/>
    <w:rsid w:val="00896E50"/>
    <w:rsid w:val="008A00A2"/>
    <w:rsid w:val="008A1C9C"/>
    <w:rsid w:val="008A4191"/>
    <w:rsid w:val="008B2572"/>
    <w:rsid w:val="008B48FC"/>
    <w:rsid w:val="008C0E73"/>
    <w:rsid w:val="008C1682"/>
    <w:rsid w:val="008C545E"/>
    <w:rsid w:val="008C7F43"/>
    <w:rsid w:val="008D239E"/>
    <w:rsid w:val="008D2785"/>
    <w:rsid w:val="008D279E"/>
    <w:rsid w:val="008D35F9"/>
    <w:rsid w:val="008D4497"/>
    <w:rsid w:val="008D622D"/>
    <w:rsid w:val="008D6B24"/>
    <w:rsid w:val="008D7096"/>
    <w:rsid w:val="008F0A71"/>
    <w:rsid w:val="008F232A"/>
    <w:rsid w:val="008F3727"/>
    <w:rsid w:val="008F6FCF"/>
    <w:rsid w:val="009021E4"/>
    <w:rsid w:val="00902874"/>
    <w:rsid w:val="00910935"/>
    <w:rsid w:val="009174D4"/>
    <w:rsid w:val="009273C4"/>
    <w:rsid w:val="0093334D"/>
    <w:rsid w:val="00960C59"/>
    <w:rsid w:val="00961EF4"/>
    <w:rsid w:val="009647D7"/>
    <w:rsid w:val="009737F9"/>
    <w:rsid w:val="0099011E"/>
    <w:rsid w:val="00995B8B"/>
    <w:rsid w:val="009A6E2A"/>
    <w:rsid w:val="009B02CF"/>
    <w:rsid w:val="009B2DCB"/>
    <w:rsid w:val="009C0789"/>
    <w:rsid w:val="009C1C2B"/>
    <w:rsid w:val="009C6C29"/>
    <w:rsid w:val="009C7622"/>
    <w:rsid w:val="009D35C6"/>
    <w:rsid w:val="009E1D28"/>
    <w:rsid w:val="009E2BDD"/>
    <w:rsid w:val="009F55CE"/>
    <w:rsid w:val="009F7938"/>
    <w:rsid w:val="009F7C3A"/>
    <w:rsid w:val="00A01F44"/>
    <w:rsid w:val="00A1082B"/>
    <w:rsid w:val="00A11C5C"/>
    <w:rsid w:val="00A1499C"/>
    <w:rsid w:val="00A30AB7"/>
    <w:rsid w:val="00A4297C"/>
    <w:rsid w:val="00A446F9"/>
    <w:rsid w:val="00A53038"/>
    <w:rsid w:val="00A5725E"/>
    <w:rsid w:val="00A608CA"/>
    <w:rsid w:val="00A6285C"/>
    <w:rsid w:val="00A639A8"/>
    <w:rsid w:val="00A75DD0"/>
    <w:rsid w:val="00A90E33"/>
    <w:rsid w:val="00A910DB"/>
    <w:rsid w:val="00A93FA0"/>
    <w:rsid w:val="00AA1115"/>
    <w:rsid w:val="00AA3007"/>
    <w:rsid w:val="00AA3690"/>
    <w:rsid w:val="00AA57ED"/>
    <w:rsid w:val="00AA6B83"/>
    <w:rsid w:val="00AA7E5F"/>
    <w:rsid w:val="00AB1BA0"/>
    <w:rsid w:val="00AC0AFA"/>
    <w:rsid w:val="00AD011F"/>
    <w:rsid w:val="00AD0739"/>
    <w:rsid w:val="00AD243F"/>
    <w:rsid w:val="00AD5D92"/>
    <w:rsid w:val="00AE5650"/>
    <w:rsid w:val="00AE6AB2"/>
    <w:rsid w:val="00AF5DB3"/>
    <w:rsid w:val="00AF5FCE"/>
    <w:rsid w:val="00B048D4"/>
    <w:rsid w:val="00B062A9"/>
    <w:rsid w:val="00B103E4"/>
    <w:rsid w:val="00B2404C"/>
    <w:rsid w:val="00B2782E"/>
    <w:rsid w:val="00B27E9D"/>
    <w:rsid w:val="00B30043"/>
    <w:rsid w:val="00B34641"/>
    <w:rsid w:val="00B34FDB"/>
    <w:rsid w:val="00B45CDA"/>
    <w:rsid w:val="00B57592"/>
    <w:rsid w:val="00B7085F"/>
    <w:rsid w:val="00B75C1D"/>
    <w:rsid w:val="00B75C27"/>
    <w:rsid w:val="00B771D5"/>
    <w:rsid w:val="00B77CB7"/>
    <w:rsid w:val="00B815F6"/>
    <w:rsid w:val="00B86363"/>
    <w:rsid w:val="00B90094"/>
    <w:rsid w:val="00B90922"/>
    <w:rsid w:val="00B95951"/>
    <w:rsid w:val="00B97614"/>
    <w:rsid w:val="00BB3E57"/>
    <w:rsid w:val="00BC0BD6"/>
    <w:rsid w:val="00BD1C8C"/>
    <w:rsid w:val="00BD2111"/>
    <w:rsid w:val="00BD26F7"/>
    <w:rsid w:val="00BD3103"/>
    <w:rsid w:val="00BD59E5"/>
    <w:rsid w:val="00BF1874"/>
    <w:rsid w:val="00C008C7"/>
    <w:rsid w:val="00C01DF8"/>
    <w:rsid w:val="00C0406C"/>
    <w:rsid w:val="00C10533"/>
    <w:rsid w:val="00C1398D"/>
    <w:rsid w:val="00C14C03"/>
    <w:rsid w:val="00C315B7"/>
    <w:rsid w:val="00C3299F"/>
    <w:rsid w:val="00C3338B"/>
    <w:rsid w:val="00C35790"/>
    <w:rsid w:val="00C3693B"/>
    <w:rsid w:val="00C37471"/>
    <w:rsid w:val="00C45109"/>
    <w:rsid w:val="00C45D9E"/>
    <w:rsid w:val="00C531DD"/>
    <w:rsid w:val="00C552B1"/>
    <w:rsid w:val="00C57C53"/>
    <w:rsid w:val="00C660A3"/>
    <w:rsid w:val="00C7644C"/>
    <w:rsid w:val="00C80FE0"/>
    <w:rsid w:val="00C90716"/>
    <w:rsid w:val="00C910C5"/>
    <w:rsid w:val="00C94C05"/>
    <w:rsid w:val="00C96063"/>
    <w:rsid w:val="00CB11BB"/>
    <w:rsid w:val="00CB12B7"/>
    <w:rsid w:val="00CB1DAC"/>
    <w:rsid w:val="00CB2784"/>
    <w:rsid w:val="00CB414F"/>
    <w:rsid w:val="00CB7562"/>
    <w:rsid w:val="00CC24D2"/>
    <w:rsid w:val="00CC6DCC"/>
    <w:rsid w:val="00CD0A87"/>
    <w:rsid w:val="00CD33FD"/>
    <w:rsid w:val="00CE6030"/>
    <w:rsid w:val="00CF3E28"/>
    <w:rsid w:val="00CF795D"/>
    <w:rsid w:val="00D022CB"/>
    <w:rsid w:val="00D03756"/>
    <w:rsid w:val="00D03A3F"/>
    <w:rsid w:val="00D0457A"/>
    <w:rsid w:val="00D123FD"/>
    <w:rsid w:val="00D13854"/>
    <w:rsid w:val="00D16DC3"/>
    <w:rsid w:val="00D325A3"/>
    <w:rsid w:val="00D334B5"/>
    <w:rsid w:val="00D402E4"/>
    <w:rsid w:val="00D43A98"/>
    <w:rsid w:val="00D46EA6"/>
    <w:rsid w:val="00D55FA5"/>
    <w:rsid w:val="00D6676F"/>
    <w:rsid w:val="00D70E1E"/>
    <w:rsid w:val="00D71E83"/>
    <w:rsid w:val="00D74D73"/>
    <w:rsid w:val="00D84BF9"/>
    <w:rsid w:val="00D86C8E"/>
    <w:rsid w:val="00DA31B0"/>
    <w:rsid w:val="00DA401E"/>
    <w:rsid w:val="00DA4537"/>
    <w:rsid w:val="00DB318D"/>
    <w:rsid w:val="00DB3D2B"/>
    <w:rsid w:val="00DB5E6D"/>
    <w:rsid w:val="00DD10D3"/>
    <w:rsid w:val="00DF1FDE"/>
    <w:rsid w:val="00DF292B"/>
    <w:rsid w:val="00DF2CBE"/>
    <w:rsid w:val="00DF7F85"/>
    <w:rsid w:val="00E01BB3"/>
    <w:rsid w:val="00E11001"/>
    <w:rsid w:val="00E12DD7"/>
    <w:rsid w:val="00E24866"/>
    <w:rsid w:val="00E26477"/>
    <w:rsid w:val="00E27F17"/>
    <w:rsid w:val="00E53910"/>
    <w:rsid w:val="00E6285C"/>
    <w:rsid w:val="00E65F0A"/>
    <w:rsid w:val="00E66702"/>
    <w:rsid w:val="00E6746E"/>
    <w:rsid w:val="00E73D81"/>
    <w:rsid w:val="00E77622"/>
    <w:rsid w:val="00E83D4F"/>
    <w:rsid w:val="00E848F4"/>
    <w:rsid w:val="00E8692E"/>
    <w:rsid w:val="00EA459B"/>
    <w:rsid w:val="00EB51DE"/>
    <w:rsid w:val="00EC10C6"/>
    <w:rsid w:val="00EC40D7"/>
    <w:rsid w:val="00EC46EB"/>
    <w:rsid w:val="00EC4BF2"/>
    <w:rsid w:val="00EC5F35"/>
    <w:rsid w:val="00ED2093"/>
    <w:rsid w:val="00EE6095"/>
    <w:rsid w:val="00F103B3"/>
    <w:rsid w:val="00F1067A"/>
    <w:rsid w:val="00F20F52"/>
    <w:rsid w:val="00F223FA"/>
    <w:rsid w:val="00F24DDE"/>
    <w:rsid w:val="00F31EAE"/>
    <w:rsid w:val="00F40644"/>
    <w:rsid w:val="00F45D1C"/>
    <w:rsid w:val="00F5079A"/>
    <w:rsid w:val="00F50D33"/>
    <w:rsid w:val="00F537CE"/>
    <w:rsid w:val="00F56765"/>
    <w:rsid w:val="00F575F4"/>
    <w:rsid w:val="00F75565"/>
    <w:rsid w:val="00F763AC"/>
    <w:rsid w:val="00F76BB2"/>
    <w:rsid w:val="00F839EA"/>
    <w:rsid w:val="00F847E2"/>
    <w:rsid w:val="00F86FC3"/>
    <w:rsid w:val="00F92C15"/>
    <w:rsid w:val="00F97D9C"/>
    <w:rsid w:val="00FA028D"/>
    <w:rsid w:val="00FA71E8"/>
    <w:rsid w:val="00FB0424"/>
    <w:rsid w:val="00FB148D"/>
    <w:rsid w:val="00FB3262"/>
    <w:rsid w:val="00FB4010"/>
    <w:rsid w:val="00FC1B5E"/>
    <w:rsid w:val="00FC4165"/>
    <w:rsid w:val="00FC5301"/>
    <w:rsid w:val="00FC60DD"/>
    <w:rsid w:val="00FD0461"/>
    <w:rsid w:val="00FD07F8"/>
    <w:rsid w:val="00FD085A"/>
    <w:rsid w:val="00FD4D12"/>
    <w:rsid w:val="00FE1018"/>
    <w:rsid w:val="00FE15BF"/>
    <w:rsid w:val="00FE1C93"/>
    <w:rsid w:val="00FE54F7"/>
    <w:rsid w:val="00FE760E"/>
    <w:rsid w:val="00FF2819"/>
    <w:rsid w:val="00FF2E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C7FF"/>
  <w15:chartTrackingRefBased/>
  <w15:docId w15:val="{CF037BD8-3387-491F-B8A8-D4EF13F8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AE56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E5650"/>
    <w:rPr>
      <w:sz w:val="20"/>
      <w:szCs w:val="20"/>
    </w:rPr>
  </w:style>
  <w:style w:type="character" w:styleId="Refdenotaalpie">
    <w:name w:val="footnote reference"/>
    <w:basedOn w:val="Fuentedeprrafopredeter"/>
    <w:uiPriority w:val="99"/>
    <w:semiHidden/>
    <w:unhideWhenUsed/>
    <w:rsid w:val="00AE5650"/>
    <w:rPr>
      <w:vertAlign w:val="superscript"/>
    </w:rPr>
  </w:style>
  <w:style w:type="paragraph" w:styleId="Prrafodelista">
    <w:name w:val="List Paragraph"/>
    <w:basedOn w:val="Normal"/>
    <w:uiPriority w:val="34"/>
    <w:qFormat/>
    <w:rsid w:val="009737F9"/>
    <w:pPr>
      <w:ind w:left="720"/>
      <w:contextualSpacing/>
    </w:pPr>
  </w:style>
  <w:style w:type="character" w:styleId="Textodelmarcadordeposicin">
    <w:name w:val="Placeholder Text"/>
    <w:basedOn w:val="Fuentedeprrafopredeter"/>
    <w:uiPriority w:val="99"/>
    <w:semiHidden/>
    <w:rsid w:val="00DF2C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3285">
      <w:bodyDiv w:val="1"/>
      <w:marLeft w:val="0"/>
      <w:marRight w:val="0"/>
      <w:marTop w:val="0"/>
      <w:marBottom w:val="0"/>
      <w:divBdr>
        <w:top w:val="none" w:sz="0" w:space="0" w:color="auto"/>
        <w:left w:val="none" w:sz="0" w:space="0" w:color="auto"/>
        <w:bottom w:val="none" w:sz="0" w:space="0" w:color="auto"/>
        <w:right w:val="none" w:sz="0" w:space="0" w:color="auto"/>
      </w:divBdr>
      <w:divsChild>
        <w:div w:id="1694040481">
          <w:marLeft w:val="446"/>
          <w:marRight w:val="0"/>
          <w:marTop w:val="0"/>
          <w:marBottom w:val="0"/>
          <w:divBdr>
            <w:top w:val="none" w:sz="0" w:space="0" w:color="auto"/>
            <w:left w:val="none" w:sz="0" w:space="0" w:color="auto"/>
            <w:bottom w:val="none" w:sz="0" w:space="0" w:color="auto"/>
            <w:right w:val="none" w:sz="0" w:space="0" w:color="auto"/>
          </w:divBdr>
        </w:div>
      </w:divsChild>
    </w:div>
    <w:div w:id="124154312">
      <w:bodyDiv w:val="1"/>
      <w:marLeft w:val="0"/>
      <w:marRight w:val="0"/>
      <w:marTop w:val="0"/>
      <w:marBottom w:val="0"/>
      <w:divBdr>
        <w:top w:val="none" w:sz="0" w:space="0" w:color="auto"/>
        <w:left w:val="none" w:sz="0" w:space="0" w:color="auto"/>
        <w:bottom w:val="none" w:sz="0" w:space="0" w:color="auto"/>
        <w:right w:val="none" w:sz="0" w:space="0" w:color="auto"/>
      </w:divBdr>
      <w:divsChild>
        <w:div w:id="2102219115">
          <w:marLeft w:val="446"/>
          <w:marRight w:val="0"/>
          <w:marTop w:val="0"/>
          <w:marBottom w:val="0"/>
          <w:divBdr>
            <w:top w:val="none" w:sz="0" w:space="0" w:color="auto"/>
            <w:left w:val="none" w:sz="0" w:space="0" w:color="auto"/>
            <w:bottom w:val="none" w:sz="0" w:space="0" w:color="auto"/>
            <w:right w:val="none" w:sz="0" w:space="0" w:color="auto"/>
          </w:divBdr>
        </w:div>
      </w:divsChild>
    </w:div>
    <w:div w:id="657029769">
      <w:bodyDiv w:val="1"/>
      <w:marLeft w:val="0"/>
      <w:marRight w:val="0"/>
      <w:marTop w:val="0"/>
      <w:marBottom w:val="0"/>
      <w:divBdr>
        <w:top w:val="none" w:sz="0" w:space="0" w:color="auto"/>
        <w:left w:val="none" w:sz="0" w:space="0" w:color="auto"/>
        <w:bottom w:val="none" w:sz="0" w:space="0" w:color="auto"/>
        <w:right w:val="none" w:sz="0" w:space="0" w:color="auto"/>
      </w:divBdr>
    </w:div>
    <w:div w:id="1255434104">
      <w:bodyDiv w:val="1"/>
      <w:marLeft w:val="0"/>
      <w:marRight w:val="0"/>
      <w:marTop w:val="0"/>
      <w:marBottom w:val="0"/>
      <w:divBdr>
        <w:top w:val="none" w:sz="0" w:space="0" w:color="auto"/>
        <w:left w:val="none" w:sz="0" w:space="0" w:color="auto"/>
        <w:bottom w:val="none" w:sz="0" w:space="0" w:color="auto"/>
        <w:right w:val="none" w:sz="0" w:space="0" w:color="auto"/>
      </w:divBdr>
    </w:div>
    <w:div w:id="1368219294">
      <w:bodyDiv w:val="1"/>
      <w:marLeft w:val="0"/>
      <w:marRight w:val="0"/>
      <w:marTop w:val="0"/>
      <w:marBottom w:val="0"/>
      <w:divBdr>
        <w:top w:val="none" w:sz="0" w:space="0" w:color="auto"/>
        <w:left w:val="none" w:sz="0" w:space="0" w:color="auto"/>
        <w:bottom w:val="none" w:sz="0" w:space="0" w:color="auto"/>
        <w:right w:val="none" w:sz="0" w:space="0" w:color="auto"/>
      </w:divBdr>
    </w:div>
    <w:div w:id="1511216639">
      <w:bodyDiv w:val="1"/>
      <w:marLeft w:val="0"/>
      <w:marRight w:val="0"/>
      <w:marTop w:val="0"/>
      <w:marBottom w:val="0"/>
      <w:divBdr>
        <w:top w:val="none" w:sz="0" w:space="0" w:color="auto"/>
        <w:left w:val="none" w:sz="0" w:space="0" w:color="auto"/>
        <w:bottom w:val="none" w:sz="0" w:space="0" w:color="auto"/>
        <w:right w:val="none" w:sz="0" w:space="0" w:color="auto"/>
      </w:divBdr>
    </w:div>
    <w:div w:id="1563368998">
      <w:bodyDiv w:val="1"/>
      <w:marLeft w:val="0"/>
      <w:marRight w:val="0"/>
      <w:marTop w:val="0"/>
      <w:marBottom w:val="0"/>
      <w:divBdr>
        <w:top w:val="none" w:sz="0" w:space="0" w:color="auto"/>
        <w:left w:val="none" w:sz="0" w:space="0" w:color="auto"/>
        <w:bottom w:val="none" w:sz="0" w:space="0" w:color="auto"/>
        <w:right w:val="none" w:sz="0" w:space="0" w:color="auto"/>
      </w:divBdr>
    </w:div>
    <w:div w:id="1593784280">
      <w:bodyDiv w:val="1"/>
      <w:marLeft w:val="0"/>
      <w:marRight w:val="0"/>
      <w:marTop w:val="0"/>
      <w:marBottom w:val="0"/>
      <w:divBdr>
        <w:top w:val="none" w:sz="0" w:space="0" w:color="auto"/>
        <w:left w:val="none" w:sz="0" w:space="0" w:color="auto"/>
        <w:bottom w:val="none" w:sz="0" w:space="0" w:color="auto"/>
        <w:right w:val="none" w:sz="0" w:space="0" w:color="auto"/>
      </w:divBdr>
      <w:divsChild>
        <w:div w:id="203018010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A08E4-16E8-463A-AF83-E524628BF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12</Pages>
  <Words>3413</Words>
  <Characters>18774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Segundo Pugnaloni</dc:creator>
  <cp:keywords/>
  <dc:description/>
  <cp:lastModifiedBy>Emilio Segundo Pugnaloni</cp:lastModifiedBy>
  <cp:revision>568</cp:revision>
  <dcterms:created xsi:type="dcterms:W3CDTF">2021-06-10T13:50:00Z</dcterms:created>
  <dcterms:modified xsi:type="dcterms:W3CDTF">2021-06-22T20:47:00Z</dcterms:modified>
</cp:coreProperties>
</file>