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2B50" w14:textId="77777777" w:rsidR="004174CD" w:rsidRDefault="00E07356">
      <w:pPr>
        <w:spacing w:after="629" w:line="265" w:lineRule="auto"/>
        <w:ind w:right="5"/>
        <w:jc w:val="center"/>
      </w:pPr>
      <w:r>
        <w:rPr>
          <w:b/>
          <w:sz w:val="36"/>
        </w:rPr>
        <w:t>GUÍA DEL ALUMNO</w:t>
      </w:r>
    </w:p>
    <w:p w14:paraId="308D9081" w14:textId="77777777" w:rsidR="004174CD" w:rsidRDefault="00E07356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323" w:line="259" w:lineRule="auto"/>
        <w:ind w:left="0" w:right="4" w:firstLine="0"/>
        <w:jc w:val="center"/>
      </w:pPr>
      <w:r>
        <w:rPr>
          <w:b/>
          <w:sz w:val="36"/>
        </w:rPr>
        <w:t>SESIÓN 2: Riesgos RAW en DLX</w:t>
      </w:r>
    </w:p>
    <w:p w14:paraId="41ED62D4" w14:textId="77777777" w:rsidR="004174CD" w:rsidRDefault="00E07356">
      <w:pPr>
        <w:pStyle w:val="Ttulo1"/>
        <w:ind w:right="8"/>
      </w:pPr>
      <w:r>
        <w:t>El Cauce en DLX y nuestras herramientas</w:t>
      </w:r>
    </w:p>
    <w:p w14:paraId="4AF5412C" w14:textId="77777777" w:rsidR="004174CD" w:rsidRDefault="00E07356">
      <w:pPr>
        <w:spacing w:after="8"/>
        <w:ind w:left="-5" w:right="8"/>
      </w:pPr>
      <w:r>
        <w:t xml:space="preserve">El cauce del DLX consta de cinco etapas: </w:t>
      </w:r>
    </w:p>
    <w:tbl>
      <w:tblPr>
        <w:tblStyle w:val="TableGrid"/>
        <w:tblW w:w="9642" w:type="dxa"/>
        <w:tblInd w:w="0" w:type="dxa"/>
        <w:tblCellMar>
          <w:top w:w="55" w:type="dxa"/>
          <w:left w:w="56" w:type="dxa"/>
          <w:right w:w="52" w:type="dxa"/>
        </w:tblCellMar>
        <w:tblLook w:val="04A0" w:firstRow="1" w:lastRow="0" w:firstColumn="1" w:lastColumn="0" w:noHBand="0" w:noVBand="1"/>
      </w:tblPr>
      <w:tblGrid>
        <w:gridCol w:w="750"/>
        <w:gridCol w:w="8892"/>
      </w:tblGrid>
      <w:tr w:rsidR="004174CD" w14:paraId="6FFA3662" w14:textId="77777777">
        <w:trPr>
          <w:trHeight w:val="346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D20CE0" w14:textId="77777777" w:rsidR="004174CD" w:rsidRDefault="00E07356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IF </w:t>
            </w:r>
          </w:p>
        </w:tc>
        <w:tc>
          <w:tcPr>
            <w:tcW w:w="8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44C9B0" w14:textId="77777777" w:rsidR="004174CD" w:rsidRDefault="00E07356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i/>
              </w:rPr>
              <w:t>Instruction Fetch</w:t>
            </w:r>
            <w:r>
              <w:rPr>
                <w:rFonts w:ascii="Courier New" w:eastAsia="Courier New" w:hAnsi="Courier New" w:cs="Courier New"/>
                <w:b/>
              </w:rPr>
              <w:t>: búsqueda de la instrucción. Incremento del PC</w:t>
            </w:r>
          </w:p>
        </w:tc>
      </w:tr>
      <w:tr w:rsidR="004174CD" w14:paraId="27C39698" w14:textId="77777777">
        <w:trPr>
          <w:trHeight w:val="598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053872" w14:textId="77777777" w:rsidR="004174CD" w:rsidRDefault="00E07356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ID </w:t>
            </w:r>
          </w:p>
        </w:tc>
        <w:tc>
          <w:tcPr>
            <w:tcW w:w="8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536E83" w14:textId="77777777" w:rsidR="004174CD" w:rsidRDefault="00E07356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i/>
              </w:rPr>
              <w:t>Instruction Decoding:</w:t>
            </w:r>
            <w:r>
              <w:rPr>
                <w:rFonts w:ascii="Courier New" w:eastAsia="Courier New" w:hAnsi="Courier New" w:cs="Courier New"/>
                <w:b/>
              </w:rPr>
              <w:t xml:space="preserve"> decodificación de instrucción, búsqueda de registros, evaluación de condición de salto y carga del PC</w:t>
            </w:r>
          </w:p>
        </w:tc>
      </w:tr>
      <w:tr w:rsidR="004174CD" w14:paraId="45683136" w14:textId="77777777">
        <w:trPr>
          <w:trHeight w:val="598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751A91" w14:textId="77777777" w:rsidR="004174CD" w:rsidRDefault="00E07356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EX </w:t>
            </w:r>
          </w:p>
        </w:tc>
        <w:tc>
          <w:tcPr>
            <w:tcW w:w="8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88DBE1" w14:textId="77777777" w:rsidR="004174CD" w:rsidRDefault="00E07356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i/>
              </w:rPr>
              <w:t>Execution</w:t>
            </w:r>
            <w:r>
              <w:rPr>
                <w:rFonts w:ascii="Courier New" w:eastAsia="Courier New" w:hAnsi="Courier New" w:cs="Courier New"/>
                <w:b/>
              </w:rPr>
              <w:t>: Ejecución de operación(ALU),  cálculo de direcciones efectivas(L/S)</w:t>
            </w:r>
          </w:p>
        </w:tc>
      </w:tr>
      <w:tr w:rsidR="004174CD" w14:paraId="30D30B82" w14:textId="77777777">
        <w:trPr>
          <w:trHeight w:val="350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34C2BA" w14:textId="77777777" w:rsidR="004174CD" w:rsidRDefault="00E07356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ME</w:t>
            </w:r>
          </w:p>
        </w:tc>
        <w:tc>
          <w:tcPr>
            <w:tcW w:w="8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1F38CF" w14:textId="77777777" w:rsidR="004174CD" w:rsidRDefault="00E07356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i/>
              </w:rPr>
              <w:t>Memory</w:t>
            </w:r>
            <w:r>
              <w:rPr>
                <w:rFonts w:ascii="Courier New" w:eastAsia="Courier New" w:hAnsi="Courier New" w:cs="Courier New"/>
                <w:b/>
              </w:rPr>
              <w:t xml:space="preserve">: Acceso a memoria </w:t>
            </w:r>
          </w:p>
        </w:tc>
      </w:tr>
      <w:tr w:rsidR="004174CD" w14:paraId="265918FD" w14:textId="77777777">
        <w:trPr>
          <w:trHeight w:val="348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6D3772" w14:textId="77777777" w:rsidR="004174CD" w:rsidRDefault="00E07356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WB </w:t>
            </w:r>
          </w:p>
        </w:tc>
        <w:tc>
          <w:tcPr>
            <w:tcW w:w="8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F4D341" w14:textId="77777777" w:rsidR="004174CD" w:rsidRDefault="00E07356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i/>
              </w:rPr>
              <w:t>Write Bank</w:t>
            </w:r>
            <w:r>
              <w:rPr>
                <w:rFonts w:ascii="Courier New" w:eastAsia="Courier New" w:hAnsi="Courier New" w:cs="Courier New"/>
                <w:b/>
              </w:rPr>
              <w:t xml:space="preserve">: post-escritura en registro </w:t>
            </w:r>
          </w:p>
        </w:tc>
      </w:tr>
    </w:tbl>
    <w:p w14:paraId="43207A7A" w14:textId="77777777" w:rsidR="004174CD" w:rsidRDefault="00E07356">
      <w:pPr>
        <w:spacing w:after="48"/>
        <w:ind w:left="-5" w:right="8"/>
      </w:pPr>
      <w:r>
        <w:t xml:space="preserve">La siguiente tabla muestra las operaciones que se hacen en cada etapa del cauce para los distintos tipos de instrucciones. </w:t>
      </w:r>
    </w:p>
    <w:p w14:paraId="5007689F" w14:textId="77777777" w:rsidR="004174CD" w:rsidRDefault="00E07356">
      <w:pPr>
        <w:tabs>
          <w:tab w:val="center" w:pos="2216"/>
          <w:tab w:val="center" w:pos="5252"/>
          <w:tab w:val="center" w:pos="8275"/>
        </w:tabs>
        <w:spacing w:after="18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CBA9D2A" wp14:editId="7E2C2F4B">
                <wp:simplePos x="0" y="0"/>
                <wp:positionH relativeFrom="column">
                  <wp:posOffset>0</wp:posOffset>
                </wp:positionH>
                <wp:positionV relativeFrom="paragraph">
                  <wp:posOffset>-34448</wp:posOffset>
                </wp:positionV>
                <wp:extent cx="6122670" cy="2335530"/>
                <wp:effectExtent l="0" t="0" r="0" b="0"/>
                <wp:wrapNone/>
                <wp:docPr id="10176" name="Group 10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2670" cy="2335530"/>
                          <a:chOff x="0" y="0"/>
                          <a:chExt cx="6122670" cy="2335530"/>
                        </a:xfrm>
                      </wpg:grpSpPr>
                      <wps:wsp>
                        <wps:cNvPr id="10814" name="Shape 10814"/>
                        <wps:cNvSpPr/>
                        <wps:spPr>
                          <a:xfrm>
                            <a:off x="1285240" y="34290"/>
                            <a:ext cx="24257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0" h="160020">
                                <a:moveTo>
                                  <a:pt x="0" y="0"/>
                                </a:moveTo>
                                <a:lnTo>
                                  <a:pt x="242570" y="0"/>
                                </a:lnTo>
                                <a:lnTo>
                                  <a:pt x="242570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5" name="Shape 10815"/>
                        <wps:cNvSpPr/>
                        <wps:spPr>
                          <a:xfrm>
                            <a:off x="720090" y="201930"/>
                            <a:ext cx="137287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2870" h="160020">
                                <a:moveTo>
                                  <a:pt x="0" y="0"/>
                                </a:moveTo>
                                <a:lnTo>
                                  <a:pt x="1372870" y="0"/>
                                </a:lnTo>
                                <a:lnTo>
                                  <a:pt x="1372870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6" name="Shape 10816"/>
                        <wps:cNvSpPr/>
                        <wps:spPr>
                          <a:xfrm>
                            <a:off x="2890520" y="34290"/>
                            <a:ext cx="88900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0" h="160020">
                                <a:moveTo>
                                  <a:pt x="0" y="0"/>
                                </a:moveTo>
                                <a:lnTo>
                                  <a:pt x="889000" y="0"/>
                                </a:lnTo>
                                <a:lnTo>
                                  <a:pt x="889000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7" name="Shape 10817"/>
                        <wps:cNvSpPr/>
                        <wps:spPr>
                          <a:xfrm>
                            <a:off x="2688590" y="201930"/>
                            <a:ext cx="129286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860" h="160020">
                                <a:moveTo>
                                  <a:pt x="0" y="0"/>
                                </a:moveTo>
                                <a:lnTo>
                                  <a:pt x="1292860" y="0"/>
                                </a:lnTo>
                                <a:lnTo>
                                  <a:pt x="1292860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8" name="Shape 10818"/>
                        <wps:cNvSpPr/>
                        <wps:spPr>
                          <a:xfrm>
                            <a:off x="2567940" y="369570"/>
                            <a:ext cx="145415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4150" h="160020">
                                <a:moveTo>
                                  <a:pt x="0" y="0"/>
                                </a:moveTo>
                                <a:lnTo>
                                  <a:pt x="1454150" y="0"/>
                                </a:lnTo>
                                <a:lnTo>
                                  <a:pt x="1454150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9" name="Shape 10819"/>
                        <wps:cNvSpPr/>
                        <wps:spPr>
                          <a:xfrm>
                            <a:off x="5052060" y="34290"/>
                            <a:ext cx="40386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0" h="160020">
                                <a:moveTo>
                                  <a:pt x="0" y="0"/>
                                </a:moveTo>
                                <a:lnTo>
                                  <a:pt x="403860" y="0"/>
                                </a:lnTo>
                                <a:lnTo>
                                  <a:pt x="403860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0" name="Shape 10820"/>
                        <wps:cNvSpPr/>
                        <wps:spPr>
                          <a:xfrm>
                            <a:off x="4729480" y="201930"/>
                            <a:ext cx="96901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9010" h="160020">
                                <a:moveTo>
                                  <a:pt x="0" y="0"/>
                                </a:moveTo>
                                <a:lnTo>
                                  <a:pt x="969010" y="0"/>
                                </a:lnTo>
                                <a:lnTo>
                                  <a:pt x="969010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1" name="Shape 10821"/>
                        <wps:cNvSpPr/>
                        <wps:spPr>
                          <a:xfrm>
                            <a:off x="563880" y="979170"/>
                            <a:ext cx="7620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113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2" name="Shape 10822"/>
                        <wps:cNvSpPr/>
                        <wps:spPr>
                          <a:xfrm>
                            <a:off x="563880" y="1137920"/>
                            <a:ext cx="7620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113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3" name="Shape 10823"/>
                        <wps:cNvSpPr/>
                        <wps:spPr>
                          <a:xfrm>
                            <a:off x="2320290" y="821690"/>
                            <a:ext cx="7620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113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4" name="Shape 10824"/>
                        <wps:cNvSpPr/>
                        <wps:spPr>
                          <a:xfrm>
                            <a:off x="2320290" y="979170"/>
                            <a:ext cx="7620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113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5" name="Shape 10825"/>
                        <wps:cNvSpPr/>
                        <wps:spPr>
                          <a:xfrm>
                            <a:off x="2320290" y="1137920"/>
                            <a:ext cx="30480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5113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6" name="Shape 10826"/>
                        <wps:cNvSpPr/>
                        <wps:spPr>
                          <a:xfrm>
                            <a:off x="2320290" y="1358900"/>
                            <a:ext cx="30480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5113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7" name="Shape 10827"/>
                        <wps:cNvSpPr/>
                        <wps:spPr>
                          <a:xfrm>
                            <a:off x="2853690" y="1358900"/>
                            <a:ext cx="15240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113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8" name="Shape 10828"/>
                        <wps:cNvSpPr/>
                        <wps:spPr>
                          <a:xfrm>
                            <a:off x="3234690" y="1358900"/>
                            <a:ext cx="15240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113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9" name="Shape 10829"/>
                        <wps:cNvSpPr/>
                        <wps:spPr>
                          <a:xfrm>
                            <a:off x="2320290" y="1517650"/>
                            <a:ext cx="38100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151130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0" name="Shape 10830"/>
                        <wps:cNvSpPr/>
                        <wps:spPr>
                          <a:xfrm>
                            <a:off x="2929890" y="1517650"/>
                            <a:ext cx="30480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5113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1" name="Shape 10831"/>
                        <wps:cNvSpPr/>
                        <wps:spPr>
                          <a:xfrm>
                            <a:off x="2320290" y="1738630"/>
                            <a:ext cx="38100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151130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2" name="Shape 10832"/>
                        <wps:cNvSpPr/>
                        <wps:spPr>
                          <a:xfrm>
                            <a:off x="3234690" y="1738630"/>
                            <a:ext cx="30480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5113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3" name="Shape 10833"/>
                        <wps:cNvSpPr/>
                        <wps:spPr>
                          <a:xfrm>
                            <a:off x="2625090" y="1897380"/>
                            <a:ext cx="30480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5113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4" name="Shape 10834"/>
                        <wps:cNvSpPr/>
                        <wps:spPr>
                          <a:xfrm>
                            <a:off x="3158490" y="1897380"/>
                            <a:ext cx="38100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151130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0" y="0"/>
                            <a:ext cx="0" cy="233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35530">
                                <a:moveTo>
                                  <a:pt x="0" y="0"/>
                                </a:moveTo>
                                <a:lnTo>
                                  <a:pt x="0" y="233553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61226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2670">
                                <a:moveTo>
                                  <a:pt x="0" y="0"/>
                                </a:moveTo>
                                <a:lnTo>
                                  <a:pt x="61226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0" y="563880"/>
                            <a:ext cx="61226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2670">
                                <a:moveTo>
                                  <a:pt x="0" y="0"/>
                                </a:moveTo>
                                <a:lnTo>
                                  <a:pt x="61226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529590" y="0"/>
                            <a:ext cx="0" cy="233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35530">
                                <a:moveTo>
                                  <a:pt x="0" y="0"/>
                                </a:moveTo>
                                <a:lnTo>
                                  <a:pt x="0" y="233553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2286000" y="0"/>
                            <a:ext cx="0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3880">
                                <a:moveTo>
                                  <a:pt x="0" y="0"/>
                                </a:moveTo>
                                <a:lnTo>
                                  <a:pt x="0" y="56388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4385310" y="0"/>
                            <a:ext cx="0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3880">
                                <a:moveTo>
                                  <a:pt x="0" y="0"/>
                                </a:moveTo>
                                <a:lnTo>
                                  <a:pt x="0" y="56388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6122670" y="0"/>
                            <a:ext cx="0" cy="233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35530">
                                <a:moveTo>
                                  <a:pt x="0" y="0"/>
                                </a:moveTo>
                                <a:lnTo>
                                  <a:pt x="0" y="233553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0" y="784860"/>
                            <a:ext cx="61226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2670">
                                <a:moveTo>
                                  <a:pt x="0" y="0"/>
                                </a:moveTo>
                                <a:lnTo>
                                  <a:pt x="61226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0" y="1323340"/>
                            <a:ext cx="61226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2670">
                                <a:moveTo>
                                  <a:pt x="0" y="0"/>
                                </a:moveTo>
                                <a:lnTo>
                                  <a:pt x="61226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2286000" y="786130"/>
                            <a:ext cx="0" cy="154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49400">
                                <a:moveTo>
                                  <a:pt x="0" y="0"/>
                                </a:moveTo>
                                <a:lnTo>
                                  <a:pt x="0" y="154940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4385310" y="786130"/>
                            <a:ext cx="0" cy="154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49400">
                                <a:moveTo>
                                  <a:pt x="0" y="0"/>
                                </a:moveTo>
                                <a:lnTo>
                                  <a:pt x="0" y="154940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0" y="1703070"/>
                            <a:ext cx="61226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2670">
                                <a:moveTo>
                                  <a:pt x="0" y="0"/>
                                </a:moveTo>
                                <a:lnTo>
                                  <a:pt x="61226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0" y="2082800"/>
                            <a:ext cx="61226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2670">
                                <a:moveTo>
                                  <a:pt x="0" y="0"/>
                                </a:moveTo>
                                <a:lnTo>
                                  <a:pt x="61226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0" y="2335530"/>
                            <a:ext cx="61226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2670">
                                <a:moveTo>
                                  <a:pt x="0" y="0"/>
                                </a:moveTo>
                                <a:lnTo>
                                  <a:pt x="61226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76" style="width:482.1pt;height:183.9pt;position:absolute;z-index:-2147483506;mso-position-horizontal-relative:text;mso-position-horizontal:absolute;margin-left:0pt;mso-position-vertical-relative:text;margin-top:-2.71252pt;" coordsize="61226,23355">
                <v:shape id="Shape 10835" style="position:absolute;width:2425;height:1600;left:12852;top:342;" coordsize="242570,160020" path="m0,0l242570,0l242570,160020l0,160020l0,0">
                  <v:stroke weight="0pt" endcap="flat" joinstyle="miter" miterlimit="10" on="false" color="#000000" opacity="0"/>
                  <v:fill on="true" color="#ffcc99"/>
                </v:shape>
                <v:shape id="Shape 10836" style="position:absolute;width:13728;height:1600;left:7200;top:2019;" coordsize="1372870,160020" path="m0,0l1372870,0l1372870,160020l0,160020l0,0">
                  <v:stroke weight="0pt" endcap="flat" joinstyle="miter" miterlimit="10" on="false" color="#000000" opacity="0"/>
                  <v:fill on="true" color="#ffcc99"/>
                </v:shape>
                <v:shape id="Shape 10837" style="position:absolute;width:8890;height:1600;left:28905;top:342;" coordsize="889000,160020" path="m0,0l889000,0l889000,160020l0,160020l0,0">
                  <v:stroke weight="0pt" endcap="flat" joinstyle="miter" miterlimit="10" on="false" color="#000000" opacity="0"/>
                  <v:fill on="true" color="#e6e6ff"/>
                </v:shape>
                <v:shape id="Shape 10838" style="position:absolute;width:12928;height:1600;left:26885;top:2019;" coordsize="1292860,160020" path="m0,0l1292860,0l1292860,160020l0,160020l0,0">
                  <v:stroke weight="0pt" endcap="flat" joinstyle="miter" miterlimit="10" on="false" color="#000000" opacity="0"/>
                  <v:fill on="true" color="#e6e6ff"/>
                </v:shape>
                <v:shape id="Shape 10839" style="position:absolute;width:14541;height:1600;left:25679;top:3695;" coordsize="1454150,160020" path="m0,0l1454150,0l1454150,160020l0,160020l0,0">
                  <v:stroke weight="0pt" endcap="flat" joinstyle="miter" miterlimit="10" on="false" color="#000000" opacity="0"/>
                  <v:fill on="true" color="#e6e6ff"/>
                </v:shape>
                <v:shape id="Shape 10840" style="position:absolute;width:4038;height:1600;left:50520;top:342;" coordsize="403860,160020" path="m0,0l403860,0l403860,160020l0,160020l0,0">
                  <v:stroke weight="0pt" endcap="flat" joinstyle="miter" miterlimit="10" on="false" color="#000000" opacity="0"/>
                  <v:fill on="true" color="#ffff00"/>
                </v:shape>
                <v:shape id="Shape 10841" style="position:absolute;width:9690;height:1600;left:47294;top:2019;" coordsize="969010,160020" path="m0,0l969010,0l969010,160020l0,160020l0,0">
                  <v:stroke weight="0pt" endcap="flat" joinstyle="miter" miterlimit="10" on="false" color="#000000" opacity="0"/>
                  <v:fill on="true" color="#ffff00"/>
                </v:shape>
                <v:shape id="Shape 10842" style="position:absolute;width:762;height:1511;left:5638;top:9791;" coordsize="76200,151130" path="m0,0l76200,0l76200,151130l0,151130l0,0">
                  <v:stroke weight="0pt" endcap="flat" joinstyle="miter" miterlimit="10" on="false" color="#000000" opacity="0"/>
                  <v:fill on="true" color="#99ffff"/>
                </v:shape>
                <v:shape id="Shape 10843" style="position:absolute;width:762;height:1511;left:5638;top:11379;" coordsize="76200,151130" path="m0,0l76200,0l76200,151130l0,151130l0,0">
                  <v:stroke weight="0pt" endcap="flat" joinstyle="miter" miterlimit="10" on="false" color="#000000" opacity="0"/>
                  <v:fill on="true" color="#99ffff"/>
                </v:shape>
                <v:shape id="Shape 10844" style="position:absolute;width:762;height:1511;left:23202;top:8216;" coordsize="76200,151130" path="m0,0l76200,0l76200,151130l0,151130l0,0">
                  <v:stroke weight="0pt" endcap="flat" joinstyle="miter" miterlimit="10" on="false" color="#000000" opacity="0"/>
                  <v:fill on="true" color="#99ffff"/>
                </v:shape>
                <v:shape id="Shape 10845" style="position:absolute;width:762;height:1511;left:23202;top:9791;" coordsize="76200,151130" path="m0,0l76200,0l76200,151130l0,151130l0,0">
                  <v:stroke weight="0pt" endcap="flat" joinstyle="miter" miterlimit="10" on="false" color="#000000" opacity="0"/>
                  <v:fill on="true" color="#99ffff"/>
                </v:shape>
                <v:shape id="Shape 10846" style="position:absolute;width:3048;height:1511;left:23202;top:11379;" coordsize="304800,151130" path="m0,0l304800,0l304800,151130l0,151130l0,0">
                  <v:stroke weight="0pt" endcap="flat" joinstyle="miter" miterlimit="10" on="false" color="#000000" opacity="0"/>
                  <v:fill on="true" color="#99ffff"/>
                </v:shape>
                <v:shape id="Shape 10847" style="position:absolute;width:3048;height:1511;left:23202;top:13589;" coordsize="304800,151130" path="m0,0l304800,0l304800,151130l0,151130l0,0">
                  <v:stroke weight="0pt" endcap="flat" joinstyle="miter" miterlimit="10" on="false" color="#000000" opacity="0"/>
                  <v:fill on="true" color="#99ffff"/>
                </v:shape>
                <v:shape id="Shape 10848" style="position:absolute;width:1524;height:1511;left:28536;top:13589;" coordsize="152400,151130" path="m0,0l152400,0l152400,151130l0,151130l0,0">
                  <v:stroke weight="0pt" endcap="flat" joinstyle="miter" miterlimit="10" on="false" color="#000000" opacity="0"/>
                  <v:fill on="true" color="#ccffff"/>
                </v:shape>
                <v:shape id="Shape 10849" style="position:absolute;width:1524;height:1511;left:32346;top:13589;" coordsize="152400,151130" path="m0,0l152400,0l152400,151130l0,151130l0,0">
                  <v:stroke weight="0pt" endcap="flat" joinstyle="miter" miterlimit="10" on="false" color="#000000" opacity="0"/>
                  <v:fill on="true" color="#ccffff"/>
                </v:shape>
                <v:shape id="Shape 10850" style="position:absolute;width:3810;height:1511;left:23202;top:15176;" coordsize="381000,151130" path="m0,0l381000,0l381000,151130l0,151130l0,0">
                  <v:stroke weight="0pt" endcap="flat" joinstyle="miter" miterlimit="10" on="false" color="#000000" opacity="0"/>
                  <v:fill on="true" color="#99ffff"/>
                </v:shape>
                <v:shape id="Shape 10851" style="position:absolute;width:3048;height:1511;left:29298;top:15176;" coordsize="304800,151130" path="m0,0l304800,0l304800,151130l0,151130l0,0">
                  <v:stroke weight="0pt" endcap="flat" joinstyle="miter" miterlimit="10" on="false" color="#000000" opacity="0"/>
                  <v:fill on="true" color="#99ffff"/>
                </v:shape>
                <v:shape id="Shape 10852" style="position:absolute;width:3810;height:1511;left:23202;top:17386;" coordsize="381000,151130" path="m0,0l381000,0l381000,151130l0,151130l0,0">
                  <v:stroke weight="0pt" endcap="flat" joinstyle="miter" miterlimit="10" on="false" color="#000000" opacity="0"/>
                  <v:fill on="true" color="#ccffff"/>
                </v:shape>
                <v:shape id="Shape 10853" style="position:absolute;width:3048;height:1511;left:32346;top:17386;" coordsize="304800,151130" path="m0,0l304800,0l304800,151130l0,151130l0,0">
                  <v:stroke weight="0pt" endcap="flat" joinstyle="miter" miterlimit="10" on="false" color="#000000" opacity="0"/>
                  <v:fill on="true" color="#99ffff"/>
                </v:shape>
                <v:shape id="Shape 10854" style="position:absolute;width:3048;height:1511;left:26250;top:18973;" coordsize="304800,151130" path="m0,0l304800,0l304800,151130l0,151130l0,0">
                  <v:stroke weight="0pt" endcap="flat" joinstyle="miter" miterlimit="10" on="false" color="#000000" opacity="0"/>
                  <v:fill on="true" color="#99ffff"/>
                </v:shape>
                <v:shape id="Shape 10855" style="position:absolute;width:3810;height:1511;left:31584;top:18973;" coordsize="381000,151130" path="m0,0l381000,0l381000,151130l0,151130l0,0">
                  <v:stroke weight="0pt" endcap="flat" joinstyle="miter" miterlimit="10" on="false" color="#000000" opacity="0"/>
                  <v:fill on="true" color="#99ffff"/>
                </v:shape>
                <v:shape id="Shape 205" style="position:absolute;width:0;height:23355;left:0;top:0;" coordsize="0,2335530" path="m0,0l0,2335530">
                  <v:stroke weight="0.1pt" endcap="flat" joinstyle="miter" miterlimit="10" on="true" color="#000000"/>
                  <v:fill on="false" color="#000000" opacity="0"/>
                </v:shape>
                <v:shape id="Shape 206" style="position:absolute;width:61226;height:0;left:0;top:0;" coordsize="6122670,0" path="m0,0l6122670,0">
                  <v:stroke weight="0.1pt" endcap="flat" joinstyle="miter" miterlimit="10" on="true" color="#000000"/>
                  <v:fill on="false" color="#000000" opacity="0"/>
                </v:shape>
                <v:shape id="Shape 207" style="position:absolute;width:61226;height:0;left:0;top:5638;" coordsize="6122670,0" path="m0,0l6122670,0">
                  <v:stroke weight="0.1pt" endcap="flat" joinstyle="miter" miterlimit="10" on="true" color="#000000"/>
                  <v:fill on="false" color="#000000" opacity="0"/>
                </v:shape>
                <v:shape id="Shape 208" style="position:absolute;width:0;height:23355;left:5295;top:0;" coordsize="0,2335530" path="m0,0l0,2335530">
                  <v:stroke weight="0.1pt" endcap="flat" joinstyle="miter" miterlimit="10" on="true" color="#000000"/>
                  <v:fill on="false" color="#000000" opacity="0"/>
                </v:shape>
                <v:shape id="Shape 209" style="position:absolute;width:0;height:5638;left:22860;top:0;" coordsize="0,563880" path="m0,0l0,563880">
                  <v:stroke weight="0.1pt" endcap="flat" joinstyle="miter" miterlimit="10" on="true" color="#000000"/>
                  <v:fill on="false" color="#000000" opacity="0"/>
                </v:shape>
                <v:shape id="Shape 210" style="position:absolute;width:0;height:5638;left:43853;top:0;" coordsize="0,563880" path="m0,0l0,563880">
                  <v:stroke weight="0.1pt" endcap="flat" joinstyle="miter" miterlimit="10" on="true" color="#000000"/>
                  <v:fill on="false" color="#000000" opacity="0"/>
                </v:shape>
                <v:shape id="Shape 211" style="position:absolute;width:0;height:23355;left:61226;top:0;" coordsize="0,2335530" path="m0,0l0,2335530">
                  <v:stroke weight="0.1pt" endcap="flat" joinstyle="miter" miterlimit="10" on="true" color="#000000"/>
                  <v:fill on="false" color="#000000" opacity="0"/>
                </v:shape>
                <v:shape id="Shape 212" style="position:absolute;width:61226;height:0;left:0;top:7848;" coordsize="6122670,0" path="m0,0l6122670,0">
                  <v:stroke weight="0.1pt" endcap="flat" joinstyle="miter" miterlimit="10" on="true" color="#000000"/>
                  <v:fill on="false" color="#000000" opacity="0"/>
                </v:shape>
                <v:shape id="Shape 213" style="position:absolute;width:61226;height:0;left:0;top:13233;" coordsize="6122670,0" path="m0,0l6122670,0">
                  <v:stroke weight="0.1pt" endcap="flat" joinstyle="miter" miterlimit="10" on="true" color="#000000"/>
                  <v:fill on="false" color="#000000" opacity="0"/>
                </v:shape>
                <v:shape id="Shape 214" style="position:absolute;width:0;height:15494;left:22860;top:7861;" coordsize="0,1549400" path="m0,0l0,1549400">
                  <v:stroke weight="0.1pt" endcap="flat" joinstyle="miter" miterlimit="10" on="true" color="#000000"/>
                  <v:fill on="false" color="#000000" opacity="0"/>
                </v:shape>
                <v:shape id="Shape 215" style="position:absolute;width:0;height:15494;left:43853;top:7861;" coordsize="0,1549400" path="m0,0l0,1549400">
                  <v:stroke weight="0.1pt" endcap="flat" joinstyle="miter" miterlimit="10" on="true" color="#000000"/>
                  <v:fill on="false" color="#000000" opacity="0"/>
                </v:shape>
                <v:shape id="Shape 216" style="position:absolute;width:61226;height:0;left:0;top:17030;" coordsize="6122670,0" path="m0,0l6122670,0">
                  <v:stroke weight="0.1pt" endcap="flat" joinstyle="miter" miterlimit="10" on="true" color="#000000"/>
                  <v:fill on="false" color="#000000" opacity="0"/>
                </v:shape>
                <v:shape id="Shape 217" style="position:absolute;width:61226;height:0;left:0;top:20828;" coordsize="6122670,0" path="m0,0l6122670,0">
                  <v:stroke weight="0.1pt" endcap="flat" joinstyle="miter" miterlimit="10" on="true" color="#000000"/>
                  <v:fill on="false" color="#000000" opacity="0"/>
                </v:shape>
                <v:shape id="Shape 218" style="position:absolute;width:61226;height:0;left:0;top:23355;" coordsize="6122670,0" path="m0,0l6122670,0">
                  <v:stroke weight="0.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b/>
          <w:sz w:val="21"/>
        </w:rPr>
        <w:t>Etapa</w:t>
      </w:r>
      <w:r>
        <w:rPr>
          <w:rFonts w:ascii="Courier New" w:eastAsia="Courier New" w:hAnsi="Courier New" w:cs="Courier New"/>
          <w:b/>
          <w:sz w:val="21"/>
        </w:rPr>
        <w:tab/>
        <w:t>ALU</w:t>
      </w:r>
      <w:r>
        <w:rPr>
          <w:rFonts w:ascii="Courier New" w:eastAsia="Courier New" w:hAnsi="Courier New" w:cs="Courier New"/>
          <w:b/>
          <w:sz w:val="21"/>
        </w:rPr>
        <w:tab/>
        <w:t>Load /Store</w:t>
      </w:r>
      <w:r>
        <w:rPr>
          <w:rFonts w:ascii="Courier New" w:eastAsia="Courier New" w:hAnsi="Courier New" w:cs="Courier New"/>
          <w:b/>
          <w:sz w:val="21"/>
        </w:rPr>
        <w:tab/>
        <w:t>Salto</w:t>
      </w:r>
    </w:p>
    <w:p w14:paraId="47456E7C" w14:textId="77777777" w:rsidR="004174CD" w:rsidRDefault="00E07356">
      <w:pPr>
        <w:tabs>
          <w:tab w:val="center" w:pos="2216"/>
          <w:tab w:val="center" w:pos="5252"/>
          <w:tab w:val="center" w:pos="8211"/>
          <w:tab w:val="center" w:pos="8976"/>
        </w:tabs>
        <w:spacing w:after="18" w:line="259" w:lineRule="auto"/>
        <w:ind w:left="0" w:firstLine="0"/>
        <w:jc w:val="left"/>
      </w:pPr>
      <w:r>
        <w:rPr>
          <w:sz w:val="22"/>
        </w:rPr>
        <w:tab/>
      </w:r>
      <w:r>
        <w:rPr>
          <w:rFonts w:ascii="Courier New" w:eastAsia="Courier New" w:hAnsi="Courier New" w:cs="Courier New"/>
          <w:b/>
          <w:sz w:val="21"/>
        </w:rPr>
        <w:t>Rd  Reg1 op Reg2←</w:t>
      </w:r>
      <w:r>
        <w:rPr>
          <w:rFonts w:ascii="Courier New" w:eastAsia="Courier New" w:hAnsi="Courier New" w:cs="Courier New"/>
          <w:b/>
          <w:sz w:val="21"/>
        </w:rPr>
        <w:tab/>
        <w:t>Rd  M(Reg1+Inm)←</w:t>
      </w:r>
      <w:r>
        <w:rPr>
          <w:rFonts w:ascii="Courier New" w:eastAsia="Courier New" w:hAnsi="Courier New" w:cs="Courier New"/>
          <w:b/>
          <w:sz w:val="21"/>
        </w:rPr>
        <w:tab/>
        <w:t>PC  PC+ Inm←</w:t>
      </w:r>
      <w:r>
        <w:rPr>
          <w:rFonts w:ascii="Courier New" w:eastAsia="Courier New" w:hAnsi="Courier New" w:cs="Courier New"/>
          <w:b/>
          <w:sz w:val="21"/>
        </w:rPr>
        <w:tab/>
        <w:t xml:space="preserve"> </w:t>
      </w:r>
    </w:p>
    <w:p w14:paraId="4DAC52E7" w14:textId="77777777" w:rsidR="004174CD" w:rsidRDefault="00E07356">
      <w:pPr>
        <w:tabs>
          <w:tab w:val="center" w:pos="5189"/>
          <w:tab w:val="center" w:pos="6336"/>
        </w:tabs>
        <w:spacing w:after="107" w:line="259" w:lineRule="auto"/>
        <w:ind w:left="0" w:firstLine="0"/>
        <w:jc w:val="left"/>
      </w:pPr>
      <w:r>
        <w:rPr>
          <w:sz w:val="22"/>
        </w:rPr>
        <w:tab/>
      </w:r>
      <w:r>
        <w:rPr>
          <w:rFonts w:ascii="Courier New" w:eastAsia="Courier New" w:hAnsi="Courier New" w:cs="Courier New"/>
          <w:b/>
          <w:sz w:val="21"/>
        </w:rPr>
        <w:t>M(Reg1+Inm)  Reg2←</w:t>
      </w:r>
      <w:r>
        <w:rPr>
          <w:rFonts w:ascii="Courier New" w:eastAsia="Courier New" w:hAnsi="Courier New" w:cs="Courier New"/>
          <w:b/>
          <w:sz w:val="21"/>
        </w:rPr>
        <w:tab/>
        <w:t xml:space="preserve"> </w:t>
      </w:r>
    </w:p>
    <w:p w14:paraId="66F5492C" w14:textId="77777777" w:rsidR="004174CD" w:rsidRDefault="00E07356">
      <w:pPr>
        <w:tabs>
          <w:tab w:val="center" w:pos="418"/>
          <w:tab w:val="center" w:pos="3080"/>
          <w:tab w:val="center" w:pos="4520"/>
          <w:tab w:val="center" w:pos="6920"/>
        </w:tabs>
        <w:spacing w:after="114" w:line="259" w:lineRule="auto"/>
        <w:ind w:left="0" w:firstLine="0"/>
        <w:jc w:val="left"/>
      </w:pPr>
      <w:r>
        <w:rPr>
          <w:sz w:val="22"/>
        </w:rPr>
        <w:tab/>
      </w:r>
      <w:r>
        <w:rPr>
          <w:rFonts w:ascii="Courier New" w:eastAsia="Courier New" w:hAnsi="Courier New" w:cs="Courier New"/>
          <w:b/>
        </w:rPr>
        <w:t>IF</w:t>
      </w:r>
      <w:r>
        <w:rPr>
          <w:rFonts w:ascii="Courier New" w:eastAsia="Courier New" w:hAnsi="Courier New" w:cs="Courier New"/>
          <w:b/>
        </w:rPr>
        <w:tab/>
        <w:t>RI  Mem(←</w:t>
      </w:r>
      <w:r>
        <w:rPr>
          <w:rFonts w:ascii="Courier New" w:eastAsia="Courier New" w:hAnsi="Courier New" w:cs="Courier New"/>
          <w:b/>
        </w:rPr>
        <w:tab/>
        <w:t>PC)   PC  PC+4    ←</w:t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  <w:shd w:val="clear" w:color="auto" w:fill="99FFFF"/>
        </w:rPr>
        <w:t>Rbr</w:t>
      </w:r>
      <w:r>
        <w:rPr>
          <w:rFonts w:ascii="Courier New" w:eastAsia="Courier New" w:hAnsi="Courier New" w:cs="Courier New"/>
          <w:b/>
        </w:rPr>
        <w:t xml:space="preserve">  PC← +dato Inm</w:t>
      </w:r>
    </w:p>
    <w:p w14:paraId="6B051458" w14:textId="77777777" w:rsidR="004174CD" w:rsidRDefault="00E07356">
      <w:pPr>
        <w:tabs>
          <w:tab w:val="center" w:pos="418"/>
          <w:tab w:val="center" w:pos="4136"/>
        </w:tabs>
        <w:spacing w:after="15" w:line="259" w:lineRule="auto"/>
        <w:ind w:left="0" w:firstLine="0"/>
        <w:jc w:val="left"/>
      </w:pPr>
      <w:r>
        <w:rPr>
          <w:sz w:val="22"/>
        </w:rPr>
        <w:tab/>
      </w:r>
      <w:r>
        <w:rPr>
          <w:rFonts w:ascii="Courier New" w:eastAsia="Courier New" w:hAnsi="Courier New" w:cs="Courier New"/>
          <w:b/>
        </w:rPr>
        <w:t>ID</w:t>
      </w:r>
      <w:r>
        <w:rPr>
          <w:rFonts w:ascii="Courier New" w:eastAsia="Courier New" w:hAnsi="Courier New" w:cs="Courier New"/>
          <w:b/>
        </w:rPr>
        <w:tab/>
        <w:t xml:space="preserve">A  ← Reg1 </w:t>
      </w:r>
    </w:p>
    <w:p w14:paraId="3CEA5B5F" w14:textId="77777777" w:rsidR="004174CD" w:rsidRDefault="00E07356">
      <w:pPr>
        <w:numPr>
          <w:ilvl w:val="0"/>
          <w:numId w:val="1"/>
        </w:numPr>
        <w:spacing w:after="15" w:line="259" w:lineRule="auto"/>
        <w:ind w:hanging="480"/>
        <w:jc w:val="left"/>
      </w:pPr>
      <w:r>
        <w:rPr>
          <w:rFonts w:ascii="Courier New" w:eastAsia="Courier New" w:hAnsi="Courier New" w:cs="Courier New"/>
          <w:b/>
        </w:rPr>
        <w:t>Reg1←</w:t>
      </w:r>
      <w:r>
        <w:rPr>
          <w:rFonts w:ascii="Courier New" w:eastAsia="Courier New" w:hAnsi="Courier New" w:cs="Courier New"/>
          <w:b/>
        </w:rPr>
        <w:tab/>
        <w:t>B  ← Inm</w:t>
      </w:r>
      <w:r>
        <w:rPr>
          <w:rFonts w:ascii="Courier New" w:eastAsia="Courier New" w:hAnsi="Courier New" w:cs="Courier New"/>
          <w:b/>
        </w:rPr>
        <w:tab/>
        <w:t>if(A.op.0)</w:t>
      </w:r>
    </w:p>
    <w:p w14:paraId="05C01878" w14:textId="77777777" w:rsidR="004174CD" w:rsidRDefault="00E07356">
      <w:pPr>
        <w:numPr>
          <w:ilvl w:val="0"/>
          <w:numId w:val="1"/>
        </w:numPr>
        <w:spacing w:after="116" w:line="259" w:lineRule="auto"/>
        <w:ind w:hanging="480"/>
        <w:jc w:val="left"/>
      </w:pPr>
      <w:r>
        <w:rPr>
          <w:rFonts w:ascii="Courier New" w:eastAsia="Courier New" w:hAnsi="Courier New" w:cs="Courier New"/>
          <w:b/>
        </w:rPr>
        <w:t>Reg2 / Dato Inm←</w:t>
      </w:r>
      <w:r>
        <w:rPr>
          <w:rFonts w:ascii="Courier New" w:eastAsia="Courier New" w:hAnsi="Courier New" w:cs="Courier New"/>
          <w:b/>
        </w:rPr>
        <w:tab/>
        <w:t>Rtmp  ← Reg2</w:t>
      </w:r>
      <w:r>
        <w:rPr>
          <w:rFonts w:ascii="Courier New" w:eastAsia="Courier New" w:hAnsi="Courier New" w:cs="Courier New"/>
          <w:b/>
        </w:rPr>
        <w:tab/>
        <w:t xml:space="preserve">   PC  ← </w:t>
      </w:r>
      <w:r>
        <w:rPr>
          <w:rFonts w:ascii="Courier New" w:eastAsia="Courier New" w:hAnsi="Courier New" w:cs="Courier New"/>
          <w:b/>
          <w:shd w:val="clear" w:color="auto" w:fill="99FFFF"/>
        </w:rPr>
        <w:t>Rbr</w:t>
      </w:r>
      <w:r>
        <w:rPr>
          <w:rFonts w:ascii="Courier New" w:eastAsia="Courier New" w:hAnsi="Courier New" w:cs="Courier New"/>
          <w:b/>
        </w:rPr>
        <w:t xml:space="preserve"> (Salto)</w:t>
      </w:r>
    </w:p>
    <w:p w14:paraId="3577559D" w14:textId="77777777" w:rsidR="004174CD" w:rsidRDefault="00E07356">
      <w:pPr>
        <w:tabs>
          <w:tab w:val="center" w:pos="1194"/>
          <w:tab w:val="center" w:pos="4436"/>
        </w:tabs>
        <w:spacing w:after="15" w:line="259" w:lineRule="auto"/>
        <w:ind w:left="0" w:firstLine="0"/>
        <w:jc w:val="left"/>
      </w:pPr>
      <w:r>
        <w:rPr>
          <w:sz w:val="22"/>
        </w:rPr>
        <w:tab/>
      </w:r>
      <w:r>
        <w:rPr>
          <w:rFonts w:ascii="Courier New" w:eastAsia="Courier New" w:hAnsi="Courier New" w:cs="Courier New"/>
          <w:b/>
        </w:rPr>
        <w:t xml:space="preserve">EX </w:t>
      </w:r>
      <w:r>
        <w:rPr>
          <w:rFonts w:ascii="Courier New" w:eastAsia="Courier New" w:hAnsi="Courier New" w:cs="Courier New"/>
          <w:b/>
          <w:shd w:val="clear" w:color="auto" w:fill="CCFFFF"/>
        </w:rPr>
        <w:t>C</w:t>
      </w:r>
      <w:r>
        <w:rPr>
          <w:rFonts w:ascii="Courier New" w:eastAsia="Courier New" w:hAnsi="Courier New" w:cs="Courier New"/>
          <w:b/>
        </w:rPr>
        <w:t xml:space="preserve"> ← </w:t>
      </w:r>
      <w:r>
        <w:rPr>
          <w:rFonts w:ascii="Courier New" w:eastAsia="Courier New" w:hAnsi="Courier New" w:cs="Courier New"/>
          <w:b/>
          <w:shd w:val="clear" w:color="auto" w:fill="CCFFFF"/>
        </w:rPr>
        <w:t>A</w:t>
      </w:r>
      <w:r>
        <w:rPr>
          <w:rFonts w:ascii="Courier New" w:eastAsia="Courier New" w:hAnsi="Courier New" w:cs="Courier New"/>
          <w:b/>
        </w:rPr>
        <w:t xml:space="preserve"> op </w:t>
      </w:r>
      <w:r>
        <w:rPr>
          <w:rFonts w:ascii="Courier New" w:eastAsia="Courier New" w:hAnsi="Courier New" w:cs="Courier New"/>
          <w:b/>
          <w:shd w:val="clear" w:color="auto" w:fill="CCFFFF"/>
        </w:rPr>
        <w:t>B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ab/>
        <w:t xml:space="preserve">Rdir  ← A  + B </w:t>
      </w:r>
    </w:p>
    <w:p w14:paraId="3E1C2D58" w14:textId="77777777" w:rsidR="004174CD" w:rsidRDefault="00E07356">
      <w:pPr>
        <w:spacing w:after="116" w:line="259" w:lineRule="auto"/>
        <w:ind w:left="675" w:right="1560"/>
        <w:jc w:val="center"/>
      </w:pPr>
      <w:r>
        <w:rPr>
          <w:rFonts w:ascii="Courier New" w:eastAsia="Courier New" w:hAnsi="Courier New" w:cs="Courier New"/>
          <w:b/>
        </w:rPr>
        <w:t>SRdat ← Rtmp</w:t>
      </w:r>
    </w:p>
    <w:p w14:paraId="5A04637B" w14:textId="77777777" w:rsidR="004174CD" w:rsidRDefault="00E07356">
      <w:pPr>
        <w:tabs>
          <w:tab w:val="center" w:pos="894"/>
          <w:tab w:val="center" w:pos="5096"/>
        </w:tabs>
        <w:spacing w:after="15" w:line="259" w:lineRule="auto"/>
        <w:ind w:left="0" w:firstLine="0"/>
        <w:jc w:val="left"/>
      </w:pPr>
      <w:r>
        <w:rPr>
          <w:sz w:val="22"/>
        </w:rPr>
        <w:tab/>
      </w:r>
      <w:r>
        <w:rPr>
          <w:rFonts w:ascii="Courier New" w:eastAsia="Courier New" w:hAnsi="Courier New" w:cs="Courier New"/>
          <w:b/>
        </w:rPr>
        <w:t xml:space="preserve">ME </w:t>
      </w:r>
      <w:r>
        <w:rPr>
          <w:rFonts w:ascii="Courier New" w:eastAsia="Courier New" w:hAnsi="Courier New" w:cs="Courier New"/>
          <w:b/>
          <w:shd w:val="clear" w:color="auto" w:fill="99FFFF"/>
        </w:rPr>
        <w:t>D</w:t>
      </w:r>
      <w:r>
        <w:rPr>
          <w:rFonts w:ascii="Courier New" w:eastAsia="Courier New" w:hAnsi="Courier New" w:cs="Courier New"/>
          <w:b/>
        </w:rPr>
        <w:t xml:space="preserve"> ← </w:t>
      </w:r>
      <w:r>
        <w:rPr>
          <w:rFonts w:ascii="Courier New" w:eastAsia="Courier New" w:hAnsi="Courier New" w:cs="Courier New"/>
          <w:b/>
          <w:shd w:val="clear" w:color="auto" w:fill="CCFFFF"/>
        </w:rPr>
        <w:t>C</w:t>
      </w:r>
      <w:r>
        <w:rPr>
          <w:rFonts w:ascii="Courier New" w:eastAsia="Courier New" w:hAnsi="Courier New" w:cs="Courier New"/>
          <w:b/>
          <w:shd w:val="clear" w:color="auto" w:fill="CCFFFF"/>
        </w:rPr>
        <w:tab/>
      </w:r>
      <w:r>
        <w:rPr>
          <w:rFonts w:ascii="Courier New" w:eastAsia="Courier New" w:hAnsi="Courier New" w:cs="Courier New"/>
          <w:b/>
        </w:rPr>
        <w:t>LRdat ← Mem[Rdir] (Load)</w:t>
      </w:r>
    </w:p>
    <w:p w14:paraId="75694FB4" w14:textId="77777777" w:rsidR="004174CD" w:rsidRDefault="00E07356">
      <w:pPr>
        <w:spacing w:after="116" w:line="259" w:lineRule="auto"/>
        <w:ind w:left="675"/>
        <w:jc w:val="center"/>
      </w:pPr>
      <w:r>
        <w:rPr>
          <w:rFonts w:ascii="Courier New" w:eastAsia="Courier New" w:hAnsi="Courier New" w:cs="Courier New"/>
          <w:b/>
        </w:rPr>
        <w:t xml:space="preserve">Mem[Rdir]← SRdat  (Store) </w:t>
      </w:r>
    </w:p>
    <w:p w14:paraId="6423AD6A" w14:textId="77777777" w:rsidR="004174CD" w:rsidRDefault="00E07356">
      <w:pPr>
        <w:tabs>
          <w:tab w:val="center" w:pos="954"/>
          <w:tab w:val="center" w:pos="5096"/>
        </w:tabs>
        <w:spacing w:after="182" w:line="259" w:lineRule="auto"/>
        <w:ind w:left="0" w:firstLine="0"/>
        <w:jc w:val="left"/>
      </w:pPr>
      <w:r>
        <w:rPr>
          <w:sz w:val="22"/>
        </w:rPr>
        <w:tab/>
      </w:r>
      <w:r>
        <w:rPr>
          <w:rFonts w:ascii="Courier New" w:eastAsia="Courier New" w:hAnsi="Courier New" w:cs="Courier New"/>
          <w:b/>
        </w:rPr>
        <w:t xml:space="preserve">WB Rd  ← </w:t>
      </w:r>
      <w:r>
        <w:rPr>
          <w:rFonts w:ascii="Courier New" w:eastAsia="Courier New" w:hAnsi="Courier New" w:cs="Courier New"/>
          <w:b/>
          <w:shd w:val="clear" w:color="auto" w:fill="99FFFF"/>
        </w:rPr>
        <w:t>D</w:t>
      </w:r>
      <w:r>
        <w:rPr>
          <w:rFonts w:ascii="Courier New" w:eastAsia="Courier New" w:hAnsi="Courier New" w:cs="Courier New"/>
          <w:b/>
          <w:shd w:val="clear" w:color="auto" w:fill="99FFFF"/>
        </w:rPr>
        <w:tab/>
      </w:r>
      <w:r>
        <w:rPr>
          <w:rFonts w:ascii="Courier New" w:eastAsia="Courier New" w:hAnsi="Courier New" w:cs="Courier New"/>
          <w:b/>
        </w:rPr>
        <w:t xml:space="preserve">Rd  ← </w:t>
      </w:r>
      <w:r>
        <w:rPr>
          <w:rFonts w:ascii="Courier New" w:eastAsia="Courier New" w:hAnsi="Courier New" w:cs="Courier New"/>
          <w:b/>
          <w:shd w:val="clear" w:color="auto" w:fill="99FFFF"/>
        </w:rPr>
        <w:t>LRdat</w:t>
      </w:r>
      <w:r>
        <w:rPr>
          <w:rFonts w:ascii="Courier New" w:eastAsia="Courier New" w:hAnsi="Courier New" w:cs="Courier New"/>
          <w:b/>
        </w:rPr>
        <w:t xml:space="preserve">        (Load)</w:t>
      </w:r>
    </w:p>
    <w:p w14:paraId="47C0B39E" w14:textId="77777777" w:rsidR="004174CD" w:rsidRDefault="00E07356">
      <w:pPr>
        <w:spacing w:after="0" w:line="362" w:lineRule="auto"/>
        <w:ind w:left="-15" w:right="2201" w:firstLine="2916"/>
        <w:jc w:val="left"/>
      </w:pPr>
      <w:r>
        <w:rPr>
          <w:b/>
        </w:rPr>
        <w:t xml:space="preserve">TABLA de operaciones en el cauce </w:t>
      </w:r>
      <w:r>
        <w:t>Donde:</w:t>
      </w:r>
    </w:p>
    <w:p w14:paraId="46B794C2" w14:textId="77777777" w:rsidR="004174CD" w:rsidRDefault="00E07356">
      <w:pPr>
        <w:numPr>
          <w:ilvl w:val="0"/>
          <w:numId w:val="2"/>
        </w:numPr>
        <w:spacing w:after="128"/>
        <w:ind w:right="8" w:hanging="188"/>
      </w:pPr>
      <w:r>
        <w:t xml:space="preserve">Inm es el dato inmediato y Reg1, Reg2 y Rd son los registros nombrados en la instrucción. </w:t>
      </w:r>
    </w:p>
    <w:p w14:paraId="0BD2A096" w14:textId="77777777" w:rsidR="004174CD" w:rsidRDefault="00E07356">
      <w:pPr>
        <w:numPr>
          <w:ilvl w:val="0"/>
          <w:numId w:val="2"/>
        </w:numPr>
        <w:spacing w:after="130"/>
        <w:ind w:right="8" w:hanging="188"/>
      </w:pPr>
      <w:r>
        <w:t>El resto son registros de segmentación y auxiliares.</w:t>
      </w:r>
    </w:p>
    <w:p w14:paraId="2A674042" w14:textId="77777777" w:rsidR="004174CD" w:rsidRDefault="00E07356">
      <w:pPr>
        <w:numPr>
          <w:ilvl w:val="0"/>
          <w:numId w:val="2"/>
        </w:numPr>
        <w:spacing w:after="128"/>
        <w:ind w:right="8" w:hanging="188"/>
      </w:pPr>
      <w:r>
        <w:t>En la fase ID se recogen los contenidos de los datos indicados</w:t>
      </w:r>
    </w:p>
    <w:p w14:paraId="5618EC6E" w14:textId="77777777" w:rsidR="004174CD" w:rsidRDefault="00E07356">
      <w:pPr>
        <w:numPr>
          <w:ilvl w:val="0"/>
          <w:numId w:val="2"/>
        </w:numPr>
        <w:spacing w:after="351" w:line="379" w:lineRule="auto"/>
        <w:ind w:right="8" w:hanging="188"/>
      </w:pPr>
      <w:r>
        <w:t>Además, en cada fase se conserva la información de la instrucción que se esta ejecutando Esto está descrito de un modo similar en el Hennessy-Patterson capítulos 5 y 6.</w:t>
      </w:r>
    </w:p>
    <w:p w14:paraId="15332A9B" w14:textId="77777777" w:rsidR="004174CD" w:rsidRDefault="00E07356">
      <w:pPr>
        <w:ind w:left="-5" w:right="8"/>
      </w:pPr>
      <w:r>
        <w:t>Debes conocer la teoría relacionada con Riesgos de Datos y dentro de estos riesgos saber identificar los de tipo Read After Write (RAW), y usra un nuevo similador: WinDLXV</w:t>
      </w:r>
    </w:p>
    <w:p w14:paraId="66F62C56" w14:textId="77777777" w:rsidR="004174CD" w:rsidRDefault="00E07356">
      <w:pPr>
        <w:pStyle w:val="Ttulo1"/>
        <w:spacing w:after="0"/>
      </w:pPr>
      <w:r>
        <w:t>Parte I: WinDLXV y Esquemas del cauce</w:t>
      </w:r>
    </w:p>
    <w:p w14:paraId="0D0FC9A5" w14:textId="77777777" w:rsidR="004174CD" w:rsidRDefault="00E07356">
      <w:pPr>
        <w:spacing w:after="8"/>
        <w:ind w:left="-5" w:right="8"/>
      </w:pPr>
      <w:r>
        <w:t>La profesora explicará el uso de este simulador brevemente</w:t>
      </w:r>
    </w:p>
    <w:p w14:paraId="31B76FB9" w14:textId="46B993B3" w:rsidR="004174CD" w:rsidRDefault="00E07356">
      <w:pPr>
        <w:numPr>
          <w:ilvl w:val="0"/>
          <w:numId w:val="3"/>
        </w:numPr>
        <w:spacing w:after="0"/>
        <w:ind w:right="8" w:hanging="298"/>
      </w:pPr>
      <w:r>
        <w:lastRenderedPageBreak/>
        <w:t>Ejecuta en WinDLXV el programa del ejercicio 7 (contadores de ciclos) de la Sesión 1. Compara los ciclos resultantes con los obtenidos en DLXVsim: cuántos toma en cada simulador? Explica Por qué</w:t>
      </w:r>
    </w:p>
    <w:p w14:paraId="58641630" w14:textId="6DDEC538" w:rsidR="00A428E4" w:rsidRDefault="00A428E4" w:rsidP="00A428E4">
      <w:pPr>
        <w:spacing w:after="0"/>
        <w:ind w:right="8"/>
      </w:pPr>
    </w:p>
    <w:p w14:paraId="1640ED62" w14:textId="66808B98" w:rsidR="00A428E4" w:rsidRPr="00EC66ED" w:rsidRDefault="00C23824" w:rsidP="00A428E4">
      <w:pPr>
        <w:spacing w:after="0"/>
        <w:ind w:right="8"/>
        <w:rPr>
          <w:color w:val="7030A0"/>
        </w:rPr>
      </w:pPr>
      <w:r w:rsidRPr="00EC66ED">
        <w:rPr>
          <w:color w:val="7030A0"/>
        </w:rPr>
        <w:t>La ejecución en el DLXVsim no tiene en cuenta los primeros 5 ciclos de procesador que se necesita para completar la primera instrucción. En el otro simulador se puede observar como a partir del 5 ciclo todas las instrucciones se hacen en un solo ciclo de reloj gracias a la segmentación.</w:t>
      </w:r>
    </w:p>
    <w:p w14:paraId="223BDECB" w14:textId="77777777" w:rsidR="00A428E4" w:rsidRDefault="00A428E4" w:rsidP="00A428E4">
      <w:pPr>
        <w:spacing w:after="0"/>
        <w:ind w:right="8"/>
      </w:pPr>
    </w:p>
    <w:p w14:paraId="6545C932" w14:textId="77777777" w:rsidR="004174CD" w:rsidRDefault="00E07356">
      <w:pPr>
        <w:numPr>
          <w:ilvl w:val="0"/>
          <w:numId w:val="3"/>
        </w:numPr>
        <w:ind w:right="8" w:hanging="298"/>
      </w:pPr>
      <w:r>
        <w:t>Haz un programa que lea dos números, los sume, lea un 3º y lo acumule a lo anterior, dejando el resultado en una posición de memoria llamada result. Declara los datos necesarios. La idea es crear y observar dependencias RAW en el código.</w:t>
      </w:r>
    </w:p>
    <w:p w14:paraId="41447DD2" w14:textId="77777777" w:rsidR="004174CD" w:rsidRDefault="00E07356">
      <w:pPr>
        <w:numPr>
          <w:ilvl w:val="1"/>
          <w:numId w:val="3"/>
        </w:numPr>
        <w:spacing w:after="0" w:line="259" w:lineRule="auto"/>
        <w:ind w:right="8" w:hanging="298"/>
      </w:pPr>
      <w:r>
        <w:t xml:space="preserve">En WinDLXV seleccionar </w:t>
      </w:r>
      <w:r>
        <w:rPr>
          <w:shd w:val="clear" w:color="auto" w:fill="FFFF99"/>
        </w:rPr>
        <w:t>SIN adelanto de operandos</w:t>
      </w:r>
      <w:r>
        <w:t xml:space="preserve"> en el Menú “Configuración”.</w:t>
      </w:r>
    </w:p>
    <w:p w14:paraId="7B9BC863" w14:textId="5F7FF05B" w:rsidR="004174CD" w:rsidRDefault="00E07356">
      <w:pPr>
        <w:spacing w:after="38" w:line="259" w:lineRule="auto"/>
        <w:ind w:left="0" w:right="131" w:firstLine="0"/>
        <w:jc w:val="center"/>
        <w:rPr>
          <w:b/>
        </w:rPr>
      </w:pPr>
      <w:r>
        <w:t>Observa y dibuja</w:t>
      </w:r>
      <w:r>
        <w:rPr>
          <w:b/>
        </w:rPr>
        <w:t xml:space="preserve"> un diagrama del cauce ciclo a ciclo para este caso</w:t>
      </w:r>
    </w:p>
    <w:p w14:paraId="4A34C387" w14:textId="0BF8FEF3" w:rsidR="00EC66ED" w:rsidRDefault="00EC66ED" w:rsidP="00EC66ED">
      <w:pPr>
        <w:spacing w:after="38" w:line="259" w:lineRule="auto"/>
        <w:ind w:left="0" w:right="131" w:firstLine="0"/>
        <w:jc w:val="left"/>
      </w:pPr>
      <w:r w:rsidRPr="00EC66ED">
        <w:rPr>
          <w:noProof/>
        </w:rPr>
        <w:drawing>
          <wp:inline distT="0" distB="0" distL="0" distR="0" wp14:anchorId="406BF069" wp14:editId="5DA7DDE8">
            <wp:extent cx="6125845" cy="1697355"/>
            <wp:effectExtent l="0" t="0" r="8255" b="0"/>
            <wp:docPr id="1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78CE" w14:textId="77777777" w:rsidR="00EC66ED" w:rsidRDefault="00EC66ED" w:rsidP="00EC66ED">
      <w:pPr>
        <w:spacing w:after="38" w:line="259" w:lineRule="auto"/>
        <w:ind w:left="0" w:right="131" w:firstLine="0"/>
        <w:jc w:val="left"/>
      </w:pPr>
    </w:p>
    <w:p w14:paraId="22637BC6" w14:textId="219DCCF4" w:rsidR="004174CD" w:rsidRDefault="00E07356">
      <w:pPr>
        <w:numPr>
          <w:ilvl w:val="1"/>
          <w:numId w:val="3"/>
        </w:numPr>
        <w:spacing w:after="420"/>
        <w:ind w:right="8" w:hanging="298"/>
      </w:pPr>
      <w:r>
        <w:t>Sin adelantamiento de operandos, las paradas son siempre de 2 ciclos para instrucciones con dependencias RAW ¿Cierto o falso?</w:t>
      </w:r>
    </w:p>
    <w:p w14:paraId="3DCC7B64" w14:textId="14A731E1" w:rsidR="00EC66ED" w:rsidRPr="00EC66ED" w:rsidRDefault="00EC66ED" w:rsidP="00EC66ED">
      <w:pPr>
        <w:spacing w:after="420"/>
        <w:ind w:right="8"/>
        <w:rPr>
          <w:color w:val="7030A0"/>
        </w:rPr>
      </w:pPr>
      <w:r w:rsidRPr="00EC66ED">
        <w:rPr>
          <w:color w:val="7030A0"/>
        </w:rPr>
        <w:t>Cierto.</w:t>
      </w:r>
    </w:p>
    <w:p w14:paraId="5D900D81" w14:textId="77777777" w:rsidR="004174CD" w:rsidRDefault="00E07356">
      <w:pPr>
        <w:pStyle w:val="Ttulo1"/>
        <w:ind w:right="7"/>
      </w:pPr>
      <w:r>
        <w:t>Parte II: Adelantamiento de Operandos</w:t>
      </w:r>
    </w:p>
    <w:p w14:paraId="7A62FF00" w14:textId="77777777" w:rsidR="004174CD" w:rsidRDefault="00E07356">
      <w:pPr>
        <w:ind w:left="-5" w:right="8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01F44B0" wp14:editId="4A9AD1E7">
                <wp:simplePos x="0" y="0"/>
                <wp:positionH relativeFrom="column">
                  <wp:posOffset>-1269</wp:posOffset>
                </wp:positionH>
                <wp:positionV relativeFrom="paragraph">
                  <wp:posOffset>154715</wp:posOffset>
                </wp:positionV>
                <wp:extent cx="6125210" cy="303530"/>
                <wp:effectExtent l="0" t="0" r="0" b="0"/>
                <wp:wrapNone/>
                <wp:docPr id="9868" name="Group 9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5210" cy="303530"/>
                          <a:chOff x="0" y="0"/>
                          <a:chExt cx="6125210" cy="303530"/>
                        </a:xfrm>
                      </wpg:grpSpPr>
                      <wps:wsp>
                        <wps:cNvPr id="10862" name="Shape 10862"/>
                        <wps:cNvSpPr/>
                        <wps:spPr>
                          <a:xfrm>
                            <a:off x="2456180" y="0"/>
                            <a:ext cx="366903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9030" h="148590">
                                <a:moveTo>
                                  <a:pt x="0" y="0"/>
                                </a:moveTo>
                                <a:lnTo>
                                  <a:pt x="3669030" y="0"/>
                                </a:lnTo>
                                <a:lnTo>
                                  <a:pt x="3669030" y="148590"/>
                                </a:lnTo>
                                <a:lnTo>
                                  <a:pt x="0" y="148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3" name="Shape 10863"/>
                        <wps:cNvSpPr/>
                        <wps:spPr>
                          <a:xfrm>
                            <a:off x="0" y="154940"/>
                            <a:ext cx="289306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3060" h="148590">
                                <a:moveTo>
                                  <a:pt x="0" y="0"/>
                                </a:moveTo>
                                <a:lnTo>
                                  <a:pt x="2893060" y="0"/>
                                </a:lnTo>
                                <a:lnTo>
                                  <a:pt x="2893060" y="148590"/>
                                </a:lnTo>
                                <a:lnTo>
                                  <a:pt x="0" y="148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68" style="width:482.3pt;height:23.9pt;position:absolute;z-index:-2147483615;mso-position-horizontal-relative:text;mso-position-horizontal:absolute;margin-left:-0.0999985pt;mso-position-vertical-relative:text;margin-top:12.1823pt;" coordsize="61252,3035">
                <v:shape id="Shape 10864" style="position:absolute;width:36690;height:1485;left:24561;top:0;" coordsize="3669030,148590" path="m0,0l3669030,0l3669030,148590l0,148590l0,0">
                  <v:stroke weight="0pt" endcap="flat" joinstyle="miter" miterlimit="10" on="false" color="#000000" opacity="0"/>
                  <v:fill on="true" color="#ffff99"/>
                </v:shape>
                <v:shape id="Shape 10865" style="position:absolute;width:28930;height:1485;left:0;top:1549;" coordsize="2893060,148590" path="m0,0l2893060,0l2893060,148590l0,148590l0,0">
                  <v:stroke weight="0pt" endcap="flat" joinstyle="miter" miterlimit="10" on="false" color="#000000" opacity="0"/>
                  <v:fill on="true" color="#ffff99"/>
                </v:shape>
              </v:group>
            </w:pict>
          </mc:Fallback>
        </mc:AlternateContent>
      </w:r>
      <w:r>
        <w:t xml:space="preserve">La técnica hardware llamada </w:t>
      </w:r>
      <w:r>
        <w:rPr>
          <w:b/>
        </w:rPr>
        <w:t>adelantamiento de operandos</w:t>
      </w:r>
      <w:r>
        <w:t xml:space="preserve"> permite mitigar el efecto de las dependencias RAW (Read After Write). Las etapas EX y MEM pueden realimentar los resultados generados hacia las entradas de la etapa EX. El cauce de DLX utiliza esta técnica en DLXVSim siempre pero en WinDLXV puede activarse o desactivarse.</w:t>
      </w:r>
    </w:p>
    <w:p w14:paraId="42DDADD8" w14:textId="77777777" w:rsidR="004174CD" w:rsidRDefault="00E07356">
      <w:pPr>
        <w:spacing w:after="162"/>
        <w:ind w:left="-5" w:right="8"/>
      </w:pPr>
      <w:r>
        <w:t xml:space="preserve">En un cauce de etapas monociclo, la técnica de adelantamiento permite que dependencias RAW entre </w:t>
      </w:r>
      <w:r>
        <w:rPr>
          <w:b/>
        </w:rPr>
        <w:t>dos instrucciones ALU</w:t>
      </w:r>
      <w:r>
        <w:t xml:space="preserve"> seguidas no cause </w:t>
      </w:r>
      <w:r>
        <w:rPr>
          <w:b/>
        </w:rPr>
        <w:t>ninguna parada</w:t>
      </w:r>
      <w:r>
        <w:t xml:space="preserve">. </w:t>
      </w:r>
    </w:p>
    <w:p w14:paraId="4D630146" w14:textId="77777777" w:rsidR="004174CD" w:rsidRDefault="00E07356">
      <w:pPr>
        <w:spacing w:after="412" w:line="240" w:lineRule="auto"/>
        <w:ind w:left="370"/>
        <w:jc w:val="left"/>
      </w:pPr>
      <w:r>
        <w:t xml:space="preserve">2. </w:t>
      </w:r>
      <w:r>
        <w:rPr>
          <w:shd w:val="clear" w:color="auto" w:fill="CCFFCC"/>
        </w:rPr>
        <w:t>Deberás verificar esto y dibujar un diagrama del cauce.</w:t>
      </w:r>
    </w:p>
    <w:p w14:paraId="6A34B10B" w14:textId="77777777" w:rsidR="004174CD" w:rsidRDefault="00E07356">
      <w:pPr>
        <w:spacing w:after="8"/>
        <w:ind w:left="-5" w:right="8"/>
      </w:pPr>
      <w:r>
        <w:t xml:space="preserve">Si la dependencia RAW es entre una instrucción de </w:t>
      </w:r>
      <w:r>
        <w:rPr>
          <w:b/>
        </w:rPr>
        <w:t xml:space="preserve">carga y una instrucción ALU </w:t>
      </w:r>
      <w:r>
        <w:t xml:space="preserve">subsiguiente, el adelantamiento permite que haya </w:t>
      </w:r>
      <w:r>
        <w:rPr>
          <w:b/>
        </w:rPr>
        <w:t>un solo ciclo de detención</w:t>
      </w:r>
      <w:r>
        <w:t xml:space="preserve"> en el cauce. Veamos de nuevo el caso de una dependencia RAW entre una instrucción de carga y una ALU:</w:t>
      </w:r>
    </w:p>
    <w:tbl>
      <w:tblPr>
        <w:tblStyle w:val="TableGrid"/>
        <w:tblW w:w="9336" w:type="dxa"/>
        <w:tblInd w:w="0" w:type="dxa"/>
        <w:tblCellMar>
          <w:left w:w="56" w:type="dxa"/>
          <w:bottom w:w="55" w:type="dxa"/>
          <w:right w:w="59" w:type="dxa"/>
        </w:tblCellMar>
        <w:tblLook w:val="04A0" w:firstRow="1" w:lastRow="0" w:firstColumn="1" w:lastColumn="0" w:noHBand="0" w:noVBand="1"/>
      </w:tblPr>
      <w:tblGrid>
        <w:gridCol w:w="1604"/>
        <w:gridCol w:w="966"/>
        <w:gridCol w:w="968"/>
        <w:gridCol w:w="965"/>
        <w:gridCol w:w="968"/>
        <w:gridCol w:w="967"/>
        <w:gridCol w:w="968"/>
        <w:gridCol w:w="966"/>
        <w:gridCol w:w="964"/>
      </w:tblGrid>
      <w:tr w:rsidR="004174CD" w14:paraId="5399364A" w14:textId="77777777">
        <w:trPr>
          <w:trHeight w:val="455"/>
        </w:trPr>
        <w:tc>
          <w:tcPr>
            <w:tcW w:w="1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278F24E" w14:textId="77777777" w:rsidR="004174CD" w:rsidRDefault="00E07356">
            <w:pPr>
              <w:spacing w:after="0" w:line="259" w:lineRule="auto"/>
              <w:ind w:left="0" w:firstLine="0"/>
              <w:jc w:val="left"/>
            </w:pPr>
            <w:r>
              <w:t xml:space="preserve">lw </w:t>
            </w:r>
            <w:r>
              <w:rPr>
                <w:b/>
              </w:rPr>
              <w:t>r1</w:t>
            </w:r>
            <w:r>
              <w:t xml:space="preserve">, a 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4F43EC0" w14:textId="77777777" w:rsidR="004174CD" w:rsidRDefault="00E07356">
            <w:pPr>
              <w:spacing w:after="0" w:line="259" w:lineRule="auto"/>
              <w:ind w:left="0" w:right="58" w:firstLine="0"/>
              <w:jc w:val="center"/>
            </w:pPr>
            <w:r>
              <w:t xml:space="preserve"> IF 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918303B" w14:textId="77777777" w:rsidR="004174CD" w:rsidRDefault="00E07356">
            <w:pPr>
              <w:spacing w:after="0" w:line="259" w:lineRule="auto"/>
              <w:ind w:left="0" w:right="57" w:firstLine="0"/>
              <w:jc w:val="center"/>
            </w:pPr>
            <w:r>
              <w:t xml:space="preserve">ID 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FFF282B" w14:textId="77777777" w:rsidR="004174CD" w:rsidRDefault="00E07356">
            <w:pPr>
              <w:spacing w:after="0" w:line="259" w:lineRule="auto"/>
              <w:ind w:left="0" w:right="57" w:firstLine="0"/>
              <w:jc w:val="center"/>
            </w:pPr>
            <w:r>
              <w:t xml:space="preserve">EX 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AB4C034" w14:textId="77777777" w:rsidR="004174CD" w:rsidRDefault="00E07356">
            <w:pPr>
              <w:spacing w:after="0" w:line="259" w:lineRule="auto"/>
              <w:ind w:left="253" w:firstLine="0"/>
              <w:jc w:val="left"/>
            </w:pPr>
            <w:r>
              <w:rPr>
                <w:b/>
                <w:i/>
              </w:rPr>
              <w:t>ME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33E68C7" w14:textId="77777777" w:rsidR="004174CD" w:rsidRDefault="00E07356">
            <w:pPr>
              <w:spacing w:after="0" w:line="259" w:lineRule="auto"/>
              <w:ind w:left="0" w:right="57" w:firstLine="0"/>
              <w:jc w:val="center"/>
            </w:pPr>
            <w:r>
              <w:t xml:space="preserve">WB 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C46649F" w14:textId="77777777" w:rsidR="004174CD" w:rsidRDefault="00E07356">
            <w:pPr>
              <w:spacing w:after="0" w:line="259" w:lineRule="auto"/>
              <w:ind w:left="7" w:firstLine="0"/>
              <w:jc w:val="center"/>
            </w:pPr>
            <w:r>
              <w:t xml:space="preserve"> 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38F08CC" w14:textId="77777777" w:rsidR="004174CD" w:rsidRDefault="00E07356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1513633" w14:textId="77777777" w:rsidR="004174CD" w:rsidRDefault="00E07356">
            <w:pPr>
              <w:spacing w:after="0" w:line="259" w:lineRule="auto"/>
              <w:ind w:left="11" w:firstLine="0"/>
              <w:jc w:val="center"/>
            </w:pPr>
            <w:r>
              <w:t xml:space="preserve"> </w:t>
            </w:r>
          </w:p>
        </w:tc>
      </w:tr>
      <w:tr w:rsidR="004174CD" w14:paraId="2C10175D" w14:textId="77777777">
        <w:trPr>
          <w:trHeight w:val="457"/>
        </w:trPr>
        <w:tc>
          <w:tcPr>
            <w:tcW w:w="1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7C4A726" w14:textId="77777777" w:rsidR="004174CD" w:rsidRDefault="00E07356">
            <w:pPr>
              <w:spacing w:after="0" w:line="259" w:lineRule="auto"/>
              <w:ind w:left="0" w:firstLine="0"/>
              <w:jc w:val="left"/>
            </w:pPr>
            <w:r>
              <w:t>add r3,r2,</w:t>
            </w:r>
            <w:r>
              <w:rPr>
                <w:b/>
              </w:rPr>
              <w:t xml:space="preserve">r1 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E4D36B9" w14:textId="77777777" w:rsidR="004174CD" w:rsidRDefault="00E07356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339097C" w14:textId="77777777" w:rsidR="004174CD" w:rsidRDefault="00E07356">
            <w:pPr>
              <w:spacing w:after="0" w:line="259" w:lineRule="auto"/>
              <w:ind w:left="0" w:right="58" w:firstLine="0"/>
              <w:jc w:val="center"/>
            </w:pPr>
            <w:r>
              <w:t xml:space="preserve"> IF 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E2DAF50" w14:textId="77777777" w:rsidR="004174CD" w:rsidRDefault="00E07356">
            <w:pPr>
              <w:spacing w:after="0" w:line="259" w:lineRule="auto"/>
              <w:ind w:left="0" w:right="56" w:firstLine="0"/>
              <w:jc w:val="center"/>
            </w:pPr>
            <w:r>
              <w:t xml:space="preserve">ID 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39AB8507" w14:textId="77777777" w:rsidR="004174CD" w:rsidRDefault="00E07356">
            <w:pPr>
              <w:spacing w:after="0" w:line="259" w:lineRule="auto"/>
              <w:ind w:left="7" w:firstLine="0"/>
            </w:pPr>
            <w:r>
              <w:rPr>
                <w:sz w:val="16"/>
              </w:rPr>
              <w:t xml:space="preserve">detención 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41B25DA" w14:textId="77777777" w:rsidR="004174CD" w:rsidRDefault="00E07356">
            <w:pPr>
              <w:spacing w:after="0" w:line="259" w:lineRule="auto"/>
              <w:ind w:left="0" w:right="12" w:firstLine="0"/>
              <w:jc w:val="center"/>
            </w:pPr>
            <w:r>
              <w:rPr>
                <w:b/>
                <w:i/>
              </w:rPr>
              <w:t>EX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087DA8A" w14:textId="77777777" w:rsidR="004174CD" w:rsidRDefault="00E07356">
            <w:pPr>
              <w:spacing w:after="0" w:line="259" w:lineRule="auto"/>
              <w:ind w:left="6" w:firstLine="0"/>
              <w:jc w:val="center"/>
            </w:pPr>
            <w:r>
              <w:t>ME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6D79868" w14:textId="77777777" w:rsidR="004174CD" w:rsidRDefault="00E07356">
            <w:pPr>
              <w:spacing w:after="0" w:line="259" w:lineRule="auto"/>
              <w:ind w:left="0" w:right="57" w:firstLine="0"/>
              <w:jc w:val="center"/>
            </w:pPr>
            <w:r>
              <w:t xml:space="preserve">WB 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FE9111" w14:textId="77777777" w:rsidR="004174CD" w:rsidRDefault="004174CD">
            <w:pPr>
              <w:spacing w:after="160" w:line="259" w:lineRule="auto"/>
              <w:ind w:left="0" w:firstLine="0"/>
              <w:jc w:val="left"/>
            </w:pPr>
          </w:p>
        </w:tc>
      </w:tr>
      <w:tr w:rsidR="004174CD" w14:paraId="3E513A61" w14:textId="77777777">
        <w:trPr>
          <w:trHeight w:val="457"/>
        </w:trPr>
        <w:tc>
          <w:tcPr>
            <w:tcW w:w="1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05D0AA1" w14:textId="77777777" w:rsidR="004174CD" w:rsidRDefault="00E07356">
            <w:pPr>
              <w:spacing w:after="0" w:line="259" w:lineRule="auto"/>
              <w:ind w:left="0" w:firstLine="0"/>
              <w:jc w:val="left"/>
            </w:pPr>
            <w:r>
              <w:t>Instrucción X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C6D6CAD" w14:textId="77777777" w:rsidR="004174CD" w:rsidRDefault="00E07356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CEEE670" w14:textId="77777777" w:rsidR="004174CD" w:rsidRDefault="00E07356">
            <w:pPr>
              <w:spacing w:after="0" w:line="259" w:lineRule="auto"/>
              <w:ind w:left="7" w:firstLine="0"/>
              <w:jc w:val="center"/>
            </w:pPr>
            <w:r>
              <w:t xml:space="preserve"> 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40B4ABE" w14:textId="77777777" w:rsidR="004174CD" w:rsidRDefault="00E07356">
            <w:pPr>
              <w:spacing w:after="0" w:line="259" w:lineRule="auto"/>
              <w:ind w:left="0" w:right="57" w:firstLine="0"/>
              <w:jc w:val="center"/>
            </w:pPr>
            <w:r>
              <w:t xml:space="preserve"> IF 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503F3370" w14:textId="77777777" w:rsidR="004174CD" w:rsidRDefault="00E07356">
            <w:pPr>
              <w:spacing w:after="0" w:line="259" w:lineRule="auto"/>
              <w:ind w:left="7" w:firstLine="0"/>
            </w:pPr>
            <w:r>
              <w:rPr>
                <w:sz w:val="16"/>
              </w:rPr>
              <w:t xml:space="preserve">detención 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3A5366B" w14:textId="77777777" w:rsidR="004174CD" w:rsidRDefault="00E07356">
            <w:pPr>
              <w:spacing w:after="0" w:line="259" w:lineRule="auto"/>
              <w:ind w:left="0" w:right="56" w:firstLine="0"/>
              <w:jc w:val="center"/>
            </w:pPr>
            <w:r>
              <w:t xml:space="preserve">ID 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4255B79" w14:textId="77777777" w:rsidR="004174CD" w:rsidRDefault="00E07356">
            <w:pPr>
              <w:spacing w:after="0" w:line="259" w:lineRule="auto"/>
              <w:ind w:left="0" w:right="58" w:firstLine="0"/>
              <w:jc w:val="center"/>
            </w:pPr>
            <w:r>
              <w:t xml:space="preserve">EX 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832F810" w14:textId="77777777" w:rsidR="004174CD" w:rsidRDefault="00E07356">
            <w:pPr>
              <w:spacing w:after="0" w:line="259" w:lineRule="auto"/>
              <w:ind w:left="4" w:firstLine="0"/>
              <w:jc w:val="center"/>
            </w:pPr>
            <w:r>
              <w:t>ME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663661D" w14:textId="77777777" w:rsidR="004174CD" w:rsidRDefault="00E07356">
            <w:pPr>
              <w:spacing w:after="0" w:line="259" w:lineRule="auto"/>
              <w:ind w:left="262" w:firstLine="0"/>
              <w:jc w:val="left"/>
            </w:pPr>
            <w:r>
              <w:t>WB</w:t>
            </w:r>
          </w:p>
        </w:tc>
      </w:tr>
    </w:tbl>
    <w:p w14:paraId="4D397EE4" w14:textId="77777777" w:rsidR="004174CD" w:rsidRDefault="00E07356">
      <w:pPr>
        <w:spacing w:after="8"/>
        <w:ind w:left="-5" w:right="8"/>
      </w:pPr>
      <w:r>
        <w:lastRenderedPageBreak/>
        <w:t xml:space="preserve">A pesar del adelantamiento aún existe un ciclo de parada. En ocasiones esto puede evitarse </w:t>
      </w:r>
      <w:r>
        <w:rPr>
          <w:b/>
        </w:rPr>
        <w:t>reordenando</w:t>
      </w:r>
      <w:r>
        <w:t xml:space="preserve"> el código con una instrucción que </w:t>
      </w:r>
      <w:r>
        <w:rPr>
          <w:b/>
        </w:rPr>
        <w:t>no tiene dependencias</w:t>
      </w:r>
      <w:r>
        <w:t xml:space="preserve">. Por ejemplo la Instrucción X a continuación permite aprovechar el ciclo de parada y permite que el dato se envíe por el </w:t>
      </w:r>
      <w:r>
        <w:rPr>
          <w:i/>
        </w:rPr>
        <w:t>bypass</w:t>
      </w:r>
      <w:r>
        <w:t xml:space="preserve"> de ME a EX a tiempo:</w:t>
      </w:r>
    </w:p>
    <w:tbl>
      <w:tblPr>
        <w:tblStyle w:val="TableGrid"/>
        <w:tblW w:w="8354" w:type="dxa"/>
        <w:tblInd w:w="0" w:type="dxa"/>
        <w:tblCellMar>
          <w:left w:w="56" w:type="dxa"/>
          <w:bottom w:w="55" w:type="dxa"/>
          <w:right w:w="115" w:type="dxa"/>
        </w:tblCellMar>
        <w:tblLook w:val="04A0" w:firstRow="1" w:lastRow="0" w:firstColumn="1" w:lastColumn="0" w:noHBand="0" w:noVBand="1"/>
      </w:tblPr>
      <w:tblGrid>
        <w:gridCol w:w="1604"/>
        <w:gridCol w:w="964"/>
        <w:gridCol w:w="966"/>
        <w:gridCol w:w="964"/>
        <w:gridCol w:w="966"/>
        <w:gridCol w:w="964"/>
        <w:gridCol w:w="966"/>
        <w:gridCol w:w="960"/>
      </w:tblGrid>
      <w:tr w:rsidR="004174CD" w14:paraId="250601B9" w14:textId="77777777">
        <w:trPr>
          <w:trHeight w:val="454"/>
        </w:trPr>
        <w:tc>
          <w:tcPr>
            <w:tcW w:w="1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1C5E0FF" w14:textId="77777777" w:rsidR="004174CD" w:rsidRDefault="00E07356">
            <w:pPr>
              <w:spacing w:after="0" w:line="259" w:lineRule="auto"/>
              <w:ind w:left="0" w:firstLine="0"/>
              <w:jc w:val="left"/>
            </w:pPr>
            <w:r>
              <w:t xml:space="preserve">lw </w:t>
            </w:r>
            <w:r>
              <w:rPr>
                <w:b/>
              </w:rPr>
              <w:t>r1</w:t>
            </w:r>
            <w:r>
              <w:t xml:space="preserve">, a 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F556D42" w14:textId="77777777" w:rsidR="004174CD" w:rsidRDefault="00E07356">
            <w:pPr>
              <w:spacing w:after="0" w:line="259" w:lineRule="auto"/>
              <w:ind w:left="0" w:right="2" w:firstLine="0"/>
              <w:jc w:val="center"/>
            </w:pPr>
            <w:r>
              <w:t xml:space="preserve"> IF 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B4D2F8D" w14:textId="77777777" w:rsidR="004174CD" w:rsidRDefault="00E07356">
            <w:pPr>
              <w:spacing w:after="0" w:line="259" w:lineRule="auto"/>
              <w:ind w:left="0" w:right="1" w:firstLine="0"/>
              <w:jc w:val="center"/>
            </w:pPr>
            <w:r>
              <w:t xml:space="preserve">ID 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B26255D" w14:textId="77777777" w:rsidR="004174CD" w:rsidRDefault="00E07356">
            <w:pPr>
              <w:spacing w:after="0" w:line="259" w:lineRule="auto"/>
              <w:ind w:left="0" w:right="2" w:firstLine="0"/>
              <w:jc w:val="center"/>
            </w:pPr>
            <w:r>
              <w:t xml:space="preserve">EX 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1744544" w14:textId="77777777" w:rsidR="004174CD" w:rsidRDefault="00E07356">
            <w:pPr>
              <w:spacing w:after="0" w:line="259" w:lineRule="auto"/>
              <w:ind w:left="250" w:firstLine="0"/>
              <w:jc w:val="left"/>
            </w:pPr>
            <w:r>
              <w:rPr>
                <w:b/>
                <w:i/>
              </w:rPr>
              <w:t>ME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4920B6F" w14:textId="77777777" w:rsidR="004174CD" w:rsidRDefault="00E07356">
            <w:pPr>
              <w:spacing w:after="0" w:line="259" w:lineRule="auto"/>
              <w:ind w:left="0" w:right="2" w:firstLine="0"/>
              <w:jc w:val="center"/>
            </w:pPr>
            <w:r>
              <w:t xml:space="preserve">WB 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1CD70FA" w14:textId="77777777" w:rsidR="004174CD" w:rsidRDefault="00E07356">
            <w:pPr>
              <w:spacing w:after="0" w:line="259" w:lineRule="auto"/>
              <w:ind w:left="61" w:firstLine="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173DD85" w14:textId="77777777" w:rsidR="004174CD" w:rsidRDefault="00E07356">
            <w:pPr>
              <w:spacing w:after="0" w:line="259" w:lineRule="auto"/>
              <w:ind w:left="67" w:firstLine="0"/>
              <w:jc w:val="center"/>
            </w:pPr>
            <w:r>
              <w:t xml:space="preserve"> </w:t>
            </w:r>
          </w:p>
        </w:tc>
      </w:tr>
      <w:tr w:rsidR="004174CD" w14:paraId="027EFBA2" w14:textId="77777777">
        <w:trPr>
          <w:trHeight w:val="458"/>
        </w:trPr>
        <w:tc>
          <w:tcPr>
            <w:tcW w:w="1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27CD7D7" w14:textId="77777777" w:rsidR="004174CD" w:rsidRDefault="00E07356">
            <w:pPr>
              <w:spacing w:after="0" w:line="259" w:lineRule="auto"/>
              <w:ind w:left="0" w:firstLine="0"/>
              <w:jc w:val="left"/>
            </w:pPr>
            <w:r>
              <w:t>Instrucción X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A7157CE" w14:textId="77777777" w:rsidR="004174CD" w:rsidRDefault="00E07356">
            <w:pPr>
              <w:spacing w:after="0" w:line="259" w:lineRule="auto"/>
              <w:ind w:left="63" w:firstLine="0"/>
              <w:jc w:val="center"/>
            </w:pPr>
            <w:r>
              <w:t xml:space="preserve"> 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94247B0" w14:textId="77777777" w:rsidR="004174CD" w:rsidRDefault="00E07356">
            <w:pPr>
              <w:spacing w:after="0" w:line="259" w:lineRule="auto"/>
              <w:ind w:left="0" w:right="2" w:firstLine="0"/>
              <w:jc w:val="center"/>
            </w:pPr>
            <w:r>
              <w:t xml:space="preserve"> IF 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EC4FA36" w14:textId="77777777" w:rsidR="004174CD" w:rsidRDefault="00E07356">
            <w:pPr>
              <w:spacing w:after="0" w:line="259" w:lineRule="auto"/>
              <w:ind w:left="0" w:right="1" w:firstLine="0"/>
              <w:jc w:val="center"/>
            </w:pPr>
            <w:r>
              <w:t xml:space="preserve">ID 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5BFCA34" w14:textId="77777777" w:rsidR="004174CD" w:rsidRDefault="00E07356">
            <w:pPr>
              <w:spacing w:after="0" w:line="259" w:lineRule="auto"/>
              <w:ind w:left="60" w:firstLine="0"/>
              <w:jc w:val="center"/>
            </w:pPr>
            <w:r>
              <w:t xml:space="preserve"> EX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9BCE59C" w14:textId="77777777" w:rsidR="004174CD" w:rsidRDefault="00E07356">
            <w:pPr>
              <w:spacing w:after="0" w:line="259" w:lineRule="auto"/>
              <w:ind w:left="61" w:firstLine="0"/>
              <w:jc w:val="center"/>
            </w:pPr>
            <w:r>
              <w:t>ME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EC17EC4" w14:textId="77777777" w:rsidR="004174CD" w:rsidRDefault="00E07356">
            <w:pPr>
              <w:spacing w:after="0" w:line="259" w:lineRule="auto"/>
              <w:ind w:left="260" w:firstLine="0"/>
              <w:jc w:val="left"/>
            </w:pPr>
            <w:r>
              <w:t>WB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0291106" w14:textId="77777777" w:rsidR="004174CD" w:rsidRDefault="00E07356">
            <w:pPr>
              <w:spacing w:after="0" w:line="259" w:lineRule="auto"/>
              <w:ind w:left="67" w:firstLine="0"/>
              <w:jc w:val="center"/>
            </w:pPr>
            <w:r>
              <w:t xml:space="preserve"> </w:t>
            </w:r>
          </w:p>
        </w:tc>
      </w:tr>
      <w:tr w:rsidR="004174CD" w14:paraId="4DE5BE0E" w14:textId="77777777">
        <w:trPr>
          <w:trHeight w:val="456"/>
        </w:trPr>
        <w:tc>
          <w:tcPr>
            <w:tcW w:w="1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C883145" w14:textId="77777777" w:rsidR="004174CD" w:rsidRDefault="00E07356">
            <w:pPr>
              <w:spacing w:after="0" w:line="259" w:lineRule="auto"/>
              <w:ind w:left="0" w:firstLine="0"/>
              <w:jc w:val="left"/>
            </w:pPr>
            <w:r>
              <w:t>add r3,r2,</w:t>
            </w:r>
            <w:r>
              <w:rPr>
                <w:b/>
              </w:rPr>
              <w:t xml:space="preserve">r1 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FD6FF7B" w14:textId="77777777" w:rsidR="004174CD" w:rsidRDefault="00E07356">
            <w:pPr>
              <w:spacing w:after="0" w:line="259" w:lineRule="auto"/>
              <w:ind w:left="63" w:firstLine="0"/>
              <w:jc w:val="center"/>
            </w:pPr>
            <w:r>
              <w:t xml:space="preserve"> 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613F33E" w14:textId="77777777" w:rsidR="004174CD" w:rsidRDefault="00E07356">
            <w:pPr>
              <w:spacing w:after="0" w:line="259" w:lineRule="auto"/>
              <w:ind w:left="61" w:firstLine="0"/>
              <w:jc w:val="center"/>
            </w:pPr>
            <w:r>
              <w:t xml:space="preserve"> 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667582E" w14:textId="77777777" w:rsidR="004174CD" w:rsidRDefault="00E07356">
            <w:pPr>
              <w:spacing w:after="0" w:line="259" w:lineRule="auto"/>
              <w:ind w:left="0" w:right="2" w:firstLine="0"/>
              <w:jc w:val="center"/>
            </w:pPr>
            <w:r>
              <w:t xml:space="preserve"> IF 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5AEC191" w14:textId="77777777" w:rsidR="004174CD" w:rsidRDefault="00E07356">
            <w:pPr>
              <w:spacing w:after="0" w:line="259" w:lineRule="auto"/>
              <w:ind w:left="61" w:firstLine="0"/>
              <w:jc w:val="center"/>
            </w:pPr>
            <w:r>
              <w:t xml:space="preserve"> ID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C449DE2" w14:textId="77777777" w:rsidR="004174CD" w:rsidRDefault="00E07356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  <w:i/>
              </w:rPr>
              <w:t>EX</w:t>
            </w:r>
            <w:r>
              <w:t xml:space="preserve"> 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F69C882" w14:textId="77777777" w:rsidR="004174CD" w:rsidRDefault="00E07356">
            <w:pPr>
              <w:spacing w:after="0" w:line="259" w:lineRule="auto"/>
              <w:ind w:left="59" w:firstLine="0"/>
              <w:jc w:val="center"/>
            </w:pPr>
            <w:r>
              <w:t>ME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83E022A" w14:textId="77777777" w:rsidR="004174CD" w:rsidRDefault="00E07356">
            <w:pPr>
              <w:spacing w:after="0" w:line="259" w:lineRule="auto"/>
              <w:ind w:left="260" w:firstLine="0"/>
              <w:jc w:val="left"/>
            </w:pPr>
            <w:r>
              <w:t>WB</w:t>
            </w:r>
          </w:p>
        </w:tc>
      </w:tr>
    </w:tbl>
    <w:p w14:paraId="01B8ECCA" w14:textId="77777777" w:rsidR="004174CD" w:rsidRDefault="00E07356">
      <w:pPr>
        <w:ind w:left="-5" w:right="8"/>
      </w:pPr>
      <w:r>
        <w:t xml:space="preserve">Además de existir entre instrucciones LW-ALU y ALU-ALU las dependencias RAW se dan entre otros tipos de instrucciones. Es conveniente identificar, para cada tipo de instrucción, </w:t>
      </w:r>
      <w:r>
        <w:rPr>
          <w:b/>
        </w:rPr>
        <w:t>dónde hay producción (escritura)</w:t>
      </w:r>
      <w:r>
        <w:t xml:space="preserve"> y </w:t>
      </w:r>
      <w:r>
        <w:rPr>
          <w:b/>
        </w:rPr>
        <w:t>dónde consumo (lectura) de datos</w:t>
      </w:r>
      <w:r>
        <w:t xml:space="preserve"> para analizar si dependencias productor-consumidor pueden </w:t>
      </w:r>
      <w:r>
        <w:rPr>
          <w:b/>
        </w:rPr>
        <w:t xml:space="preserve">detener la emisión </w:t>
      </w:r>
      <w:r>
        <w:t>de instrucciones en el cauce. Para ello es necesario comprender qué sucede en cada etapa del cauce según el tipo de instrucción, tal y como se describe en la primera página. Un actividad más adelante te ayudará a estudiar en detalle este punto.</w:t>
      </w:r>
    </w:p>
    <w:tbl>
      <w:tblPr>
        <w:tblStyle w:val="TableGrid"/>
        <w:tblW w:w="9646" w:type="dxa"/>
        <w:tblInd w:w="-2" w:type="dxa"/>
        <w:tblCellMar>
          <w:left w:w="2" w:type="dxa"/>
        </w:tblCellMar>
        <w:tblLook w:val="04A0" w:firstRow="1" w:lastRow="0" w:firstColumn="1" w:lastColumn="0" w:noHBand="0" w:noVBand="1"/>
      </w:tblPr>
      <w:tblGrid>
        <w:gridCol w:w="4166"/>
        <w:gridCol w:w="5480"/>
      </w:tblGrid>
      <w:tr w:rsidR="004174CD" w14:paraId="511AF5AC" w14:textId="77777777">
        <w:trPr>
          <w:trHeight w:val="239"/>
        </w:trPr>
        <w:tc>
          <w:tcPr>
            <w:tcW w:w="9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99"/>
          </w:tcPr>
          <w:p w14:paraId="2E60C2B9" w14:textId="77777777" w:rsidR="004174CD" w:rsidRDefault="00E07356">
            <w:pPr>
              <w:spacing w:after="0" w:line="259" w:lineRule="auto"/>
              <w:ind w:left="0" w:right="-1" w:firstLine="0"/>
            </w:pPr>
            <w:r>
              <w:t xml:space="preserve">Se proponen los siguientes experimentos que deberás hacer utilizando </w:t>
            </w:r>
            <w:r>
              <w:rPr>
                <w:b/>
              </w:rPr>
              <w:t>siempre ADELANTO</w:t>
            </w:r>
          </w:p>
        </w:tc>
      </w:tr>
      <w:tr w:rsidR="004174CD" w14:paraId="18391A02" w14:textId="77777777">
        <w:trPr>
          <w:trHeight w:val="239"/>
        </w:trPr>
        <w:tc>
          <w:tcPr>
            <w:tcW w:w="4166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</w:tcPr>
          <w:p w14:paraId="124F9663" w14:textId="77777777" w:rsidR="004174CD" w:rsidRDefault="00E0735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 RESULTADOS en los simuladores. 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</w:tcPr>
          <w:p w14:paraId="124911B5" w14:textId="77777777" w:rsidR="004174CD" w:rsidRDefault="00E07356">
            <w:pPr>
              <w:spacing w:after="0" w:line="259" w:lineRule="auto"/>
              <w:ind w:left="0" w:firstLine="0"/>
            </w:pPr>
            <w:r>
              <w:t>En DLXVSim, el adelantamiento está prefijado pero en</w:t>
            </w:r>
          </w:p>
        </w:tc>
      </w:tr>
    </w:tbl>
    <w:p w14:paraId="61A77C9E" w14:textId="77777777" w:rsidR="004174CD" w:rsidRDefault="00E07356">
      <w:pPr>
        <w:spacing w:after="462"/>
        <w:ind w:left="-5" w:right="8"/>
      </w:pPr>
      <w:r>
        <w:t>WinDLXV he de activarse (Menú “Configuración”) para ver el comportamiento del cauce sin circuito de adelantamiento de resultados.</w:t>
      </w:r>
      <w:r>
        <w:rPr>
          <w:b/>
        </w:rPr>
        <w:t xml:space="preserve"> </w:t>
      </w:r>
    </w:p>
    <w:p w14:paraId="71649495" w14:textId="77777777" w:rsidR="004174CD" w:rsidRDefault="00E07356">
      <w:pPr>
        <w:shd w:val="clear" w:color="auto" w:fill="CCFFCC"/>
        <w:spacing w:after="0" w:line="259" w:lineRule="auto"/>
        <w:ind w:left="-5" w:right="-9"/>
        <w:jc w:val="left"/>
      </w:pPr>
      <w:r>
        <w:t>3. Haz a mano un diagrama del cauce para cada uno de los casos siguientes consultando la</w:t>
      </w:r>
    </w:p>
    <w:p w14:paraId="3AA51A81" w14:textId="77777777" w:rsidR="004174CD" w:rsidRDefault="00E07356">
      <w:pPr>
        <w:ind w:left="-5" w:right="8"/>
      </w:pPr>
      <w:r>
        <w:t xml:space="preserve">tabla de operaciones de la primera página  en cada caso: identifica las fases en que hay PRODUCCIÓN y CONSUMO y si hay entre ellas adelantamiento o no. </w:t>
      </w:r>
    </w:p>
    <w:p w14:paraId="6AF6A2CC" w14:textId="77777777" w:rsidR="004174CD" w:rsidRDefault="00E07356">
      <w:pPr>
        <w:spacing w:after="8"/>
        <w:ind w:left="-5" w:right="8"/>
      </w:pPr>
      <w:r>
        <w:t>Una vez hecho esto comprueba tus predicciones con los dos simuladores.</w:t>
      </w:r>
    </w:p>
    <w:tbl>
      <w:tblPr>
        <w:tblStyle w:val="TableGrid"/>
        <w:tblW w:w="9642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9642"/>
      </w:tblGrid>
      <w:tr w:rsidR="004174CD" w14:paraId="601D334A" w14:textId="77777777">
        <w:trPr>
          <w:trHeight w:val="598"/>
        </w:trPr>
        <w:tc>
          <w:tcPr>
            <w:tcW w:w="9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D06772" w14:textId="77777777" w:rsidR="004174CD" w:rsidRDefault="00E07356">
            <w:pPr>
              <w:spacing w:after="0" w:line="259" w:lineRule="auto"/>
              <w:ind w:left="0" w:right="7726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sub R1,R2,R3 add R4,R2,R1</w:t>
            </w:r>
          </w:p>
        </w:tc>
      </w:tr>
      <w:tr w:rsidR="004174CD" w14:paraId="14FA4FC4" w14:textId="77777777">
        <w:trPr>
          <w:trHeight w:val="600"/>
        </w:trPr>
        <w:tc>
          <w:tcPr>
            <w:tcW w:w="9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458489" w14:textId="77777777" w:rsidR="004174CD" w:rsidRDefault="00E07356">
            <w:pPr>
              <w:spacing w:after="0" w:line="259" w:lineRule="auto"/>
              <w:ind w:left="0" w:right="7846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lw R1,n(r0) add R2,R0,R1</w:t>
            </w:r>
          </w:p>
        </w:tc>
      </w:tr>
      <w:tr w:rsidR="004174CD" w14:paraId="7185ACE2" w14:textId="77777777">
        <w:trPr>
          <w:trHeight w:val="602"/>
        </w:trPr>
        <w:tc>
          <w:tcPr>
            <w:tcW w:w="9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D2DD6E" w14:textId="77777777" w:rsidR="004174CD" w:rsidRDefault="00E07356">
            <w:pPr>
              <w:spacing w:after="0" w:line="259" w:lineRule="auto"/>
              <w:ind w:left="0" w:right="7966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lw R1,n(r0) sw n+4(r0),R1</w:t>
            </w:r>
          </w:p>
        </w:tc>
      </w:tr>
      <w:tr w:rsidR="004174CD" w14:paraId="15A4586E" w14:textId="77777777">
        <w:trPr>
          <w:trHeight w:val="600"/>
        </w:trPr>
        <w:tc>
          <w:tcPr>
            <w:tcW w:w="9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4657D5" w14:textId="77777777" w:rsidR="004174CD" w:rsidRDefault="00E07356">
            <w:pPr>
              <w:spacing w:after="0" w:line="259" w:lineRule="auto"/>
              <w:ind w:left="0" w:right="7966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lw R1,n(r0) sw n+4(R1),R7</w:t>
            </w:r>
          </w:p>
        </w:tc>
      </w:tr>
      <w:tr w:rsidR="004174CD" w14:paraId="441A6C37" w14:textId="77777777">
        <w:trPr>
          <w:trHeight w:val="602"/>
        </w:trPr>
        <w:tc>
          <w:tcPr>
            <w:tcW w:w="9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E12377" w14:textId="77777777" w:rsidR="004174CD" w:rsidRDefault="00E07356">
            <w:pPr>
              <w:spacing w:after="0" w:line="259" w:lineRule="auto"/>
              <w:ind w:left="0" w:right="7726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lw R1,n(r0) bnez R1,fin</w:t>
            </w:r>
          </w:p>
        </w:tc>
      </w:tr>
      <w:tr w:rsidR="004174CD" w14:paraId="1FE5E60B" w14:textId="77777777">
        <w:trPr>
          <w:trHeight w:val="600"/>
        </w:trPr>
        <w:tc>
          <w:tcPr>
            <w:tcW w:w="9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B6479B" w14:textId="77777777" w:rsidR="004174CD" w:rsidRDefault="00E07356">
            <w:pPr>
              <w:spacing w:after="0" w:line="259" w:lineRule="auto"/>
              <w:ind w:left="0" w:right="7606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sub R1,R2,R3 bnez R1,fin</w:t>
            </w:r>
          </w:p>
        </w:tc>
      </w:tr>
    </w:tbl>
    <w:p w14:paraId="51B6FA94" w14:textId="44A8D9E8" w:rsidR="004174CD" w:rsidRDefault="00E07356">
      <w:pPr>
        <w:spacing w:after="462"/>
        <w:ind w:left="-5" w:right="8"/>
      </w:pPr>
      <w:r>
        <w:rPr>
          <w:b/>
        </w:rPr>
        <w:t>Nota</w:t>
      </w:r>
      <w:r>
        <w:t>:  las instrucciones LW-SW no se comportan igual en los simuladores. Uno de ellos permite trasladar un resultado desde la salida de ME a su entrada mediante un circuito de adelantamiento, pero este circuito no se ha descrito realmente en la documentación del DLX.</w:t>
      </w:r>
    </w:p>
    <w:p w14:paraId="1CBC7BE4" w14:textId="5345C4C4" w:rsidR="00C71B52" w:rsidRDefault="00C71B52">
      <w:pPr>
        <w:spacing w:after="462"/>
        <w:ind w:left="-5" w:right="8"/>
      </w:pPr>
      <w:r>
        <w:rPr>
          <w:noProof/>
        </w:rPr>
        <w:lastRenderedPageBreak/>
        <w:drawing>
          <wp:inline distT="0" distB="0" distL="0" distR="0" wp14:anchorId="74DA80D6" wp14:editId="360AB23B">
            <wp:extent cx="6125845" cy="8166100"/>
            <wp:effectExtent l="0" t="0" r="8255" b="635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845" cy="816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7DDA6" w14:textId="77777777" w:rsidR="004174CD" w:rsidRDefault="00E07356">
      <w:pPr>
        <w:spacing w:after="450" w:line="259" w:lineRule="auto"/>
        <w:ind w:left="0" w:right="3" w:firstLine="0"/>
        <w:jc w:val="center"/>
      </w:pPr>
      <w:r>
        <w:rPr>
          <w:b/>
          <w:shd w:val="clear" w:color="auto" w:fill="FFFF99"/>
        </w:rPr>
        <w:t>Recuerda: siempre con adelantamiento de operandos</w:t>
      </w:r>
    </w:p>
    <w:p w14:paraId="6FBF19FF" w14:textId="58EB580A" w:rsidR="004174CD" w:rsidRDefault="00E07356">
      <w:pPr>
        <w:ind w:left="-5" w:right="8"/>
      </w:pPr>
      <w:r>
        <w:rPr>
          <w:shd w:val="clear" w:color="auto" w:fill="CCFFCC"/>
        </w:rPr>
        <w:lastRenderedPageBreak/>
        <w:t>4- En el siguiente programa, predice y luego comprueba cuántos ciclos de parada se producen</w:t>
      </w:r>
      <w:r>
        <w:t>, dónde y por qué., Apúntalos al lado de la instrucción en que ocurren dentro de un comentario.</w:t>
      </w:r>
    </w:p>
    <w:p w14:paraId="0C5EE7CA" w14:textId="77777777" w:rsidR="00C502D8" w:rsidRPr="009F2757" w:rsidRDefault="00C502D8">
      <w:pPr>
        <w:ind w:left="-5" w:right="8"/>
        <w:rPr>
          <w:color w:val="7030A0"/>
        </w:rPr>
      </w:pPr>
    </w:p>
    <w:p w14:paraId="579D5718" w14:textId="09C2AC76" w:rsidR="00C502D8" w:rsidRPr="009F2757" w:rsidRDefault="00C502D8">
      <w:pPr>
        <w:ind w:left="-5" w:right="8"/>
        <w:rPr>
          <w:color w:val="7030A0"/>
        </w:rPr>
      </w:pPr>
      <w:r w:rsidRPr="009F2757">
        <w:rPr>
          <w:color w:val="7030A0"/>
        </w:rPr>
        <w:t>Sin adelantamientos:</w:t>
      </w:r>
    </w:p>
    <w:p w14:paraId="3DDA57FA" w14:textId="6EBF064C" w:rsidR="00C502D8" w:rsidRPr="009F2757" w:rsidRDefault="00D360EA">
      <w:pPr>
        <w:ind w:left="-5" w:right="8"/>
        <w:rPr>
          <w:color w:val="7030A0"/>
        </w:rPr>
      </w:pPr>
      <w:r>
        <w:rPr>
          <w:color w:val="7030A0"/>
        </w:rPr>
        <w:t>Lo tiene Diego</w:t>
      </w:r>
    </w:p>
    <w:p w14:paraId="2DF8B4CC" w14:textId="2B7C79F6" w:rsidR="00C502D8" w:rsidRPr="009F2757" w:rsidRDefault="00C502D8">
      <w:pPr>
        <w:ind w:left="-5" w:right="8"/>
        <w:rPr>
          <w:color w:val="7030A0"/>
        </w:rPr>
      </w:pPr>
      <w:r w:rsidRPr="009F2757">
        <w:rPr>
          <w:color w:val="7030A0"/>
        </w:rPr>
        <w:t>Con adelantamientos:</w:t>
      </w:r>
    </w:p>
    <w:p w14:paraId="615F9F18" w14:textId="7D282162" w:rsidR="00C502D8" w:rsidRDefault="00C502D8">
      <w:pPr>
        <w:ind w:left="-5" w:right="8"/>
      </w:pPr>
      <w:r w:rsidRPr="00C502D8">
        <w:rPr>
          <w:noProof/>
        </w:rPr>
        <w:drawing>
          <wp:inline distT="0" distB="0" distL="0" distR="0" wp14:anchorId="61FBCD64" wp14:editId="2B9E90DC">
            <wp:extent cx="6125845" cy="1961515"/>
            <wp:effectExtent l="0" t="0" r="8255" b="635"/>
            <wp:docPr id="3" name="Imagen 3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en cascad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A829" w14:textId="5E7E89A3" w:rsidR="00C502D8" w:rsidRPr="009F2757" w:rsidRDefault="00C502D8">
      <w:pPr>
        <w:ind w:left="-5" w:right="8"/>
        <w:rPr>
          <w:color w:val="7030A0"/>
        </w:rPr>
      </w:pPr>
      <w:r w:rsidRPr="009F2757">
        <w:rPr>
          <w:color w:val="7030A0"/>
        </w:rPr>
        <w:t>Se producen dos paradas si intenta leer un elemento de la ALU, si intenta leer de memoria haciendo un load solamente realiza una parada.</w:t>
      </w:r>
    </w:p>
    <w:p w14:paraId="1CCEC869" w14:textId="77777777" w:rsidR="00C502D8" w:rsidRDefault="00C502D8">
      <w:pPr>
        <w:ind w:left="-5" w:right="8"/>
      </w:pPr>
    </w:p>
    <w:p w14:paraId="11552CAC" w14:textId="2FEED759" w:rsidR="004174CD" w:rsidRDefault="00E07356">
      <w:pPr>
        <w:ind w:left="-5" w:right="8"/>
      </w:pPr>
      <w:r>
        <w:t xml:space="preserve">¿Cuántos ciclos toma la ejecución de este código </w:t>
      </w:r>
      <w:r>
        <w:rPr>
          <w:b/>
        </w:rPr>
        <w:t>en cada simulador</w:t>
      </w:r>
      <w:r>
        <w:t xml:space="preserve">? Debes obtener una diferencia de </w:t>
      </w:r>
      <w:r>
        <w:rPr>
          <w:b/>
        </w:rPr>
        <w:t>4 ciclos</w:t>
      </w:r>
      <w:r>
        <w:t xml:space="preserve"> entre lo que contabiliza un simulador y el otro – Recuerda por qué.</w:t>
      </w:r>
    </w:p>
    <w:p w14:paraId="78C83630" w14:textId="3025C8DF" w:rsidR="00C502D8" w:rsidRPr="009F2757" w:rsidRDefault="00C502D8" w:rsidP="00C502D8">
      <w:pPr>
        <w:ind w:left="-5" w:right="8"/>
        <w:rPr>
          <w:color w:val="7030A0"/>
        </w:rPr>
      </w:pPr>
      <w:r w:rsidRPr="009F2757">
        <w:rPr>
          <w:color w:val="7030A0"/>
        </w:rPr>
        <w:t>DLXVSim: 14 ciclos.</w:t>
      </w:r>
    </w:p>
    <w:p w14:paraId="5F673D2F" w14:textId="78D50199" w:rsidR="00C502D8" w:rsidRPr="009F2757" w:rsidRDefault="00C502D8">
      <w:pPr>
        <w:ind w:left="-5" w:right="8"/>
        <w:rPr>
          <w:color w:val="7030A0"/>
        </w:rPr>
      </w:pPr>
      <w:r w:rsidRPr="009F2757">
        <w:rPr>
          <w:color w:val="7030A0"/>
        </w:rPr>
        <w:t>WinDLXVSim: 19 ciclos.</w:t>
      </w:r>
    </w:p>
    <w:p w14:paraId="1EAB3B20" w14:textId="7DF15B28" w:rsidR="00C502D8" w:rsidRPr="009F2757" w:rsidRDefault="00C502D8">
      <w:pPr>
        <w:ind w:left="-5" w:right="8"/>
        <w:rPr>
          <w:color w:val="7030A0"/>
        </w:rPr>
      </w:pPr>
      <w:r w:rsidRPr="009F2757">
        <w:rPr>
          <w:color w:val="7030A0"/>
        </w:rPr>
        <w:t>Se produce una diferencia de 4 ciclos porque el primer simulador ignora el tiempo de ejecución de la primera instrucción y lo mete como 1 ciclo.</w:t>
      </w:r>
    </w:p>
    <w:tbl>
      <w:tblPr>
        <w:tblStyle w:val="TableGrid"/>
        <w:tblW w:w="7062" w:type="dxa"/>
        <w:tblInd w:w="1092" w:type="dxa"/>
        <w:tblCellMar>
          <w:top w:w="55" w:type="dxa"/>
          <w:left w:w="56" w:type="dxa"/>
          <w:right w:w="1258" w:type="dxa"/>
        </w:tblCellMar>
        <w:tblLook w:val="04A0" w:firstRow="1" w:lastRow="0" w:firstColumn="1" w:lastColumn="0" w:noHBand="0" w:noVBand="1"/>
      </w:tblPr>
      <w:tblGrid>
        <w:gridCol w:w="7062"/>
      </w:tblGrid>
      <w:tr w:rsidR="004174CD" w14:paraId="2633E489" w14:textId="77777777">
        <w:trPr>
          <w:trHeight w:val="4828"/>
        </w:trPr>
        <w:tc>
          <w:tcPr>
            <w:tcW w:w="7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9F7EA8" w14:textId="77777777" w:rsidR="004174CD" w:rsidRDefault="00E07356">
            <w:pPr>
              <w:spacing w:after="1" w:line="263" w:lineRule="auto"/>
              <w:ind w:left="0" w:right="2640" w:firstLine="708"/>
            </w:pPr>
            <w:r>
              <w:rPr>
                <w:rFonts w:ascii="Courier New" w:eastAsia="Courier New" w:hAnsi="Courier New" w:cs="Courier New"/>
                <w:b/>
              </w:rPr>
              <w:t>.data 0 a: .word  1,  2,  3,  4 b: .word 17, 18, 19, 20 c: .word 0, 0, 0, 0</w:t>
            </w:r>
          </w:p>
          <w:p w14:paraId="00CAA10B" w14:textId="77777777" w:rsidR="004174CD" w:rsidRDefault="00E07356">
            <w:pPr>
              <w:spacing w:after="2" w:line="262" w:lineRule="auto"/>
              <w:ind w:left="0" w:right="3492" w:firstLine="708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.text 100 ini:</w:t>
            </w:r>
          </w:p>
          <w:p w14:paraId="7890C456" w14:textId="77777777" w:rsidR="004174CD" w:rsidRDefault="00E07356">
            <w:pPr>
              <w:spacing w:after="2" w:line="262" w:lineRule="auto"/>
              <w:ind w:left="708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xor    r7, r7, r7   addi   r4, r0, b    ; qué valor hay en r4?</w:t>
            </w:r>
          </w:p>
          <w:p w14:paraId="64C910ED" w14:textId="77777777" w:rsidR="004174CD" w:rsidRDefault="00E07356">
            <w:pPr>
              <w:spacing w:after="2" w:line="262" w:lineRule="auto"/>
              <w:ind w:left="708" w:right="1092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lw</w:t>
            </w:r>
            <w:r>
              <w:rPr>
                <w:rFonts w:ascii="Courier New" w:eastAsia="Courier New" w:hAnsi="Courier New" w:cs="Courier New"/>
                <w:b/>
              </w:rPr>
              <w:tab/>
              <w:t>r1,  4(r4)               lw</w:t>
            </w:r>
            <w:r>
              <w:rPr>
                <w:rFonts w:ascii="Courier New" w:eastAsia="Courier New" w:hAnsi="Courier New" w:cs="Courier New"/>
                <w:b/>
              </w:rPr>
              <w:tab/>
              <w:t>r2,  b(r7)</w:t>
            </w:r>
          </w:p>
          <w:p w14:paraId="109B38E1" w14:textId="77777777" w:rsidR="004174CD" w:rsidRDefault="00E07356">
            <w:pPr>
              <w:spacing w:after="3" w:line="259" w:lineRule="auto"/>
              <w:ind w:left="708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add r3, r1, r2             </w:t>
            </w:r>
          </w:p>
          <w:p w14:paraId="2DE1CEFB" w14:textId="77777777" w:rsidR="004174CD" w:rsidRDefault="00E07356">
            <w:pPr>
              <w:spacing w:after="1" w:line="263" w:lineRule="auto"/>
              <w:ind w:left="708" w:right="2772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sw 0(r4),  r3 addi r7, r7, #4 add r3, r1, r7</w:t>
            </w:r>
          </w:p>
          <w:p w14:paraId="4ACE3259" w14:textId="77777777" w:rsidR="004174CD" w:rsidRDefault="00E07356">
            <w:pPr>
              <w:spacing w:after="2" w:line="262" w:lineRule="auto"/>
              <w:ind w:left="708" w:right="2508" w:hanging="708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       sub     r4,r4,r3 subi r2, r7, #4</w:t>
            </w:r>
          </w:p>
          <w:p w14:paraId="636E5EE4" w14:textId="77777777" w:rsidR="004174CD" w:rsidRDefault="00E07356">
            <w:pPr>
              <w:spacing w:after="2" w:line="262" w:lineRule="auto"/>
              <w:ind w:left="0" w:right="1668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       bnez    r2, ini                nop</w:t>
            </w:r>
          </w:p>
          <w:p w14:paraId="1C3B3383" w14:textId="77777777" w:rsidR="004174CD" w:rsidRDefault="00E07356">
            <w:pPr>
              <w:spacing w:after="0" w:line="259" w:lineRule="auto"/>
              <w:ind w:left="708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trap #6</w:t>
            </w:r>
          </w:p>
        </w:tc>
      </w:tr>
    </w:tbl>
    <w:p w14:paraId="2FD31B3C" w14:textId="77777777" w:rsidR="004174CD" w:rsidRDefault="00E07356">
      <w:pPr>
        <w:pStyle w:val="Ttulo1"/>
      </w:pPr>
      <w:r>
        <w:lastRenderedPageBreak/>
        <w:t>Reordenación de instrucciones</w:t>
      </w:r>
    </w:p>
    <w:p w14:paraId="50C8A0DE" w14:textId="77777777" w:rsidR="004174CD" w:rsidRDefault="00E07356">
      <w:pPr>
        <w:ind w:left="-5" w:right="8"/>
      </w:pPr>
      <w:r>
        <w:t xml:space="preserve">Los compiladores pueden realizar cambios en el orden en que aparecen algunas instrucciones en los programas para evitar paradas tal y como se mostró anteriormente para evitar la parada entre una instrucción de carga y una ALU que tienen dependencia de datos RAW. </w:t>
      </w:r>
    </w:p>
    <w:p w14:paraId="3BD036D8" w14:textId="77777777" w:rsidR="004174CD" w:rsidRDefault="00E07356">
      <w:pPr>
        <w:ind w:left="-5" w:right="8"/>
      </w:pPr>
      <w:r>
        <w:t>Pero al hacer reordenación</w:t>
      </w:r>
      <w:r>
        <w:rPr>
          <w:b/>
        </w:rPr>
        <w:t xml:space="preserve"> no se puede alterar el algoritmo ni los registros usados. </w:t>
      </w:r>
      <w:r>
        <w:t>únicamente algún dato inmediato en las instrucciones de carga o almacenamiento para ajustar cálculos de direcciones efectivas si éstas se ven afectadas por la reordenación.</w:t>
      </w:r>
    </w:p>
    <w:p w14:paraId="3DD4E046" w14:textId="48236B65" w:rsidR="004174CD" w:rsidRDefault="00E07356">
      <w:pPr>
        <w:numPr>
          <w:ilvl w:val="0"/>
          <w:numId w:val="4"/>
        </w:numPr>
        <w:spacing w:after="470" w:line="240" w:lineRule="auto"/>
        <w:ind w:hanging="290"/>
        <w:jc w:val="left"/>
      </w:pPr>
      <w:r>
        <w:rPr>
          <w:shd w:val="clear" w:color="auto" w:fill="CCFFCC"/>
        </w:rPr>
        <w:t>Reordena el código del programa anterior para evitar las paradas identificadas. Verifica que</w:t>
      </w:r>
      <w:r>
        <w:t>no quedan paradas.</w:t>
      </w:r>
    </w:p>
    <w:p w14:paraId="11DBEEB7" w14:textId="73CC640E" w:rsidR="0041461A" w:rsidRDefault="00771689" w:rsidP="00771689">
      <w:pPr>
        <w:spacing w:after="470" w:line="240" w:lineRule="auto"/>
        <w:ind w:left="50"/>
        <w:jc w:val="left"/>
      </w:pPr>
      <w:r>
        <w:t xml:space="preserve">Código sin modificar: </w:t>
      </w:r>
      <w:r w:rsidRPr="00771689">
        <w:t>15 ciclos</w:t>
      </w:r>
      <w:r>
        <w:t xml:space="preserve"> y 4 paradas</w:t>
      </w:r>
    </w:p>
    <w:p w14:paraId="03277084" w14:textId="4CF4E557" w:rsidR="00771689" w:rsidRDefault="00771689" w:rsidP="00771689">
      <w:pPr>
        <w:spacing w:after="470" w:line="240" w:lineRule="auto"/>
        <w:ind w:left="50"/>
        <w:jc w:val="left"/>
      </w:pPr>
      <w:r>
        <w:t xml:space="preserve">Código modificado: </w:t>
      </w:r>
      <w:r w:rsidRPr="00771689">
        <w:t>13 ciclos sin paradas</w:t>
      </w:r>
      <w:r>
        <w:t>.</w:t>
      </w:r>
    </w:p>
    <w:p w14:paraId="2AACB52C" w14:textId="77777777" w:rsidR="004174CD" w:rsidRDefault="00E07356">
      <w:pPr>
        <w:numPr>
          <w:ilvl w:val="0"/>
          <w:numId w:val="4"/>
        </w:numPr>
        <w:shd w:val="clear" w:color="auto" w:fill="CCFFCC"/>
        <w:spacing w:after="0" w:line="259" w:lineRule="auto"/>
        <w:ind w:left="275" w:right="-9" w:hanging="290"/>
        <w:jc w:val="left"/>
      </w:pPr>
      <w:r>
        <w:t>Hacer un programa “</w:t>
      </w:r>
      <w:r>
        <w:rPr>
          <w:b/>
        </w:rPr>
        <w:t>reverso.s</w:t>
      </w:r>
      <w:r>
        <w:t>” que sume dos vectores a y b. El número de elementos a</w:t>
      </w:r>
    </w:p>
    <w:p w14:paraId="3EAF275C" w14:textId="77777777" w:rsidR="004174CD" w:rsidRDefault="00E07356">
      <w:pPr>
        <w:spacing w:after="8"/>
        <w:ind w:left="-5" w:right="8"/>
      </w:pPr>
      <w:r>
        <w:t xml:space="preserve">sumar lo especificará una variable </w:t>
      </w:r>
      <w:r>
        <w:rPr>
          <w:b/>
        </w:rPr>
        <w:t>n</w:t>
      </w:r>
      <w:r>
        <w:t xml:space="preserve"> y el resultado debe aparecer en orden inverso en el vector c. Por ejemplo, para la siguiente declaración de 6 elementos:</w:t>
      </w:r>
    </w:p>
    <w:tbl>
      <w:tblPr>
        <w:tblStyle w:val="TableGrid"/>
        <w:tblW w:w="9642" w:type="dxa"/>
        <w:tblInd w:w="0" w:type="dxa"/>
        <w:tblCellMar>
          <w:top w:w="5" w:type="dxa"/>
          <w:right w:w="115" w:type="dxa"/>
        </w:tblCellMar>
        <w:tblLook w:val="04A0" w:firstRow="1" w:lastRow="0" w:firstColumn="1" w:lastColumn="0" w:noHBand="0" w:noVBand="1"/>
      </w:tblPr>
      <w:tblGrid>
        <w:gridCol w:w="764"/>
        <w:gridCol w:w="8878"/>
      </w:tblGrid>
      <w:tr w:rsidR="004174CD" w14:paraId="3E9B22B3" w14:textId="77777777">
        <w:trPr>
          <w:trHeight w:val="296"/>
        </w:trPr>
        <w:tc>
          <w:tcPr>
            <w:tcW w:w="7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085CE1C" w14:textId="77777777" w:rsidR="004174CD" w:rsidRDefault="00E07356">
            <w:pPr>
              <w:spacing w:after="0" w:line="259" w:lineRule="auto"/>
              <w:ind w:left="56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n:</w:t>
            </w:r>
          </w:p>
        </w:tc>
        <w:tc>
          <w:tcPr>
            <w:tcW w:w="887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0840F246" w14:textId="77777777" w:rsidR="004174CD" w:rsidRDefault="00E07356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.word 6</w:t>
            </w:r>
          </w:p>
        </w:tc>
      </w:tr>
      <w:tr w:rsidR="004174CD" w14:paraId="20729739" w14:textId="77777777">
        <w:trPr>
          <w:trHeight w:val="249"/>
        </w:trPr>
        <w:tc>
          <w:tcPr>
            <w:tcW w:w="764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08EFA80" w14:textId="77777777" w:rsidR="004174CD" w:rsidRDefault="00E07356">
            <w:pPr>
              <w:spacing w:after="0" w:line="259" w:lineRule="auto"/>
              <w:ind w:left="56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a:</w:t>
            </w:r>
          </w:p>
        </w:tc>
        <w:tc>
          <w:tcPr>
            <w:tcW w:w="887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82CF9A8" w14:textId="77777777" w:rsidR="004174CD" w:rsidRDefault="00E07356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.word  1, 2, 3, 4, 5, 6 </w:t>
            </w:r>
          </w:p>
        </w:tc>
      </w:tr>
      <w:tr w:rsidR="004174CD" w14:paraId="29CB38F8" w14:textId="77777777">
        <w:trPr>
          <w:trHeight w:val="249"/>
        </w:trPr>
        <w:tc>
          <w:tcPr>
            <w:tcW w:w="764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7201C7A" w14:textId="77777777" w:rsidR="004174CD" w:rsidRDefault="00E07356">
            <w:pPr>
              <w:spacing w:after="0" w:line="259" w:lineRule="auto"/>
              <w:ind w:left="56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b:</w:t>
            </w:r>
          </w:p>
        </w:tc>
        <w:tc>
          <w:tcPr>
            <w:tcW w:w="887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5F16C0E" w14:textId="77777777" w:rsidR="004174CD" w:rsidRDefault="00E07356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.word  11,12,13,14,15,16</w:t>
            </w:r>
          </w:p>
        </w:tc>
      </w:tr>
      <w:tr w:rsidR="004174CD" w14:paraId="67174979" w14:textId="77777777">
        <w:trPr>
          <w:trHeight w:val="298"/>
        </w:trPr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4553A70" w14:textId="77777777" w:rsidR="004174CD" w:rsidRDefault="00E07356">
            <w:pPr>
              <w:spacing w:after="0" w:line="259" w:lineRule="auto"/>
              <w:ind w:left="56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c:</w:t>
            </w:r>
          </w:p>
        </w:tc>
        <w:tc>
          <w:tcPr>
            <w:tcW w:w="887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04AFCB4F" w14:textId="77777777" w:rsidR="004174CD" w:rsidRDefault="00E07356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.space 24</w:t>
            </w:r>
          </w:p>
        </w:tc>
      </w:tr>
    </w:tbl>
    <w:p w14:paraId="036A9482" w14:textId="77777777" w:rsidR="004174CD" w:rsidRDefault="00E07356">
      <w:pPr>
        <w:ind w:left="-5" w:right="8"/>
      </w:pPr>
      <w:r>
        <w:t xml:space="preserve">en c debe aparecer 22, 20, 18, 16, 14, 12. Recuerda que has de poner una instrucción NOP después del salto (de momento). </w:t>
      </w:r>
    </w:p>
    <w:p w14:paraId="2ACFE1C5" w14:textId="77777777" w:rsidR="004174CD" w:rsidRDefault="00E07356">
      <w:pPr>
        <w:numPr>
          <w:ilvl w:val="1"/>
          <w:numId w:val="4"/>
        </w:numPr>
        <w:ind w:right="8" w:hanging="360"/>
      </w:pPr>
      <w:r>
        <w:t xml:space="preserve">Deberás usar la instrucción </w:t>
      </w:r>
      <w:r>
        <w:rPr>
          <w:b/>
        </w:rPr>
        <w:t>SLLI</w:t>
      </w:r>
      <w:r>
        <w:t xml:space="preserve"> para calcular un índice que sea 4*n pero en el simulador WinDLXV esta instrucción </w:t>
      </w:r>
      <w:r>
        <w:rPr>
          <w:u w:val="single" w:color="000000"/>
        </w:rPr>
        <w:t>tiene problemas</w:t>
      </w:r>
      <w:r>
        <w:t xml:space="preserve"> (no desplaza más allá del 5º bit). Entonces </w:t>
      </w:r>
      <w:r>
        <w:rPr>
          <w:b/>
        </w:rPr>
        <w:t>no usar WinDLXV para este ejercicio sino únicamente DLXVSim</w:t>
      </w:r>
      <w:r>
        <w:t>.</w:t>
      </w:r>
    </w:p>
    <w:p w14:paraId="0415124B" w14:textId="09A600B9" w:rsidR="004174CD" w:rsidRDefault="00E07356">
      <w:pPr>
        <w:numPr>
          <w:ilvl w:val="1"/>
          <w:numId w:val="4"/>
        </w:numPr>
        <w:ind w:right="8" w:hanging="360"/>
      </w:pPr>
      <w:r>
        <w:t xml:space="preserve">En primera instancia hacerlo </w:t>
      </w:r>
      <w:r>
        <w:rPr>
          <w:b/>
        </w:rPr>
        <w:t>sin optimizar</w:t>
      </w:r>
      <w:r>
        <w:t>, es decir</w:t>
      </w:r>
      <w:r w:rsidR="005679B9">
        <w:t>,</w:t>
      </w:r>
      <w:r>
        <w:t xml:space="preserve"> provocando el </w:t>
      </w:r>
      <w:r>
        <w:rPr>
          <w:b/>
        </w:rPr>
        <w:t>máximo</w:t>
      </w:r>
      <w:r>
        <w:t xml:space="preserve"> de paradas que se puedan dar. </w:t>
      </w:r>
      <w:r>
        <w:rPr>
          <w:b/>
        </w:rPr>
        <w:t>Analiza</w:t>
      </w:r>
      <w:r>
        <w:t xml:space="preserve"> los resultados estadísticos y las dependencias que producen detenciones en el cauce. </w:t>
      </w:r>
    </w:p>
    <w:p w14:paraId="376B84EA" w14:textId="08A2810B" w:rsidR="004174CD" w:rsidRDefault="00E07356">
      <w:pPr>
        <w:numPr>
          <w:ilvl w:val="1"/>
          <w:numId w:val="4"/>
        </w:numPr>
        <w:ind w:right="8" w:hanging="360"/>
      </w:pPr>
      <w:r>
        <w:t xml:space="preserve">Realiza un cálculo </w:t>
      </w:r>
      <w:r>
        <w:rPr>
          <w:b/>
        </w:rPr>
        <w:t>teórico</w:t>
      </w:r>
      <w:r>
        <w:t xml:space="preserve"> de los ciclos que consumirá el programa, identificando las paradas RAW (0,1 o 2) al lado de cada instrucción en que se produzca (</w:t>
      </w:r>
      <w:r>
        <w:rPr>
          <w:shd w:val="clear" w:color="auto" w:fill="FFFF99"/>
        </w:rPr>
        <w:t>*)</w:t>
      </w:r>
      <w:r>
        <w:t xml:space="preserve">. Escribe el total de ciclos con una ecuación que los detalle usando “i” ara instrucciones y “p” para paradas. Luego utiliza el simulador DLXVSim para comprobar si has acertado. </w:t>
      </w:r>
    </w:p>
    <w:p w14:paraId="5D3D3B6A" w14:textId="012EDEA9" w:rsidR="004074E3" w:rsidRDefault="004074E3" w:rsidP="004074E3">
      <w:pPr>
        <w:ind w:right="8"/>
      </w:pPr>
    </w:p>
    <w:p w14:paraId="7E20B855" w14:textId="27920CE8" w:rsidR="004074E3" w:rsidRDefault="004074E3" w:rsidP="004074E3">
      <w:pPr>
        <w:ind w:right="8"/>
      </w:pPr>
      <w:r>
        <w:t>Lo tiene Diego.</w:t>
      </w:r>
    </w:p>
    <w:p w14:paraId="2905E66A" w14:textId="4BED46B2" w:rsidR="00ED1193" w:rsidRPr="00ED1193" w:rsidRDefault="00ED1193" w:rsidP="00ED1193">
      <w:pPr>
        <w:spacing w:after="458"/>
        <w:ind w:left="-5"/>
        <w:jc w:val="left"/>
        <w:rPr>
          <w:bCs/>
        </w:rPr>
      </w:pPr>
      <w:r w:rsidRPr="00ED1193">
        <w:rPr>
          <w:bCs/>
        </w:rPr>
        <w:t xml:space="preserve">El código consume </w:t>
      </w:r>
      <w:r w:rsidR="00852726">
        <w:rPr>
          <w:bCs/>
        </w:rPr>
        <w:t>70</w:t>
      </w:r>
      <w:r>
        <w:rPr>
          <w:bCs/>
        </w:rPr>
        <w:t xml:space="preserve"> </w:t>
      </w:r>
      <w:r w:rsidRPr="00ED1193">
        <w:rPr>
          <w:bCs/>
        </w:rPr>
        <w:t xml:space="preserve">ciclos y tiene </w:t>
      </w:r>
      <w:r>
        <w:rPr>
          <w:bCs/>
        </w:rPr>
        <w:t xml:space="preserve">una </w:t>
      </w:r>
      <w:r w:rsidRPr="00ED1193">
        <w:rPr>
          <w:bCs/>
        </w:rPr>
        <w:t>parada.</w:t>
      </w:r>
    </w:p>
    <w:p w14:paraId="18549D9A" w14:textId="77777777" w:rsidR="004074E3" w:rsidRDefault="004074E3" w:rsidP="004074E3">
      <w:pPr>
        <w:ind w:right="8"/>
      </w:pPr>
    </w:p>
    <w:p w14:paraId="32D6CB4B" w14:textId="77777777" w:rsidR="004174CD" w:rsidRDefault="00E07356">
      <w:pPr>
        <w:numPr>
          <w:ilvl w:val="0"/>
          <w:numId w:val="4"/>
        </w:numPr>
        <w:ind w:hanging="290"/>
        <w:jc w:val="left"/>
      </w:pPr>
      <w:r>
        <w:rPr>
          <w:shd w:val="clear" w:color="auto" w:fill="CCFFCC"/>
        </w:rPr>
        <w:t>Optimizar el programa anterior, reordenando las instrucciones para MINIMIZAR los ciclos</w:t>
      </w:r>
      <w:r>
        <w:t xml:space="preserve">consumidos por la ejecución (evitar todas las paradas). Comprobar resultados y comparar con la ejecución sin reordenación. </w:t>
      </w:r>
    </w:p>
    <w:p w14:paraId="7541BE41" w14:textId="77777777" w:rsidR="004174CD" w:rsidRDefault="00E07356">
      <w:pPr>
        <w:numPr>
          <w:ilvl w:val="1"/>
          <w:numId w:val="5"/>
        </w:numPr>
        <w:ind w:right="4" w:hanging="360"/>
        <w:jc w:val="left"/>
      </w:pPr>
      <w:r>
        <w:t xml:space="preserve">Obtener la Ganancia o Aceleración como la razón entre los ciclos de uno y otro caso para n=10. </w:t>
      </w:r>
    </w:p>
    <w:p w14:paraId="762CC4C9" w14:textId="77777777" w:rsidR="004174CD" w:rsidRDefault="00E07356">
      <w:pPr>
        <w:numPr>
          <w:ilvl w:val="1"/>
          <w:numId w:val="5"/>
        </w:numPr>
        <w:ind w:right="4" w:hanging="360"/>
        <w:jc w:val="left"/>
      </w:pPr>
      <w:r>
        <w:t xml:space="preserve">Recalcular la </w:t>
      </w:r>
      <w:r>
        <w:rPr>
          <w:b/>
        </w:rPr>
        <w:t>aceleración para n=200.</w:t>
      </w:r>
    </w:p>
    <w:p w14:paraId="5A688CBD" w14:textId="77777777" w:rsidR="00C54C53" w:rsidRDefault="00E07356">
      <w:pPr>
        <w:spacing w:after="458"/>
        <w:ind w:left="-5"/>
        <w:jc w:val="left"/>
        <w:rPr>
          <w:b/>
        </w:rPr>
      </w:pPr>
      <w:r>
        <w:rPr>
          <w:b/>
        </w:rPr>
        <w:t>–</w:t>
      </w:r>
    </w:p>
    <w:p w14:paraId="01C06129" w14:textId="5AA1A74D" w:rsidR="004074E3" w:rsidRDefault="00ED1193">
      <w:pPr>
        <w:spacing w:after="458"/>
        <w:ind w:left="-5"/>
        <w:jc w:val="left"/>
        <w:rPr>
          <w:bCs/>
        </w:rPr>
      </w:pPr>
      <w:r w:rsidRPr="00ED1193">
        <w:rPr>
          <w:bCs/>
        </w:rPr>
        <w:t>El código optimizado consume únicamente 5</w:t>
      </w:r>
      <w:r w:rsidR="00852726">
        <w:rPr>
          <w:bCs/>
        </w:rPr>
        <w:t>8</w:t>
      </w:r>
      <w:r w:rsidRPr="00ED1193">
        <w:rPr>
          <w:bCs/>
        </w:rPr>
        <w:t xml:space="preserve"> ciclos y no tiene paradas.</w:t>
      </w:r>
    </w:p>
    <w:p w14:paraId="36ACD58D" w14:textId="55943DEE" w:rsidR="00C54C53" w:rsidRPr="00ED1193" w:rsidRDefault="00C54C53">
      <w:pPr>
        <w:spacing w:after="458"/>
        <w:ind w:left="-5"/>
        <w:jc w:val="left"/>
        <w:rPr>
          <w:bCs/>
        </w:rPr>
      </w:pPr>
      <w:r>
        <w:rPr>
          <w:bCs/>
        </w:rPr>
        <w:lastRenderedPageBreak/>
        <w:t>Los cálculos de los apartados a y b los tiene Diego.</w:t>
      </w:r>
    </w:p>
    <w:p w14:paraId="730DF99F" w14:textId="77777777" w:rsidR="004174CD" w:rsidRDefault="00E07356">
      <w:pPr>
        <w:ind w:left="-5"/>
        <w:jc w:val="left"/>
      </w:pPr>
      <w:r>
        <w:rPr>
          <w:shd w:val="clear" w:color="auto" w:fill="FFFF99"/>
        </w:rPr>
        <w:t xml:space="preserve">(*) </w:t>
      </w:r>
      <w:r>
        <w:t xml:space="preserve">Diagrama de cauce hecho </w:t>
      </w:r>
      <w:r>
        <w:rPr>
          <w:b/>
        </w:rPr>
        <w:t>a mano</w:t>
      </w:r>
      <w:r>
        <w:t xml:space="preserve"> </w:t>
      </w:r>
      <w:r>
        <w:rPr>
          <w:b/>
        </w:rPr>
        <w:t>al lado de cada instrucción en que hay PARADA por dependencia RAW</w:t>
      </w:r>
      <w:r>
        <w:t xml:space="preserve"> mostrando cómo se produce.</w:t>
      </w:r>
    </w:p>
    <w:p w14:paraId="7A2E4930" w14:textId="77777777" w:rsidR="004174CD" w:rsidRDefault="00E07356">
      <w:pPr>
        <w:ind w:left="1080" w:right="8" w:hanging="360"/>
      </w:pPr>
      <w:r>
        <w:rPr>
          <w:sz w:val="18"/>
        </w:rPr>
        <w:t xml:space="preserve">◦ </w:t>
      </w:r>
      <w:r>
        <w:rPr>
          <w:b/>
        </w:rPr>
        <w:t>ATENCIÓN</w:t>
      </w:r>
      <w:r>
        <w:t xml:space="preserve">: no se ha de hacer el diagrama para todas las instrucciones, </w:t>
      </w:r>
      <w:r>
        <w:rPr>
          <w:b/>
        </w:rPr>
        <w:t xml:space="preserve">únicamente </w:t>
      </w:r>
      <w:r>
        <w:t xml:space="preserve">para las dos involucradas en la dependencia </w:t>
      </w:r>
    </w:p>
    <w:sectPr w:rsidR="004174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18" w:right="865" w:bottom="1729" w:left="1388" w:header="823" w:footer="7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BB219" w14:textId="77777777" w:rsidR="00144E00" w:rsidRDefault="00144E00">
      <w:pPr>
        <w:spacing w:after="0" w:line="240" w:lineRule="auto"/>
      </w:pPr>
      <w:r>
        <w:separator/>
      </w:r>
    </w:p>
  </w:endnote>
  <w:endnote w:type="continuationSeparator" w:id="0">
    <w:p w14:paraId="23857119" w14:textId="77777777" w:rsidR="00144E00" w:rsidRDefault="00144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D3A7B" w14:textId="77777777" w:rsidR="004174CD" w:rsidRDefault="00E07356">
    <w:pPr>
      <w:tabs>
        <w:tab w:val="center" w:pos="8343"/>
      </w:tabs>
      <w:spacing w:after="0" w:line="259" w:lineRule="auto"/>
      <w:ind w:left="0" w:firstLine="0"/>
      <w:jc w:val="left"/>
    </w:pPr>
    <w:r>
      <w:t>sesion2_dlx_v13.odt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fldSimple w:instr=" NUMPAGES   \* MERGEFORMAT ">
      <w:r>
        <w:t>5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E7F69" w14:textId="77777777" w:rsidR="004174CD" w:rsidRDefault="00E07356">
    <w:pPr>
      <w:tabs>
        <w:tab w:val="center" w:pos="8343"/>
      </w:tabs>
      <w:spacing w:after="0" w:line="259" w:lineRule="auto"/>
      <w:ind w:left="0" w:firstLine="0"/>
      <w:jc w:val="left"/>
    </w:pPr>
    <w:r>
      <w:t>sesion2_dlx_v13.odt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fldSimple w:instr=" NUMPAGES   \* MERGEFORMAT ">
      <w:r>
        <w:t>5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05451" w14:textId="77777777" w:rsidR="004174CD" w:rsidRDefault="00E07356">
    <w:pPr>
      <w:tabs>
        <w:tab w:val="center" w:pos="8343"/>
      </w:tabs>
      <w:spacing w:after="0" w:line="259" w:lineRule="auto"/>
      <w:ind w:left="0" w:firstLine="0"/>
      <w:jc w:val="left"/>
    </w:pPr>
    <w:r>
      <w:t>sesion2_dlx_v13.odt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fldSimple w:instr=" NUMPAGES   \* MERGEFORMAT ">
      <w: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9D280" w14:textId="77777777" w:rsidR="00144E00" w:rsidRDefault="00144E00">
      <w:pPr>
        <w:spacing w:after="0" w:line="240" w:lineRule="auto"/>
      </w:pPr>
      <w:r>
        <w:separator/>
      </w:r>
    </w:p>
  </w:footnote>
  <w:footnote w:type="continuationSeparator" w:id="0">
    <w:p w14:paraId="593EB7E6" w14:textId="77777777" w:rsidR="00144E00" w:rsidRDefault="00144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C273B" w14:textId="77777777" w:rsidR="004174CD" w:rsidRDefault="00E07356">
    <w:pPr>
      <w:tabs>
        <w:tab w:val="center" w:pos="4252"/>
        <w:tab w:val="center" w:pos="8157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DD0DA02" wp14:editId="204826D1">
              <wp:simplePos x="0" y="0"/>
              <wp:positionH relativeFrom="page">
                <wp:posOffset>880110</wp:posOffset>
              </wp:positionH>
              <wp:positionV relativeFrom="page">
                <wp:posOffset>668020</wp:posOffset>
              </wp:positionV>
              <wp:extent cx="6123940" cy="1270"/>
              <wp:effectExtent l="0" t="0" r="0" b="0"/>
              <wp:wrapSquare wrapText="bothSides"/>
              <wp:docPr id="10471" name="Group 104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3940" cy="1270"/>
                        <a:chOff x="0" y="0"/>
                        <a:chExt cx="6123940" cy="1270"/>
                      </a:xfrm>
                    </wpg:grpSpPr>
                    <wps:wsp>
                      <wps:cNvPr id="10472" name="Shape 10472"/>
                      <wps:cNvSpPr/>
                      <wps:spPr>
                        <a:xfrm>
                          <a:off x="0" y="0"/>
                          <a:ext cx="61239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3940">
                              <a:moveTo>
                                <a:pt x="0" y="0"/>
                              </a:moveTo>
                              <a:lnTo>
                                <a:pt x="612394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471" style="width:482.2pt;height:0.1pt;position:absolute;mso-position-horizontal-relative:page;mso-position-horizontal:absolute;margin-left:69.3pt;mso-position-vertical-relative:page;margin-top:52.6pt;" coordsize="61239,12">
              <v:shape id="Shape 10472" style="position:absolute;width:61239;height:0;left:0;top:0;" coordsize="6123940,0" path="m0,0l6123940,0">
                <v:stroke weight="0.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8"/>
      </w:rPr>
      <w:t xml:space="preserve">Dpto. Automática, ATC. </w:t>
    </w:r>
    <w:r>
      <w:rPr>
        <w:sz w:val="18"/>
      </w:rPr>
      <w:tab/>
      <w:t>UAH</w:t>
    </w:r>
    <w:r>
      <w:rPr>
        <w:sz w:val="18"/>
      </w:rPr>
      <w:tab/>
      <w:t>Lab Segmentación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8B75E" w14:textId="77777777" w:rsidR="004174CD" w:rsidRDefault="00E07356">
    <w:pPr>
      <w:tabs>
        <w:tab w:val="center" w:pos="4252"/>
        <w:tab w:val="center" w:pos="8157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B05DA39" wp14:editId="7A917C51">
              <wp:simplePos x="0" y="0"/>
              <wp:positionH relativeFrom="page">
                <wp:posOffset>880110</wp:posOffset>
              </wp:positionH>
              <wp:positionV relativeFrom="page">
                <wp:posOffset>668020</wp:posOffset>
              </wp:positionV>
              <wp:extent cx="6123940" cy="1270"/>
              <wp:effectExtent l="0" t="0" r="0" b="0"/>
              <wp:wrapSquare wrapText="bothSides"/>
              <wp:docPr id="10449" name="Group 104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3940" cy="1270"/>
                        <a:chOff x="0" y="0"/>
                        <a:chExt cx="6123940" cy="1270"/>
                      </a:xfrm>
                    </wpg:grpSpPr>
                    <wps:wsp>
                      <wps:cNvPr id="10450" name="Shape 10450"/>
                      <wps:cNvSpPr/>
                      <wps:spPr>
                        <a:xfrm>
                          <a:off x="0" y="0"/>
                          <a:ext cx="61239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3940">
                              <a:moveTo>
                                <a:pt x="0" y="0"/>
                              </a:moveTo>
                              <a:lnTo>
                                <a:pt x="612394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449" style="width:482.2pt;height:0.1pt;position:absolute;mso-position-horizontal-relative:page;mso-position-horizontal:absolute;margin-left:69.3pt;mso-position-vertical-relative:page;margin-top:52.6pt;" coordsize="61239,12">
              <v:shape id="Shape 10450" style="position:absolute;width:61239;height:0;left:0;top:0;" coordsize="6123940,0" path="m0,0l6123940,0">
                <v:stroke weight="0.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8"/>
      </w:rPr>
      <w:t xml:space="preserve">Dpto. Automática, ATC. </w:t>
    </w:r>
    <w:r>
      <w:rPr>
        <w:sz w:val="18"/>
      </w:rPr>
      <w:tab/>
      <w:t>UAH</w:t>
    </w:r>
    <w:r>
      <w:rPr>
        <w:sz w:val="18"/>
      </w:rPr>
      <w:tab/>
      <w:t>Lab Segmentación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012FC" w14:textId="77777777" w:rsidR="004174CD" w:rsidRDefault="00E07356">
    <w:pPr>
      <w:tabs>
        <w:tab w:val="center" w:pos="4252"/>
        <w:tab w:val="center" w:pos="8157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A5B37CC" wp14:editId="58785710">
              <wp:simplePos x="0" y="0"/>
              <wp:positionH relativeFrom="page">
                <wp:posOffset>880110</wp:posOffset>
              </wp:positionH>
              <wp:positionV relativeFrom="page">
                <wp:posOffset>668020</wp:posOffset>
              </wp:positionV>
              <wp:extent cx="6123940" cy="1270"/>
              <wp:effectExtent l="0" t="0" r="0" b="0"/>
              <wp:wrapSquare wrapText="bothSides"/>
              <wp:docPr id="10427" name="Group 104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3940" cy="1270"/>
                        <a:chOff x="0" y="0"/>
                        <a:chExt cx="6123940" cy="1270"/>
                      </a:xfrm>
                    </wpg:grpSpPr>
                    <wps:wsp>
                      <wps:cNvPr id="10428" name="Shape 10428"/>
                      <wps:cNvSpPr/>
                      <wps:spPr>
                        <a:xfrm>
                          <a:off x="0" y="0"/>
                          <a:ext cx="61239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3940">
                              <a:moveTo>
                                <a:pt x="0" y="0"/>
                              </a:moveTo>
                              <a:lnTo>
                                <a:pt x="612394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427" style="width:482.2pt;height:0.1pt;position:absolute;mso-position-horizontal-relative:page;mso-position-horizontal:absolute;margin-left:69.3pt;mso-position-vertical-relative:page;margin-top:52.6pt;" coordsize="61239,12">
              <v:shape id="Shape 10428" style="position:absolute;width:61239;height:0;left:0;top:0;" coordsize="6123940,0" path="m0,0l6123940,0">
                <v:stroke weight="0.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8"/>
      </w:rPr>
      <w:t xml:space="preserve">Dpto. Automática, ATC. </w:t>
    </w:r>
    <w:r>
      <w:rPr>
        <w:sz w:val="18"/>
      </w:rPr>
      <w:tab/>
      <w:t>UAH</w:t>
    </w:r>
    <w:r>
      <w:rPr>
        <w:sz w:val="18"/>
      </w:rPr>
      <w:tab/>
      <w:t>Lab Segmentación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1AEB"/>
    <w:multiLevelType w:val="hybridMultilevel"/>
    <w:tmpl w:val="B9FEB5EE"/>
    <w:lvl w:ilvl="0" w:tplc="05FC0F3A">
      <w:start w:val="1"/>
      <w:numFmt w:val="upperLetter"/>
      <w:lvlText w:val="%1"/>
      <w:lvlJc w:val="left"/>
      <w:pPr>
        <w:ind w:left="137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DC839C">
      <w:start w:val="1"/>
      <w:numFmt w:val="lowerLetter"/>
      <w:lvlText w:val="%2"/>
      <w:lvlJc w:val="left"/>
      <w:pPr>
        <w:ind w:left="197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7261BE">
      <w:start w:val="1"/>
      <w:numFmt w:val="lowerRoman"/>
      <w:lvlText w:val="%3"/>
      <w:lvlJc w:val="left"/>
      <w:pPr>
        <w:ind w:left="269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D29150">
      <w:start w:val="1"/>
      <w:numFmt w:val="decimal"/>
      <w:lvlText w:val="%4"/>
      <w:lvlJc w:val="left"/>
      <w:pPr>
        <w:ind w:left="341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E266E0">
      <w:start w:val="1"/>
      <w:numFmt w:val="lowerLetter"/>
      <w:lvlText w:val="%5"/>
      <w:lvlJc w:val="left"/>
      <w:pPr>
        <w:ind w:left="413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16C56E">
      <w:start w:val="1"/>
      <w:numFmt w:val="lowerRoman"/>
      <w:lvlText w:val="%6"/>
      <w:lvlJc w:val="left"/>
      <w:pPr>
        <w:ind w:left="485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3CB306">
      <w:start w:val="1"/>
      <w:numFmt w:val="decimal"/>
      <w:lvlText w:val="%7"/>
      <w:lvlJc w:val="left"/>
      <w:pPr>
        <w:ind w:left="557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8E34B4">
      <w:start w:val="1"/>
      <w:numFmt w:val="lowerLetter"/>
      <w:lvlText w:val="%8"/>
      <w:lvlJc w:val="left"/>
      <w:pPr>
        <w:ind w:left="629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F6406E">
      <w:start w:val="1"/>
      <w:numFmt w:val="lowerRoman"/>
      <w:lvlText w:val="%9"/>
      <w:lvlJc w:val="left"/>
      <w:pPr>
        <w:ind w:left="701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DB335C"/>
    <w:multiLevelType w:val="hybridMultilevel"/>
    <w:tmpl w:val="FD9CE7DC"/>
    <w:lvl w:ilvl="0" w:tplc="A4AE3664">
      <w:start w:val="1"/>
      <w:numFmt w:val="bullet"/>
      <w:lvlText w:val="•"/>
      <w:lvlJc w:val="left"/>
      <w:pPr>
        <w:ind w:left="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7708FA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F3A539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8F8806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34A623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F86934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D00BA8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096CB9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07CFC7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6C52A2"/>
    <w:multiLevelType w:val="hybridMultilevel"/>
    <w:tmpl w:val="B72A68FA"/>
    <w:lvl w:ilvl="0" w:tplc="9530C20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12B0CC">
      <w:start w:val="1"/>
      <w:numFmt w:val="lowerLetter"/>
      <w:lvlText w:val="%2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847DFA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FE49C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8299A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AA2BD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A4322C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FCBCA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D2A93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AF49E5"/>
    <w:multiLevelType w:val="hybridMultilevel"/>
    <w:tmpl w:val="3D1822B4"/>
    <w:lvl w:ilvl="0" w:tplc="C734A13E">
      <w:start w:val="5"/>
      <w:numFmt w:val="decimal"/>
      <w:lvlText w:val="%1-"/>
      <w:lvlJc w:val="left"/>
      <w:pPr>
        <w:ind w:left="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CCFFCC"/>
        <w:vertAlign w:val="baseline"/>
      </w:rPr>
    </w:lvl>
    <w:lvl w:ilvl="1" w:tplc="4ECC3922">
      <w:start w:val="1"/>
      <w:numFmt w:val="bullet"/>
      <w:lvlText w:val="•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68886BE">
      <w:start w:val="1"/>
      <w:numFmt w:val="bullet"/>
      <w:lvlText w:val="▪"/>
      <w:lvlJc w:val="left"/>
      <w:pPr>
        <w:ind w:left="1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4FA9D94">
      <w:start w:val="1"/>
      <w:numFmt w:val="bullet"/>
      <w:lvlText w:val="•"/>
      <w:lvlJc w:val="left"/>
      <w:pPr>
        <w:ind w:left="2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3EC3AD8">
      <w:start w:val="1"/>
      <w:numFmt w:val="bullet"/>
      <w:lvlText w:val="o"/>
      <w:lvlJc w:val="left"/>
      <w:pPr>
        <w:ind w:left="2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398D6DC">
      <w:start w:val="1"/>
      <w:numFmt w:val="bullet"/>
      <w:lvlText w:val="▪"/>
      <w:lvlJc w:val="left"/>
      <w:pPr>
        <w:ind w:left="3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D725CCC">
      <w:start w:val="1"/>
      <w:numFmt w:val="bullet"/>
      <w:lvlText w:val="•"/>
      <w:lvlJc w:val="left"/>
      <w:pPr>
        <w:ind w:left="4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994FB1C">
      <w:start w:val="1"/>
      <w:numFmt w:val="bullet"/>
      <w:lvlText w:val="o"/>
      <w:lvlJc w:val="left"/>
      <w:pPr>
        <w:ind w:left="5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BEC2D0A">
      <w:start w:val="1"/>
      <w:numFmt w:val="bullet"/>
      <w:lvlText w:val="▪"/>
      <w:lvlJc w:val="left"/>
      <w:pPr>
        <w:ind w:left="5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F8734C"/>
    <w:multiLevelType w:val="hybridMultilevel"/>
    <w:tmpl w:val="00BC64D2"/>
    <w:lvl w:ilvl="0" w:tplc="2E806C12">
      <w:start w:val="1"/>
      <w:numFmt w:val="decimal"/>
      <w:lvlText w:val="%1."/>
      <w:lvlJc w:val="left"/>
      <w:pPr>
        <w:ind w:left="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BAE9E2">
      <w:start w:val="1"/>
      <w:numFmt w:val="lowerLetter"/>
      <w:lvlText w:val="%2)"/>
      <w:lvlJc w:val="left"/>
      <w:pPr>
        <w:ind w:left="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A247C8">
      <w:start w:val="1"/>
      <w:numFmt w:val="lowerRoman"/>
      <w:lvlText w:val="%3"/>
      <w:lvlJc w:val="left"/>
      <w:pPr>
        <w:ind w:left="18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12E3BE">
      <w:start w:val="1"/>
      <w:numFmt w:val="decimal"/>
      <w:lvlText w:val="%4"/>
      <w:lvlJc w:val="left"/>
      <w:pPr>
        <w:ind w:left="25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563E8E">
      <w:start w:val="1"/>
      <w:numFmt w:val="lowerLetter"/>
      <w:lvlText w:val="%5"/>
      <w:lvlJc w:val="left"/>
      <w:pPr>
        <w:ind w:left="3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5232A0">
      <w:start w:val="1"/>
      <w:numFmt w:val="lowerRoman"/>
      <w:lvlText w:val="%6"/>
      <w:lvlJc w:val="left"/>
      <w:pPr>
        <w:ind w:left="40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6C924C">
      <w:start w:val="1"/>
      <w:numFmt w:val="decimal"/>
      <w:lvlText w:val="%7"/>
      <w:lvlJc w:val="left"/>
      <w:pPr>
        <w:ind w:left="47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A29662">
      <w:start w:val="1"/>
      <w:numFmt w:val="lowerLetter"/>
      <w:lvlText w:val="%8"/>
      <w:lvlJc w:val="left"/>
      <w:pPr>
        <w:ind w:left="5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E245C2">
      <w:start w:val="1"/>
      <w:numFmt w:val="lowerRoman"/>
      <w:lvlText w:val="%9"/>
      <w:lvlJc w:val="left"/>
      <w:pPr>
        <w:ind w:left="6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4CD"/>
    <w:rsid w:val="00144E00"/>
    <w:rsid w:val="004074E3"/>
    <w:rsid w:val="0041461A"/>
    <w:rsid w:val="004174CD"/>
    <w:rsid w:val="005679B9"/>
    <w:rsid w:val="00771689"/>
    <w:rsid w:val="00852726"/>
    <w:rsid w:val="009F2757"/>
    <w:rsid w:val="00A428E4"/>
    <w:rsid w:val="00BA74C5"/>
    <w:rsid w:val="00C23824"/>
    <w:rsid w:val="00C502D8"/>
    <w:rsid w:val="00C54C53"/>
    <w:rsid w:val="00C71B52"/>
    <w:rsid w:val="00D360EA"/>
    <w:rsid w:val="00E07356"/>
    <w:rsid w:val="00EC66ED"/>
    <w:rsid w:val="00ED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C17D8"/>
  <w15:docId w15:val="{F0C87656-2B9F-4EF3-A9D8-FC2580DD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4" w:line="250" w:lineRule="auto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03" w:line="265" w:lineRule="auto"/>
      <w:ind w:left="10" w:right="5" w:hanging="10"/>
      <w:jc w:val="center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1479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del Alumno, Practica 1</vt:lpstr>
    </vt:vector>
  </TitlesOfParts>
  <Company/>
  <LinksUpToDate>false</LinksUpToDate>
  <CharactersWithSpaces>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del Alumno, Practica 1</dc:title>
  <dc:subject/>
  <dc:creator>Morfeo</dc:creator>
  <cp:keywords/>
  <cp:lastModifiedBy>Emilio Macías Do Santos</cp:lastModifiedBy>
  <cp:revision>8</cp:revision>
  <dcterms:created xsi:type="dcterms:W3CDTF">2022-03-15T14:21:00Z</dcterms:created>
  <dcterms:modified xsi:type="dcterms:W3CDTF">2022-03-22T15:51:00Z</dcterms:modified>
</cp:coreProperties>
</file>