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96"/>
          <w:szCs w:val="96"/>
          <w:rtl w:val="0"/>
        </w:rPr>
        <w:t xml:space="preserve">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4731"/>
          <w:sz w:val="52"/>
          <w:szCs w:val="52"/>
          <w:rtl w:val="0"/>
        </w:rPr>
        <w:t xml:space="preserve">EVALUACIÓN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7d52"/>
          <w:sz w:val="36"/>
          <w:szCs w:val="36"/>
          <w:rtl w:val="0"/>
        </w:rPr>
        <w:t xml:space="preserve">Base de Datos con SQL  —  Copa del Mundo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tblGridChange w:id="0">
          <w:tblGrid>
            <w:gridCol w:w="7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4731"/>
                <w:sz w:val="26"/>
                <w:szCs w:val="26"/>
                <w:rtl w:val="0"/>
              </w:rPr>
              <w:t xml:space="preserve">Temática: Copa del Mundo FIFA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color w:val="2e7d52"/>
                <w:sz w:val="23"/>
                <w:szCs w:val="23"/>
                <w:rtl w:val="0"/>
              </w:rPr>
              <w:t xml:space="preserve">Valor total: 100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highlight w:val="yellow"/>
          <w:rtl w:val="0"/>
        </w:rPr>
        <w:t xml:space="preserve">Tamayo Urías Jorge Emilio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1a4731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d52" w:space="4" w:sz="8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color w:val="1a4731"/>
          <w:sz w:val="28"/>
          <w:szCs w:val="28"/>
          <w:rtl w:val="0"/>
        </w:rPr>
        <w:t xml:space="preserve">Instrucciones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Lee con atención cada sección antes de comenzar, seguir las siguientes indicaciones.</w:t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el uso del celular.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obtener ayuda de inteligencia artificial.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bien las secciones donde se pone cada evidencia correspondiente, ya que acredita el porcentaje indicado.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finalizar, subir este documento con el nombre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EvaluacionMysqlMundial.docx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en el nombre del commit Evaluación MySQL Mundial 2026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commit solo será válido dentro del horario 7:00 am – 8:35 am.</w:t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5 tablas.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Nota:  </w:t>
            </w:r>
            <w:r w:rsidDel="00000000" w:rsidR="00000000" w:rsidRPr="00000000">
              <w:rPr>
                <w:color w:val="1a4731"/>
                <w:rtl w:val="0"/>
              </w:rPr>
              <w:t xml:space="preserve">Crea primero las tablas independientes (CONFEDERACION, ESTADIO) y luego las que dependen de otras (EQUIPO, JUGADOR, PARTIDO).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1 — CONFEDERACION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Agrupa los equipos por confederación continental (UEFA, CONMEBOL, CONCACAF, etc.).</w:t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2327"/>
        <w:gridCol w:w="2096"/>
        <w:gridCol w:w="2685"/>
        <w:tblGridChange w:id="0">
          <w:tblGrid>
            <w:gridCol w:w="2252"/>
            <w:gridCol w:w="2327"/>
            <w:gridCol w:w="2096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 la confederación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Abreviatura (UEFA, CONMEBOL,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Región geográfica que representa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2 — ESTADIO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Recintos donde se disputan los partidos del torneo.</w:t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6"/>
        <w:gridCol w:w="2348"/>
        <w:gridCol w:w="2096"/>
        <w:gridCol w:w="2700"/>
        <w:tblGridChange w:id="0">
          <w:tblGrid>
            <w:gridCol w:w="2216"/>
            <w:gridCol w:w="2348"/>
            <w:gridCol w:w="209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donde está ubicado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sede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espectadores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3 —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Selecciones nacionales participantes en el torneo. Cada equipo pertenece a una confederación (la columna id_confederacion se usará como clave foránea en la Sección 2).</w:t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8"/>
        <w:gridCol w:w="2318"/>
        <w:gridCol w:w="2096"/>
        <w:gridCol w:w="2708"/>
        <w:tblGridChange w:id="0">
          <w:tblGrid>
            <w:gridCol w:w="2238"/>
            <w:gridCol w:w="2318"/>
            <w:gridCol w:w="2096"/>
            <w:gridCol w:w="2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codigo_fifa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FIFA de 3 letras (BRA, ARG)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entrenador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CONFEDERACION (Sec.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4 — JUGADOR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Futbolistas convocados al torneo. Cada jugador pertenece a un único equipo (la columna id_equipo se usará como clave foránea en la Sección 2).</w:t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2335"/>
        <w:gridCol w:w="2096"/>
        <w:gridCol w:w="2695"/>
        <w:tblGridChange w:id="0">
          <w:tblGrid>
            <w:gridCol w:w="2234"/>
            <w:gridCol w:w="2335"/>
            <w:gridCol w:w="2096"/>
            <w:gridCol w:w="2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Portero, Defensa, Mediocampista, Delantero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numero_dorsal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 la camiseta (1–99)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fecha_nac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(Sección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5 — 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Encuentros disputados en el torneo. Cada partido se juega en un estadio (FK en Sección 2) y enfrenta a dos equipos, también referenciados mediante claves foráneas que agregarás en la Sección 2.</w:t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1"/>
        <w:gridCol w:w="2335"/>
        <w:gridCol w:w="2096"/>
        <w:gridCol w:w="2688"/>
        <w:tblGridChange w:id="0">
          <w:tblGrid>
            <w:gridCol w:w="2241"/>
            <w:gridCol w:w="2335"/>
            <w:gridCol w:w="2096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partido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Grupos, Octavos, Cuartos,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anotados por el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del equipo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ESTADIO (Sección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visitante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</w:rPr>
        <w:drawing>
          <wp:inline distB="114300" distT="114300" distL="114300" distR="114300">
            <wp:extent cx="6172200" cy="3149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Orden de ejecución:  </w:t>
            </w:r>
            <w:r w:rsidDel="00000000" w:rsidR="00000000" w:rsidRPr="00000000">
              <w:rPr>
                <w:color w:val="1a4731"/>
                <w:rtl w:val="0"/>
              </w:rPr>
              <w:t xml:space="preserve">Crear las relaciones después de crear todas las tablas (Sección 1) y antes de insertar datos (Sección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1 — One-to-Many  (CONFEDERACION → EQUIPO)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Una confederación agrupa a muchos equipos, pero cada equipo pertenece a una sola confederación.</w:t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(id_confederacion)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  (id_confederacion)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confederación con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73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2 — One-to-Many  (EQUIPO → JUGADOR)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equipo tiene muchos jugadores convocados, pero cada jugador pertenece a un único equipo.</w:t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  (id_equipo)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jugadores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73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3 — Many-to-Many implícita en PARTIDO  (EQUIPO ↔ PARTIDO ↔ ESTADIO)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PARTIDO referencia a ESTADIO: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(id_estadio)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ESTADIO  (id_estadio)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estadio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98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PARTIDO referencia a EQUIPO (equipo local):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079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3 — PARTIDO referencia a EQUIPO (equipo visitante):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(id_visitante)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62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before="280" w:lineRule="auto"/>
        <w:rPr>
          <w:b w:val="1"/>
          <w:bCs w:val="1"/>
          <w:color w:val="1f6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15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las restricciones de integridad referencial definidas en la Sección 2.</w:t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CONFEDERACION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confederaciones reales (UEFA, CONMEBOL, CONCACAF y AFC, por ejemplo). Cada registro debe incluir nombre, siglas y region.</w:t>
      </w:r>
    </w:p>
    <w:p w:rsidR="00000000" w:rsidDel="00000000" w:rsidP="00000000" w:rsidRDefault="00000000" w:rsidRPr="00000000" w14:paraId="00000159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876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ESTADIO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estadios con nombre, ciudad, país y capacidad reales. Pueden ser de cualquier Copa del Mundo histórica o futura.</w:t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15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EQUIPO — 6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6 selecciones nacionales. Distribuye los equipos entre al menos 3 confederaciones distintas. Incluye todos los campos: nombre, codigo_fifa, entrenador e id_confederacion.</w:t>
      </w:r>
    </w:p>
    <w:p w:rsidR="00000000" w:rsidDel="00000000" w:rsidP="00000000" w:rsidRDefault="00000000" w:rsidRPr="00000000" w14:paraId="0000015F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36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JUGADOR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200" w:lineRule="auto"/>
        <w:rPr/>
      </w:pPr>
      <w:r w:rsidDel="00000000" w:rsidR="00000000" w:rsidRPr="00000000">
        <w:rPr>
          <w:rtl w:val="0"/>
        </w:rPr>
        <w:t xml:space="preserve"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981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PARTIDO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5 partidos. Cumple las siguientes condiciones: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partido debe referenciar un estadio existente (id_estadio).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id_local e id_visitante deben ser equipos distintos y existentes.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mismo estadio puede ser sede de más de un partido.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partidos de al menos 2 fases distintas (ejemplo: Grupos y Cuartos de Final).</w:t>
      </w:r>
    </w:p>
    <w:p w:rsidR="00000000" w:rsidDel="00000000" w:rsidP="00000000" w:rsidRDefault="00000000" w:rsidRPr="00000000" w14:paraId="0000016C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0795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3 consultas indicadas. Cada una debe ejecutarse correctamente con los datos insertados en la Sección 3.</w:t>
      </w:r>
    </w:p>
    <w:p w:rsidR="00000000" w:rsidDel="00000000" w:rsidP="00000000" w:rsidRDefault="00000000" w:rsidRPr="00000000" w14:paraId="0000017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1 — Sencilla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:rsidR="00000000" w:rsidDel="00000000" w:rsidP="00000000" w:rsidRDefault="00000000" w:rsidRPr="00000000" w14:paraId="0000017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nombre, posicion, numero_dorsal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IN ('Delantero', 'Portero')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ASC, numero_dorsal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714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2 — Intermedia con JOIN y COUNT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:rsidR="00000000" w:rsidDel="00000000" w:rsidP="00000000" w:rsidRDefault="00000000" w:rsidRPr="00000000" w14:paraId="000001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CONFEDERACION, EQUIPO, JUGADOR  (dos JOINs)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equipo, nombre de confederación, COUNT(...)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para el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 del equipo y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total_jugadores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60" w:before="6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8542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6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3 — Intermedia con múltiples JOINs y filtro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:rsidR="00000000" w:rsidDel="00000000" w:rsidP="00000000" w:rsidRDefault="00000000" w:rsidRPr="00000000" w14:paraId="000001B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PARTIDO, ESTADIO, EQUIPO (como local) y EQUIPO (como visitante)  — 3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fecha, nombre del estadio, nombre del equipo local, nombre del equipo visitante, goles_local, goles_visitante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= 'Grupos'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tabla EQUIPO se une dos veces con alias distintos (ej. EL para local y EV para visitante)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49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73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5.png"/><Relationship Id="rId18" Type="http://schemas.openxmlformats.org/officeDocument/2006/relationships/image" Target="media/image11.png"/><Relationship Id="rId7" Type="http://schemas.openxmlformats.org/officeDocument/2006/relationships/image" Target="media/image1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