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Multilingual Keyboard</w:t>
      </w:r>
    </w:p>
    <w:p>
      <w:r>
        <w:t>Concept by Emilio De Alba — November 2025</w:t>
      </w:r>
    </w:p>
    <w:p>
      <w:pPr>
        <w:pStyle w:val="Heading1"/>
      </w:pPr>
      <w:r>
        <w:t>Problem</w:t>
      </w:r>
    </w:p>
    <w:p>
      <w:r>
        <w:t>Bilingual and multilingual users constantly switch between keyboards and language settings when typing on smartphones. Current solutions require manual language changes or fail to handle mixed-language typing (e.g., English + German or Spanish + French). This interrupts workflow, slows down messaging, and leads to poor autocorrection accuracy.</w:t>
      </w:r>
    </w:p>
    <w:p>
      <w:pPr>
        <w:pStyle w:val="Heading1"/>
      </w:pPr>
      <w:r>
        <w:t>Solution</w:t>
      </w:r>
    </w:p>
    <w:p>
      <w:r>
        <w:t>An intelligent keyboard that automatically detects the language being typed and adapts instantly — no manual switching required. The system analyzes input in real time and adjusts:</w:t>
        <w:br/>
        <w:t>- Word predictions and autocorrect</w:t>
        <w:br/>
        <w:t>- Grammar and spell-check</w:t>
        <w:br/>
        <w:t>- Keyboard layout (e.g., accented characters, umlauts)</w:t>
        <w:br/>
        <w:t>- Text direction and punctuation style</w:t>
        <w:br/>
        <w:br/>
        <w:t>It supports true code-switching — changing languages mid-sentence without loss of accuracy.</w:t>
      </w:r>
    </w:p>
    <w:p>
      <w:pPr>
        <w:pStyle w:val="Heading1"/>
      </w:pPr>
      <w:r>
        <w:t>Core Features</w:t>
      </w:r>
    </w:p>
    <w:p>
      <w:r>
        <w:t>• On-device language detection using lightweight multilingual ML models.</w:t>
        <w:br/>
        <w:t>• Contextual adaptation every few words for fluid typing.</w:t>
        <w:br/>
        <w:t>• Offline-first design with optional cloud optimization.</w:t>
        <w:br/>
        <w:t>• Privacy-first approach — no text leaves the device unless the user opts in.</w:t>
        <w:br/>
        <w:t>• Customizable behavior (auto-detect on/off, priority languages).</w:t>
      </w:r>
    </w:p>
    <w:p>
      <w:pPr>
        <w:pStyle w:val="Heading1"/>
      </w:pPr>
      <w:r>
        <w:t>Technical Overview</w:t>
      </w:r>
    </w:p>
    <w:p>
      <w:r>
        <w:t>A compact model (e.g., DistilBERT / fastText hybrid) performs token-level language prediction. Each word’s probability informs the keyboard’s language context, instantly switching prediction dictionaries and layouts. The system learns from user habits locally and improves through federated learning — maintaining privacy while personalizing performance.</w:t>
      </w:r>
    </w:p>
    <w:p>
      <w:pPr>
        <w:pStyle w:val="Heading1"/>
      </w:pPr>
      <w:r>
        <w:t>Privacy &amp; Compliance</w:t>
      </w:r>
    </w:p>
    <w:p>
      <w:r>
        <w:t>• 100 % local processing by default.</w:t>
        <w:br/>
        <w:t>• GDPR-compliant data handling.</w:t>
        <w:br/>
        <w:t>• Transparent settings and easy data deletion.</w:t>
      </w:r>
    </w:p>
    <w:p>
      <w:pPr>
        <w:pStyle w:val="Heading1"/>
      </w:pPr>
      <w:r>
        <w:t>Target Audience</w:t>
      </w:r>
    </w:p>
    <w:p>
      <w:r>
        <w:t>• Bilingual / multilingual smartphone users.</w:t>
        <w:br/>
        <w:t>• International students and professionals.</w:t>
        <w:br/>
        <w:t>• Travelers, expats, and global communication enthusiasts.</w:t>
      </w:r>
    </w:p>
    <w:p>
      <w:pPr>
        <w:pStyle w:val="Heading1"/>
      </w:pPr>
      <w:r>
        <w:t>Market Potential</w:t>
      </w:r>
    </w:p>
    <w:p>
      <w:r>
        <w:t>Over 700 million multilingual users globally. Even 0.05 % adoption at €1 per user ≈ €350,000 revenue for a single feature/app. Potential integration with Android keyboard apps or OEM partnerships (Google Gboard, Microsoft SwiftKey, Samsung Keyboard).</w:t>
      </w:r>
    </w:p>
    <w:p>
      <w:pPr>
        <w:pStyle w:val="Heading1"/>
      </w:pPr>
      <w:r>
        <w:t>Next Steps</w:t>
      </w:r>
    </w:p>
    <w:p>
      <w:r>
        <w:t>1. Prototype MVP using Android InputMethodService.</w:t>
        <w:br/>
        <w:t>2. Train small multilingual detection model (fastText or DistilBERT).</w:t>
        <w:br/>
        <w:t>3. Publish early alpha for testers.</w:t>
        <w:br/>
        <w:t>4. Seek partnerships or funding for wider rollout.</w:t>
      </w:r>
    </w:p>
    <w:p>
      <w:pPr>
        <w:pStyle w:val="Heading1"/>
      </w:pPr>
      <w:r>
        <w:t>Footer</w:t>
      </w:r>
    </w:p>
    <w:p>
      <w:r>
        <w:t>Concept authored and published by Emilio De Alba on November 2025. All rights reserved. May be shared for review or collaboration with credit.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