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CEA3" w14:textId="77777777" w:rsidR="00010D39" w:rsidRDefault="00010D39"/>
    <w:p w14:paraId="0A06FE7D" w14:textId="77777777" w:rsidR="0088557B" w:rsidRDefault="0088557B"/>
    <w:p w14:paraId="495DA886" w14:textId="77777777" w:rsidR="0088557B" w:rsidRDefault="0088557B"/>
    <w:p w14:paraId="2916EF7A" w14:textId="77777777" w:rsidR="0088557B" w:rsidRDefault="0088557B"/>
    <w:p w14:paraId="6FEDEA24" w14:textId="77777777" w:rsidR="0088557B" w:rsidRDefault="0088557B" w:rsidP="0088557B">
      <w:pPr>
        <w:tabs>
          <w:tab w:val="left" w:pos="4740"/>
        </w:tabs>
        <w:spacing w:after="0" w:line="240" w:lineRule="auto"/>
        <w:ind w:left="227" w:right="-20"/>
        <w:jc w:val="center"/>
        <w:rPr>
          <w:rFonts w:ascii="Calibri" w:eastAsia="Calibri" w:hAnsi="Calibri" w:cs="Calibri"/>
          <w:sz w:val="48"/>
          <w:szCs w:val="48"/>
        </w:rPr>
      </w:pPr>
      <w:r>
        <w:rPr>
          <w:rFonts w:ascii="Calibri" w:eastAsia="Calibri" w:hAnsi="Calibri" w:cs="Calibri"/>
          <w:spacing w:val="-1"/>
          <w:w w:val="102"/>
          <w:sz w:val="48"/>
          <w:szCs w:val="48"/>
        </w:rPr>
        <w:t>P</w:t>
      </w:r>
      <w:r>
        <w:rPr>
          <w:rFonts w:ascii="Calibri" w:eastAsia="Calibri" w:hAnsi="Calibri" w:cs="Calibri"/>
          <w:w w:val="102"/>
          <w:sz w:val="48"/>
          <w:szCs w:val="48"/>
        </w:rPr>
        <w:t>h</w:t>
      </w:r>
      <w:r>
        <w:rPr>
          <w:rFonts w:ascii="Calibri" w:eastAsia="Calibri" w:hAnsi="Calibri" w:cs="Calibri"/>
          <w:spacing w:val="2"/>
          <w:w w:val="101"/>
          <w:sz w:val="48"/>
          <w:szCs w:val="48"/>
        </w:rPr>
        <w:t>USE</w:t>
      </w:r>
      <w:r w:rsidR="00F83B9E">
        <w:rPr>
          <w:rFonts w:ascii="Calibri" w:eastAsia="Calibri" w:hAnsi="Calibri" w:cs="Calibri"/>
          <w:spacing w:val="2"/>
          <w:w w:val="101"/>
          <w:sz w:val="48"/>
          <w:szCs w:val="48"/>
        </w:rPr>
        <w:t xml:space="preserve"> White Paper</w:t>
      </w:r>
    </w:p>
    <w:p w14:paraId="153C6A95" w14:textId="77777777" w:rsidR="0088557B" w:rsidRDefault="00C16E55" w:rsidP="00DB21B2">
      <w:pPr>
        <w:tabs>
          <w:tab w:val="left" w:pos="4740"/>
        </w:tabs>
        <w:spacing w:after="0" w:line="240" w:lineRule="auto"/>
        <w:ind w:right="-20"/>
        <w:jc w:val="center"/>
        <w:rPr>
          <w:rFonts w:eastAsia="Times New Roman" w:cstheme="minorHAnsi"/>
          <w:i/>
          <w:position w:val="1"/>
          <w:sz w:val="40"/>
          <w:szCs w:val="40"/>
        </w:rPr>
      </w:pPr>
      <w:r w:rsidRPr="00DB21B2">
        <w:rPr>
          <w:rFonts w:ascii="Calibri" w:eastAsia="Calibri" w:hAnsi="Calibri" w:cs="Calibri"/>
          <w:spacing w:val="2"/>
          <w:w w:val="101"/>
          <w:sz w:val="48"/>
          <w:szCs w:val="48"/>
        </w:rPr>
        <w:t>Clinical Trials Data as RDF</w:t>
      </w:r>
    </w:p>
    <w:p w14:paraId="49D18136"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0556DF78"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70C7B2D1" w14:textId="77777777" w:rsidR="0088557B" w:rsidRPr="006670B3" w:rsidRDefault="0088557B" w:rsidP="0088557B">
      <w:pPr>
        <w:tabs>
          <w:tab w:val="left" w:pos="1520"/>
        </w:tabs>
        <w:spacing w:before="120" w:after="0" w:line="264" w:lineRule="exact"/>
        <w:ind w:left="101" w:right="-14"/>
        <w:rPr>
          <w:rFonts w:eastAsia="Times New Roman" w:cstheme="minorHAnsi"/>
          <w:i/>
          <w:position w:val="1"/>
          <w:sz w:val="40"/>
          <w:szCs w:val="40"/>
        </w:rPr>
      </w:pP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p>
    <w:p w14:paraId="3823ECEB" w14:textId="77777777" w:rsidR="0088557B" w:rsidRDefault="0088557B" w:rsidP="0088557B">
      <w:pPr>
        <w:ind w:left="2160" w:firstLine="720"/>
      </w:pPr>
      <w:r>
        <w:t xml:space="preserve">      </w:t>
      </w:r>
      <w:r>
        <w:rPr>
          <w:rFonts w:ascii="Times New Roman" w:eastAsia="Times New Roman" w:hAnsi="Times New Roman" w:cs="Times New Roman"/>
          <w:noProof/>
          <w:lang w:val="de-DE" w:eastAsia="de-DE"/>
        </w:rPr>
        <w:drawing>
          <wp:inline distT="0" distB="0" distL="0" distR="0" wp14:anchorId="37F9500D" wp14:editId="7280CF85">
            <wp:extent cx="1897213" cy="1502796"/>
            <wp:effectExtent l="19050" t="0" r="77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896951" cy="1502589"/>
                    </a:xfrm>
                    <a:prstGeom prst="rect">
                      <a:avLst/>
                    </a:prstGeom>
                    <a:noFill/>
                    <a:ln w="9525">
                      <a:noFill/>
                      <a:miter lim="800000"/>
                      <a:headEnd/>
                      <a:tailEnd/>
                    </a:ln>
                  </pic:spPr>
                </pic:pic>
              </a:graphicData>
            </a:graphic>
          </wp:inline>
        </w:drawing>
      </w:r>
    </w:p>
    <w:p w14:paraId="5544C9EA" w14:textId="77777777" w:rsidR="00DA5326" w:rsidRDefault="00DA5326" w:rsidP="0088557B">
      <w:pPr>
        <w:ind w:left="2160" w:firstLine="720"/>
      </w:pPr>
    </w:p>
    <w:p w14:paraId="4B02E7FB" w14:textId="77777777" w:rsidR="00DA5326" w:rsidRDefault="00DA5326" w:rsidP="0088557B">
      <w:pPr>
        <w:ind w:left="2160" w:firstLine="720"/>
      </w:pPr>
    </w:p>
    <w:p w14:paraId="498A5715" w14:textId="77777777" w:rsidR="00DA5326" w:rsidRDefault="00DA5326" w:rsidP="0088557B">
      <w:pPr>
        <w:ind w:left="2160" w:firstLine="720"/>
      </w:pPr>
    </w:p>
    <w:p w14:paraId="5B3BA4BB" w14:textId="77777777" w:rsidR="00DA5326" w:rsidRDefault="00DA5326" w:rsidP="0088557B">
      <w:pPr>
        <w:ind w:left="2160" w:firstLine="720"/>
      </w:pPr>
    </w:p>
    <w:p w14:paraId="1A2B8D8D" w14:textId="77777777" w:rsidR="00DA5326" w:rsidRDefault="00DA5326" w:rsidP="0088557B">
      <w:pPr>
        <w:ind w:left="2160" w:firstLine="720"/>
      </w:pPr>
    </w:p>
    <w:p w14:paraId="13E2181E" w14:textId="77777777" w:rsidR="00DA5326" w:rsidRDefault="00DA5326" w:rsidP="0088557B">
      <w:pPr>
        <w:ind w:left="2160" w:firstLine="720"/>
      </w:pPr>
    </w:p>
    <w:p w14:paraId="63C3EBB9" w14:textId="77777777" w:rsidR="00DA5326" w:rsidRDefault="00DA5326" w:rsidP="0088557B">
      <w:pPr>
        <w:ind w:left="2160" w:firstLine="720"/>
      </w:pPr>
    </w:p>
    <w:p w14:paraId="6E36F437" w14:textId="77777777" w:rsidR="00DA5326" w:rsidRDefault="00DA5326" w:rsidP="0088557B">
      <w:pPr>
        <w:ind w:left="2160" w:firstLine="720"/>
      </w:pPr>
      <w:r>
        <w:tab/>
      </w:r>
      <w:r>
        <w:tab/>
      </w:r>
      <w:r>
        <w:tab/>
      </w:r>
    </w:p>
    <w:sdt>
      <w:sdtPr>
        <w:rPr>
          <w:rFonts w:asciiTheme="minorHAnsi" w:eastAsiaTheme="minorHAnsi" w:hAnsiTheme="minorHAnsi" w:cstheme="minorBidi"/>
          <w:b w:val="0"/>
          <w:bCs w:val="0"/>
          <w:color w:val="auto"/>
          <w:sz w:val="22"/>
          <w:szCs w:val="22"/>
        </w:rPr>
        <w:id w:val="4341902"/>
        <w:docPartObj>
          <w:docPartGallery w:val="Table of Contents"/>
          <w:docPartUnique/>
        </w:docPartObj>
      </w:sdtPr>
      <w:sdtContent>
        <w:p w14:paraId="4D43E448" w14:textId="77777777" w:rsidR="00DA5326" w:rsidRDefault="00DA5326">
          <w:pPr>
            <w:pStyle w:val="TOCHeading"/>
          </w:pPr>
          <w:r>
            <w:t>Contents</w:t>
          </w:r>
        </w:p>
        <w:p w14:paraId="774E6415" w14:textId="213C4230" w:rsidR="003B3009" w:rsidRDefault="00473EB8">
          <w:pPr>
            <w:pStyle w:val="TOC1"/>
            <w:tabs>
              <w:tab w:val="right" w:leader="dot" w:pos="9350"/>
            </w:tabs>
            <w:rPr>
              <w:rFonts w:eastAsiaTheme="minorEastAsia"/>
              <w:noProof/>
            </w:rPr>
          </w:pPr>
          <w:r>
            <w:fldChar w:fldCharType="begin"/>
          </w:r>
          <w:r w:rsidR="00DA5326">
            <w:instrText xml:space="preserve"> TOC \o "1-3" \h \z \u </w:instrText>
          </w:r>
          <w:r>
            <w:fldChar w:fldCharType="separate"/>
          </w:r>
          <w:hyperlink w:anchor="_Toc529779241" w:history="1">
            <w:r w:rsidR="003B3009" w:rsidRPr="0054280B">
              <w:rPr>
                <w:rStyle w:val="Hyperlink"/>
                <w:noProof/>
              </w:rPr>
              <w:t>Overview</w:t>
            </w:r>
            <w:r w:rsidR="003B3009">
              <w:rPr>
                <w:noProof/>
                <w:webHidden/>
              </w:rPr>
              <w:tab/>
            </w:r>
            <w:r w:rsidR="003B3009">
              <w:rPr>
                <w:noProof/>
                <w:webHidden/>
              </w:rPr>
              <w:fldChar w:fldCharType="begin"/>
            </w:r>
            <w:r w:rsidR="003B3009">
              <w:rPr>
                <w:noProof/>
                <w:webHidden/>
              </w:rPr>
              <w:instrText xml:space="preserve"> PAGEREF _Toc529779241 \h </w:instrText>
            </w:r>
            <w:r w:rsidR="003B3009">
              <w:rPr>
                <w:noProof/>
                <w:webHidden/>
              </w:rPr>
            </w:r>
            <w:r w:rsidR="003B3009">
              <w:rPr>
                <w:noProof/>
                <w:webHidden/>
              </w:rPr>
              <w:fldChar w:fldCharType="separate"/>
            </w:r>
            <w:r w:rsidR="003B3009">
              <w:rPr>
                <w:noProof/>
                <w:webHidden/>
              </w:rPr>
              <w:t>3</w:t>
            </w:r>
            <w:r w:rsidR="003B3009">
              <w:rPr>
                <w:noProof/>
                <w:webHidden/>
              </w:rPr>
              <w:fldChar w:fldCharType="end"/>
            </w:r>
          </w:hyperlink>
        </w:p>
        <w:p w14:paraId="15627CE8" w14:textId="0B407378" w:rsidR="003B3009" w:rsidRDefault="003B3009">
          <w:pPr>
            <w:pStyle w:val="TOC1"/>
            <w:tabs>
              <w:tab w:val="right" w:leader="dot" w:pos="9350"/>
            </w:tabs>
            <w:rPr>
              <w:rFonts w:eastAsiaTheme="minorEastAsia"/>
              <w:noProof/>
            </w:rPr>
          </w:pPr>
          <w:hyperlink w:anchor="_Toc529779242" w:history="1">
            <w:r w:rsidRPr="0054280B">
              <w:rPr>
                <w:rStyle w:val="Hyperlink"/>
                <w:noProof/>
              </w:rPr>
              <w:t>Definitions</w:t>
            </w:r>
            <w:r>
              <w:rPr>
                <w:noProof/>
                <w:webHidden/>
              </w:rPr>
              <w:tab/>
            </w:r>
            <w:r>
              <w:rPr>
                <w:noProof/>
                <w:webHidden/>
              </w:rPr>
              <w:fldChar w:fldCharType="begin"/>
            </w:r>
            <w:r>
              <w:rPr>
                <w:noProof/>
                <w:webHidden/>
              </w:rPr>
              <w:instrText xml:space="preserve"> PAGEREF _Toc529779242 \h </w:instrText>
            </w:r>
            <w:r>
              <w:rPr>
                <w:noProof/>
                <w:webHidden/>
              </w:rPr>
            </w:r>
            <w:r>
              <w:rPr>
                <w:noProof/>
                <w:webHidden/>
              </w:rPr>
              <w:fldChar w:fldCharType="separate"/>
            </w:r>
            <w:r>
              <w:rPr>
                <w:noProof/>
                <w:webHidden/>
              </w:rPr>
              <w:t>4</w:t>
            </w:r>
            <w:r>
              <w:rPr>
                <w:noProof/>
                <w:webHidden/>
              </w:rPr>
              <w:fldChar w:fldCharType="end"/>
            </w:r>
          </w:hyperlink>
        </w:p>
        <w:p w14:paraId="7E5E8CBF" w14:textId="204E5A98" w:rsidR="003B3009" w:rsidRDefault="003B3009">
          <w:pPr>
            <w:pStyle w:val="TOC1"/>
            <w:tabs>
              <w:tab w:val="right" w:leader="dot" w:pos="9350"/>
            </w:tabs>
            <w:rPr>
              <w:rFonts w:eastAsiaTheme="minorEastAsia"/>
              <w:noProof/>
            </w:rPr>
          </w:pPr>
          <w:hyperlink w:anchor="_Toc529779243" w:history="1">
            <w:r w:rsidRPr="0054280B">
              <w:rPr>
                <w:rStyle w:val="Hyperlink"/>
                <w:noProof/>
              </w:rPr>
              <w:t>Introduction</w:t>
            </w:r>
            <w:r>
              <w:rPr>
                <w:noProof/>
                <w:webHidden/>
              </w:rPr>
              <w:tab/>
            </w:r>
            <w:r>
              <w:rPr>
                <w:noProof/>
                <w:webHidden/>
              </w:rPr>
              <w:fldChar w:fldCharType="begin"/>
            </w:r>
            <w:r>
              <w:rPr>
                <w:noProof/>
                <w:webHidden/>
              </w:rPr>
              <w:instrText xml:space="preserve"> PAGEREF _Toc529779243 \h </w:instrText>
            </w:r>
            <w:r>
              <w:rPr>
                <w:noProof/>
                <w:webHidden/>
              </w:rPr>
            </w:r>
            <w:r>
              <w:rPr>
                <w:noProof/>
                <w:webHidden/>
              </w:rPr>
              <w:fldChar w:fldCharType="separate"/>
            </w:r>
            <w:r>
              <w:rPr>
                <w:noProof/>
                <w:webHidden/>
              </w:rPr>
              <w:t>5</w:t>
            </w:r>
            <w:r>
              <w:rPr>
                <w:noProof/>
                <w:webHidden/>
              </w:rPr>
              <w:fldChar w:fldCharType="end"/>
            </w:r>
          </w:hyperlink>
        </w:p>
        <w:p w14:paraId="0C4A6BA2" w14:textId="2F7FAF78" w:rsidR="003B3009" w:rsidRDefault="003B3009">
          <w:pPr>
            <w:pStyle w:val="TOC1"/>
            <w:tabs>
              <w:tab w:val="right" w:leader="dot" w:pos="9350"/>
            </w:tabs>
            <w:rPr>
              <w:rFonts w:eastAsiaTheme="minorEastAsia"/>
              <w:noProof/>
            </w:rPr>
          </w:pPr>
          <w:hyperlink w:anchor="_Toc529779244" w:history="1">
            <w:r w:rsidRPr="0054280B">
              <w:rPr>
                <w:rStyle w:val="Hyperlink"/>
                <w:noProof/>
              </w:rPr>
              <w:t>The Case For Linked Data and RDF</w:t>
            </w:r>
            <w:r>
              <w:rPr>
                <w:noProof/>
                <w:webHidden/>
              </w:rPr>
              <w:tab/>
            </w:r>
            <w:r>
              <w:rPr>
                <w:noProof/>
                <w:webHidden/>
              </w:rPr>
              <w:fldChar w:fldCharType="begin"/>
            </w:r>
            <w:r>
              <w:rPr>
                <w:noProof/>
                <w:webHidden/>
              </w:rPr>
              <w:instrText xml:space="preserve"> PAGEREF _Toc529779244 \h </w:instrText>
            </w:r>
            <w:r>
              <w:rPr>
                <w:noProof/>
                <w:webHidden/>
              </w:rPr>
            </w:r>
            <w:r>
              <w:rPr>
                <w:noProof/>
                <w:webHidden/>
              </w:rPr>
              <w:fldChar w:fldCharType="separate"/>
            </w:r>
            <w:r>
              <w:rPr>
                <w:noProof/>
                <w:webHidden/>
              </w:rPr>
              <w:t>6</w:t>
            </w:r>
            <w:r>
              <w:rPr>
                <w:noProof/>
                <w:webHidden/>
              </w:rPr>
              <w:fldChar w:fldCharType="end"/>
            </w:r>
          </w:hyperlink>
        </w:p>
        <w:p w14:paraId="1E0FDD3A" w14:textId="2616D434" w:rsidR="003B3009" w:rsidRDefault="003B3009">
          <w:pPr>
            <w:pStyle w:val="TOC2"/>
            <w:tabs>
              <w:tab w:val="right" w:leader="dot" w:pos="9350"/>
            </w:tabs>
            <w:rPr>
              <w:rFonts w:eastAsiaTheme="minorEastAsia"/>
              <w:noProof/>
            </w:rPr>
          </w:pPr>
          <w:hyperlink w:anchor="_Toc529779245" w:history="1">
            <w:r w:rsidRPr="0054280B">
              <w:rPr>
                <w:rStyle w:val="Hyperlink"/>
                <w:noProof/>
              </w:rPr>
              <w:t>RDF Challenges</w:t>
            </w:r>
            <w:r>
              <w:rPr>
                <w:noProof/>
                <w:webHidden/>
              </w:rPr>
              <w:tab/>
            </w:r>
            <w:r>
              <w:rPr>
                <w:noProof/>
                <w:webHidden/>
              </w:rPr>
              <w:fldChar w:fldCharType="begin"/>
            </w:r>
            <w:r>
              <w:rPr>
                <w:noProof/>
                <w:webHidden/>
              </w:rPr>
              <w:instrText xml:space="preserve"> PAGEREF _Toc529779245 \h </w:instrText>
            </w:r>
            <w:r>
              <w:rPr>
                <w:noProof/>
                <w:webHidden/>
              </w:rPr>
            </w:r>
            <w:r>
              <w:rPr>
                <w:noProof/>
                <w:webHidden/>
              </w:rPr>
              <w:fldChar w:fldCharType="separate"/>
            </w:r>
            <w:r>
              <w:rPr>
                <w:noProof/>
                <w:webHidden/>
              </w:rPr>
              <w:t>8</w:t>
            </w:r>
            <w:r>
              <w:rPr>
                <w:noProof/>
                <w:webHidden/>
              </w:rPr>
              <w:fldChar w:fldCharType="end"/>
            </w:r>
          </w:hyperlink>
        </w:p>
        <w:p w14:paraId="61A6B676" w14:textId="59BE6FD5" w:rsidR="003B3009" w:rsidRDefault="003B3009">
          <w:pPr>
            <w:pStyle w:val="TOC1"/>
            <w:tabs>
              <w:tab w:val="right" w:leader="dot" w:pos="9350"/>
            </w:tabs>
            <w:rPr>
              <w:rFonts w:eastAsiaTheme="minorEastAsia"/>
              <w:noProof/>
            </w:rPr>
          </w:pPr>
          <w:hyperlink w:anchor="_Toc529779246" w:history="1">
            <w:r w:rsidRPr="0054280B">
              <w:rPr>
                <w:rStyle w:val="Hyperlink"/>
                <w:noProof/>
              </w:rPr>
              <w:t>Rationale</w:t>
            </w:r>
            <w:r>
              <w:rPr>
                <w:noProof/>
                <w:webHidden/>
              </w:rPr>
              <w:tab/>
            </w:r>
            <w:r>
              <w:rPr>
                <w:noProof/>
                <w:webHidden/>
              </w:rPr>
              <w:fldChar w:fldCharType="begin"/>
            </w:r>
            <w:r>
              <w:rPr>
                <w:noProof/>
                <w:webHidden/>
              </w:rPr>
              <w:instrText xml:space="preserve"> PAGEREF _Toc529779246 \h </w:instrText>
            </w:r>
            <w:r>
              <w:rPr>
                <w:noProof/>
                <w:webHidden/>
              </w:rPr>
            </w:r>
            <w:r>
              <w:rPr>
                <w:noProof/>
                <w:webHidden/>
              </w:rPr>
              <w:fldChar w:fldCharType="separate"/>
            </w:r>
            <w:r>
              <w:rPr>
                <w:noProof/>
                <w:webHidden/>
              </w:rPr>
              <w:t>10</w:t>
            </w:r>
            <w:r>
              <w:rPr>
                <w:noProof/>
                <w:webHidden/>
              </w:rPr>
              <w:fldChar w:fldCharType="end"/>
            </w:r>
          </w:hyperlink>
        </w:p>
        <w:p w14:paraId="53B2B624" w14:textId="0438F18E" w:rsidR="003B3009" w:rsidRDefault="003B3009">
          <w:pPr>
            <w:pStyle w:val="TOC2"/>
            <w:tabs>
              <w:tab w:val="right" w:leader="dot" w:pos="9350"/>
            </w:tabs>
            <w:rPr>
              <w:rFonts w:eastAsiaTheme="minorEastAsia"/>
              <w:noProof/>
            </w:rPr>
          </w:pPr>
          <w:hyperlink w:anchor="_Toc529779247" w:history="1">
            <w:r w:rsidRPr="0054280B">
              <w:rPr>
                <w:rStyle w:val="Hyperlink"/>
                <w:noProof/>
              </w:rPr>
              <w:t>Project Deliverables</w:t>
            </w:r>
            <w:r>
              <w:rPr>
                <w:noProof/>
                <w:webHidden/>
              </w:rPr>
              <w:tab/>
            </w:r>
            <w:r>
              <w:rPr>
                <w:noProof/>
                <w:webHidden/>
              </w:rPr>
              <w:fldChar w:fldCharType="begin"/>
            </w:r>
            <w:r>
              <w:rPr>
                <w:noProof/>
                <w:webHidden/>
              </w:rPr>
              <w:instrText xml:space="preserve"> PAGEREF _Toc529779247 \h </w:instrText>
            </w:r>
            <w:r>
              <w:rPr>
                <w:noProof/>
                <w:webHidden/>
              </w:rPr>
            </w:r>
            <w:r>
              <w:rPr>
                <w:noProof/>
                <w:webHidden/>
              </w:rPr>
              <w:fldChar w:fldCharType="separate"/>
            </w:r>
            <w:r>
              <w:rPr>
                <w:noProof/>
                <w:webHidden/>
              </w:rPr>
              <w:t>11</w:t>
            </w:r>
            <w:r>
              <w:rPr>
                <w:noProof/>
                <w:webHidden/>
              </w:rPr>
              <w:fldChar w:fldCharType="end"/>
            </w:r>
          </w:hyperlink>
        </w:p>
        <w:p w14:paraId="0A0264CA" w14:textId="791C2544" w:rsidR="003B3009" w:rsidRDefault="003B3009">
          <w:pPr>
            <w:pStyle w:val="TOC1"/>
            <w:tabs>
              <w:tab w:val="right" w:leader="dot" w:pos="9350"/>
            </w:tabs>
            <w:rPr>
              <w:rFonts w:eastAsiaTheme="minorEastAsia"/>
              <w:noProof/>
            </w:rPr>
          </w:pPr>
          <w:hyperlink w:anchor="_Toc529779248" w:history="1">
            <w:r w:rsidRPr="0054280B">
              <w:rPr>
                <w:rStyle w:val="Hyperlink"/>
                <w:noProof/>
              </w:rPr>
              <w:t>Linked Data as the Solution</w:t>
            </w:r>
            <w:r>
              <w:rPr>
                <w:noProof/>
                <w:webHidden/>
              </w:rPr>
              <w:tab/>
            </w:r>
            <w:r>
              <w:rPr>
                <w:noProof/>
                <w:webHidden/>
              </w:rPr>
              <w:fldChar w:fldCharType="begin"/>
            </w:r>
            <w:r>
              <w:rPr>
                <w:noProof/>
                <w:webHidden/>
              </w:rPr>
              <w:instrText xml:space="preserve"> PAGEREF _Toc529779248 \h </w:instrText>
            </w:r>
            <w:r>
              <w:rPr>
                <w:noProof/>
                <w:webHidden/>
              </w:rPr>
            </w:r>
            <w:r>
              <w:rPr>
                <w:noProof/>
                <w:webHidden/>
              </w:rPr>
              <w:fldChar w:fldCharType="separate"/>
            </w:r>
            <w:r>
              <w:rPr>
                <w:noProof/>
                <w:webHidden/>
              </w:rPr>
              <w:t>12</w:t>
            </w:r>
            <w:r>
              <w:rPr>
                <w:noProof/>
                <w:webHidden/>
              </w:rPr>
              <w:fldChar w:fldCharType="end"/>
            </w:r>
          </w:hyperlink>
        </w:p>
        <w:p w14:paraId="18E14777" w14:textId="2F414DB1" w:rsidR="003B3009" w:rsidRDefault="003B3009">
          <w:pPr>
            <w:pStyle w:val="TOC2"/>
            <w:tabs>
              <w:tab w:val="right" w:leader="dot" w:pos="9350"/>
            </w:tabs>
            <w:rPr>
              <w:rFonts w:eastAsiaTheme="minorEastAsia"/>
              <w:noProof/>
            </w:rPr>
          </w:pPr>
          <w:hyperlink w:anchor="_Toc529779249" w:history="1">
            <w:r w:rsidRPr="0054280B">
              <w:rPr>
                <w:rStyle w:val="Hyperlink"/>
                <w:noProof/>
              </w:rPr>
              <w:t>The “Mini” Study Ontology</w:t>
            </w:r>
            <w:r>
              <w:rPr>
                <w:noProof/>
                <w:webHidden/>
              </w:rPr>
              <w:tab/>
            </w:r>
            <w:r>
              <w:rPr>
                <w:noProof/>
                <w:webHidden/>
              </w:rPr>
              <w:fldChar w:fldCharType="begin"/>
            </w:r>
            <w:r>
              <w:rPr>
                <w:noProof/>
                <w:webHidden/>
              </w:rPr>
              <w:instrText xml:space="preserve"> PAGEREF _Toc529779249 \h </w:instrText>
            </w:r>
            <w:r>
              <w:rPr>
                <w:noProof/>
                <w:webHidden/>
              </w:rPr>
            </w:r>
            <w:r>
              <w:rPr>
                <w:noProof/>
                <w:webHidden/>
              </w:rPr>
              <w:fldChar w:fldCharType="separate"/>
            </w:r>
            <w:r>
              <w:rPr>
                <w:noProof/>
                <w:webHidden/>
              </w:rPr>
              <w:t>13</w:t>
            </w:r>
            <w:r>
              <w:rPr>
                <w:noProof/>
                <w:webHidden/>
              </w:rPr>
              <w:fldChar w:fldCharType="end"/>
            </w:r>
          </w:hyperlink>
        </w:p>
        <w:p w14:paraId="157F6EE8" w14:textId="7713BE1B" w:rsidR="003B3009" w:rsidRDefault="003B3009">
          <w:pPr>
            <w:pStyle w:val="TOC2"/>
            <w:tabs>
              <w:tab w:val="right" w:leader="dot" w:pos="9350"/>
            </w:tabs>
            <w:rPr>
              <w:rFonts w:eastAsiaTheme="minorEastAsia"/>
              <w:noProof/>
            </w:rPr>
          </w:pPr>
          <w:hyperlink w:anchor="_Toc529779250" w:history="1">
            <w:r w:rsidRPr="0054280B">
              <w:rPr>
                <w:rStyle w:val="Hyperlink"/>
                <w:noProof/>
              </w:rPr>
              <w:t>Instance Data Conversion</w:t>
            </w:r>
            <w:r>
              <w:rPr>
                <w:noProof/>
                <w:webHidden/>
              </w:rPr>
              <w:tab/>
            </w:r>
            <w:r>
              <w:rPr>
                <w:noProof/>
                <w:webHidden/>
              </w:rPr>
              <w:fldChar w:fldCharType="begin"/>
            </w:r>
            <w:r>
              <w:rPr>
                <w:noProof/>
                <w:webHidden/>
              </w:rPr>
              <w:instrText xml:space="preserve"> PAGEREF _Toc529779250 \h </w:instrText>
            </w:r>
            <w:r>
              <w:rPr>
                <w:noProof/>
                <w:webHidden/>
              </w:rPr>
            </w:r>
            <w:r>
              <w:rPr>
                <w:noProof/>
                <w:webHidden/>
              </w:rPr>
              <w:fldChar w:fldCharType="separate"/>
            </w:r>
            <w:r>
              <w:rPr>
                <w:noProof/>
                <w:webHidden/>
              </w:rPr>
              <w:t>14</w:t>
            </w:r>
            <w:r>
              <w:rPr>
                <w:noProof/>
                <w:webHidden/>
              </w:rPr>
              <w:fldChar w:fldCharType="end"/>
            </w:r>
          </w:hyperlink>
        </w:p>
        <w:p w14:paraId="54CE897B" w14:textId="23A0A229" w:rsidR="003B3009" w:rsidRDefault="003B3009">
          <w:pPr>
            <w:pStyle w:val="TOC2"/>
            <w:tabs>
              <w:tab w:val="right" w:leader="dot" w:pos="9350"/>
            </w:tabs>
            <w:rPr>
              <w:rFonts w:eastAsiaTheme="minorEastAsia"/>
              <w:noProof/>
            </w:rPr>
          </w:pPr>
          <w:hyperlink w:anchor="_Toc529779251" w:history="1">
            <w:r w:rsidRPr="0054280B">
              <w:rPr>
                <w:rStyle w:val="Hyperlink"/>
                <w:noProof/>
              </w:rPr>
              <w:t>Bringing Data Together</w:t>
            </w:r>
            <w:r>
              <w:rPr>
                <w:noProof/>
                <w:webHidden/>
              </w:rPr>
              <w:tab/>
            </w:r>
            <w:r>
              <w:rPr>
                <w:noProof/>
                <w:webHidden/>
              </w:rPr>
              <w:fldChar w:fldCharType="begin"/>
            </w:r>
            <w:r>
              <w:rPr>
                <w:noProof/>
                <w:webHidden/>
              </w:rPr>
              <w:instrText xml:space="preserve"> PAGEREF _Toc529779251 \h </w:instrText>
            </w:r>
            <w:r>
              <w:rPr>
                <w:noProof/>
                <w:webHidden/>
              </w:rPr>
            </w:r>
            <w:r>
              <w:rPr>
                <w:noProof/>
                <w:webHidden/>
              </w:rPr>
              <w:fldChar w:fldCharType="separate"/>
            </w:r>
            <w:r>
              <w:rPr>
                <w:noProof/>
                <w:webHidden/>
              </w:rPr>
              <w:t>15</w:t>
            </w:r>
            <w:r>
              <w:rPr>
                <w:noProof/>
                <w:webHidden/>
              </w:rPr>
              <w:fldChar w:fldCharType="end"/>
            </w:r>
          </w:hyperlink>
        </w:p>
        <w:p w14:paraId="127D0D4D" w14:textId="1C7A79C1" w:rsidR="003B3009" w:rsidRDefault="003B3009">
          <w:pPr>
            <w:pStyle w:val="TOC2"/>
            <w:tabs>
              <w:tab w:val="right" w:leader="dot" w:pos="9350"/>
            </w:tabs>
            <w:rPr>
              <w:rFonts w:eastAsiaTheme="minorEastAsia"/>
              <w:noProof/>
            </w:rPr>
          </w:pPr>
          <w:hyperlink w:anchor="_Toc529779252" w:history="1">
            <w:r w:rsidRPr="0054280B">
              <w:rPr>
                <w:rStyle w:val="Hyperlink"/>
                <w:noProof/>
              </w:rPr>
              <w:t>Creating High-Quality, Valid SDTM Domains</w:t>
            </w:r>
            <w:r>
              <w:rPr>
                <w:noProof/>
                <w:webHidden/>
              </w:rPr>
              <w:tab/>
            </w:r>
            <w:r>
              <w:rPr>
                <w:noProof/>
                <w:webHidden/>
              </w:rPr>
              <w:fldChar w:fldCharType="begin"/>
            </w:r>
            <w:r>
              <w:rPr>
                <w:noProof/>
                <w:webHidden/>
              </w:rPr>
              <w:instrText xml:space="preserve"> PAGEREF _Toc529779252 \h </w:instrText>
            </w:r>
            <w:r>
              <w:rPr>
                <w:noProof/>
                <w:webHidden/>
              </w:rPr>
            </w:r>
            <w:r>
              <w:rPr>
                <w:noProof/>
                <w:webHidden/>
              </w:rPr>
              <w:fldChar w:fldCharType="separate"/>
            </w:r>
            <w:r>
              <w:rPr>
                <w:noProof/>
                <w:webHidden/>
              </w:rPr>
              <w:t>16</w:t>
            </w:r>
            <w:r>
              <w:rPr>
                <w:noProof/>
                <w:webHidden/>
              </w:rPr>
              <w:fldChar w:fldCharType="end"/>
            </w:r>
          </w:hyperlink>
        </w:p>
        <w:p w14:paraId="6273FFBD" w14:textId="6F84D5DD" w:rsidR="003B3009" w:rsidRDefault="003B3009">
          <w:pPr>
            <w:pStyle w:val="TOC2"/>
            <w:tabs>
              <w:tab w:val="right" w:leader="dot" w:pos="9350"/>
            </w:tabs>
            <w:rPr>
              <w:rFonts w:eastAsiaTheme="minorEastAsia"/>
              <w:noProof/>
            </w:rPr>
          </w:pPr>
          <w:hyperlink w:anchor="_Toc529779253" w:history="1">
            <w:r w:rsidRPr="0054280B">
              <w:rPr>
                <w:rStyle w:val="Hyperlink"/>
                <w:noProof/>
              </w:rPr>
              <w:t>Creating Define.XML</w:t>
            </w:r>
            <w:r>
              <w:rPr>
                <w:noProof/>
                <w:webHidden/>
              </w:rPr>
              <w:tab/>
            </w:r>
            <w:r>
              <w:rPr>
                <w:noProof/>
                <w:webHidden/>
              </w:rPr>
              <w:fldChar w:fldCharType="begin"/>
            </w:r>
            <w:r>
              <w:rPr>
                <w:noProof/>
                <w:webHidden/>
              </w:rPr>
              <w:instrText xml:space="preserve"> PAGEREF _Toc529779253 \h </w:instrText>
            </w:r>
            <w:r>
              <w:rPr>
                <w:noProof/>
                <w:webHidden/>
              </w:rPr>
            </w:r>
            <w:r>
              <w:rPr>
                <w:noProof/>
                <w:webHidden/>
              </w:rPr>
              <w:fldChar w:fldCharType="separate"/>
            </w:r>
            <w:r>
              <w:rPr>
                <w:noProof/>
                <w:webHidden/>
              </w:rPr>
              <w:t>16</w:t>
            </w:r>
            <w:r>
              <w:rPr>
                <w:noProof/>
                <w:webHidden/>
              </w:rPr>
              <w:fldChar w:fldCharType="end"/>
            </w:r>
          </w:hyperlink>
        </w:p>
        <w:p w14:paraId="1726DB6A" w14:textId="2BB93A39" w:rsidR="003B3009" w:rsidRDefault="003B3009">
          <w:pPr>
            <w:pStyle w:val="TOC1"/>
            <w:tabs>
              <w:tab w:val="right" w:leader="dot" w:pos="9350"/>
            </w:tabs>
            <w:rPr>
              <w:rFonts w:eastAsiaTheme="minorEastAsia"/>
              <w:noProof/>
            </w:rPr>
          </w:pPr>
          <w:hyperlink w:anchor="_Toc529779254" w:history="1">
            <w:r w:rsidRPr="0054280B">
              <w:rPr>
                <w:rStyle w:val="Hyperlink"/>
                <w:noProof/>
              </w:rPr>
              <w:t>Future Steps</w:t>
            </w:r>
            <w:r>
              <w:rPr>
                <w:noProof/>
                <w:webHidden/>
              </w:rPr>
              <w:tab/>
            </w:r>
            <w:r>
              <w:rPr>
                <w:noProof/>
                <w:webHidden/>
              </w:rPr>
              <w:fldChar w:fldCharType="begin"/>
            </w:r>
            <w:r>
              <w:rPr>
                <w:noProof/>
                <w:webHidden/>
              </w:rPr>
              <w:instrText xml:space="preserve"> PAGEREF _Toc529779254 \h </w:instrText>
            </w:r>
            <w:r>
              <w:rPr>
                <w:noProof/>
                <w:webHidden/>
              </w:rPr>
            </w:r>
            <w:r>
              <w:rPr>
                <w:noProof/>
                <w:webHidden/>
              </w:rPr>
              <w:fldChar w:fldCharType="separate"/>
            </w:r>
            <w:r>
              <w:rPr>
                <w:noProof/>
                <w:webHidden/>
              </w:rPr>
              <w:t>17</w:t>
            </w:r>
            <w:r>
              <w:rPr>
                <w:noProof/>
                <w:webHidden/>
              </w:rPr>
              <w:fldChar w:fldCharType="end"/>
            </w:r>
          </w:hyperlink>
        </w:p>
        <w:p w14:paraId="48BC3E9C" w14:textId="3303E552" w:rsidR="003B3009" w:rsidRDefault="003B3009">
          <w:pPr>
            <w:pStyle w:val="TOC1"/>
            <w:tabs>
              <w:tab w:val="right" w:leader="dot" w:pos="9350"/>
            </w:tabs>
            <w:rPr>
              <w:rFonts w:eastAsiaTheme="minorEastAsia"/>
              <w:noProof/>
            </w:rPr>
          </w:pPr>
          <w:hyperlink w:anchor="_Toc529779255" w:history="1">
            <w:r w:rsidRPr="0054280B">
              <w:rPr>
                <w:rStyle w:val="Hyperlink"/>
                <w:noProof/>
              </w:rPr>
              <w:t>Conclusion</w:t>
            </w:r>
            <w:r>
              <w:rPr>
                <w:noProof/>
                <w:webHidden/>
              </w:rPr>
              <w:tab/>
            </w:r>
            <w:r>
              <w:rPr>
                <w:noProof/>
                <w:webHidden/>
              </w:rPr>
              <w:fldChar w:fldCharType="begin"/>
            </w:r>
            <w:r>
              <w:rPr>
                <w:noProof/>
                <w:webHidden/>
              </w:rPr>
              <w:instrText xml:space="preserve"> PAGEREF _Toc529779255 \h </w:instrText>
            </w:r>
            <w:r>
              <w:rPr>
                <w:noProof/>
                <w:webHidden/>
              </w:rPr>
            </w:r>
            <w:r>
              <w:rPr>
                <w:noProof/>
                <w:webHidden/>
              </w:rPr>
              <w:fldChar w:fldCharType="separate"/>
            </w:r>
            <w:r>
              <w:rPr>
                <w:noProof/>
                <w:webHidden/>
              </w:rPr>
              <w:t>17</w:t>
            </w:r>
            <w:r>
              <w:rPr>
                <w:noProof/>
                <w:webHidden/>
              </w:rPr>
              <w:fldChar w:fldCharType="end"/>
            </w:r>
          </w:hyperlink>
        </w:p>
        <w:p w14:paraId="78BABCFC" w14:textId="145BDBAA" w:rsidR="003B3009" w:rsidRDefault="003B3009">
          <w:pPr>
            <w:pStyle w:val="TOC1"/>
            <w:tabs>
              <w:tab w:val="right" w:leader="dot" w:pos="9350"/>
            </w:tabs>
            <w:rPr>
              <w:rFonts w:eastAsiaTheme="minorEastAsia"/>
              <w:noProof/>
            </w:rPr>
          </w:pPr>
          <w:hyperlink w:anchor="_Toc529779256" w:history="1">
            <w:r w:rsidRPr="0054280B">
              <w:rPr>
                <w:rStyle w:val="Hyperlink"/>
                <w:noProof/>
              </w:rPr>
              <w:t>References</w:t>
            </w:r>
            <w:r>
              <w:rPr>
                <w:noProof/>
                <w:webHidden/>
              </w:rPr>
              <w:tab/>
            </w:r>
            <w:r>
              <w:rPr>
                <w:noProof/>
                <w:webHidden/>
              </w:rPr>
              <w:fldChar w:fldCharType="begin"/>
            </w:r>
            <w:r>
              <w:rPr>
                <w:noProof/>
                <w:webHidden/>
              </w:rPr>
              <w:instrText xml:space="preserve"> PAGEREF _Toc529779256 \h </w:instrText>
            </w:r>
            <w:r>
              <w:rPr>
                <w:noProof/>
                <w:webHidden/>
              </w:rPr>
            </w:r>
            <w:r>
              <w:rPr>
                <w:noProof/>
                <w:webHidden/>
              </w:rPr>
              <w:fldChar w:fldCharType="separate"/>
            </w:r>
            <w:r>
              <w:rPr>
                <w:noProof/>
                <w:webHidden/>
              </w:rPr>
              <w:t>18</w:t>
            </w:r>
            <w:r>
              <w:rPr>
                <w:noProof/>
                <w:webHidden/>
              </w:rPr>
              <w:fldChar w:fldCharType="end"/>
            </w:r>
          </w:hyperlink>
        </w:p>
        <w:p w14:paraId="2EF11957" w14:textId="7F7A3047" w:rsidR="003B3009" w:rsidRDefault="003B3009">
          <w:pPr>
            <w:pStyle w:val="TOC1"/>
            <w:tabs>
              <w:tab w:val="right" w:leader="dot" w:pos="9350"/>
            </w:tabs>
            <w:rPr>
              <w:rFonts w:eastAsiaTheme="minorEastAsia"/>
              <w:noProof/>
            </w:rPr>
          </w:pPr>
          <w:hyperlink w:anchor="_Toc529779257" w:history="1">
            <w:r w:rsidRPr="0054280B">
              <w:rPr>
                <w:rStyle w:val="Hyperlink"/>
                <w:noProof/>
              </w:rPr>
              <w:t>Acknowledgements</w:t>
            </w:r>
            <w:r>
              <w:rPr>
                <w:noProof/>
                <w:webHidden/>
              </w:rPr>
              <w:tab/>
            </w:r>
            <w:r>
              <w:rPr>
                <w:noProof/>
                <w:webHidden/>
              </w:rPr>
              <w:fldChar w:fldCharType="begin"/>
            </w:r>
            <w:r>
              <w:rPr>
                <w:noProof/>
                <w:webHidden/>
              </w:rPr>
              <w:instrText xml:space="preserve"> PAGEREF _Toc529779257 \h </w:instrText>
            </w:r>
            <w:r>
              <w:rPr>
                <w:noProof/>
                <w:webHidden/>
              </w:rPr>
            </w:r>
            <w:r>
              <w:rPr>
                <w:noProof/>
                <w:webHidden/>
              </w:rPr>
              <w:fldChar w:fldCharType="separate"/>
            </w:r>
            <w:r>
              <w:rPr>
                <w:noProof/>
                <w:webHidden/>
              </w:rPr>
              <w:t>18</w:t>
            </w:r>
            <w:r>
              <w:rPr>
                <w:noProof/>
                <w:webHidden/>
              </w:rPr>
              <w:fldChar w:fldCharType="end"/>
            </w:r>
          </w:hyperlink>
        </w:p>
        <w:p w14:paraId="7265F9F1" w14:textId="0012F3F7" w:rsidR="003B3009" w:rsidRDefault="003B3009">
          <w:pPr>
            <w:pStyle w:val="TOC1"/>
            <w:tabs>
              <w:tab w:val="right" w:leader="dot" w:pos="9350"/>
            </w:tabs>
            <w:rPr>
              <w:rFonts w:eastAsiaTheme="minorEastAsia"/>
              <w:noProof/>
            </w:rPr>
          </w:pPr>
          <w:hyperlink w:anchor="_Toc529779258" w:history="1">
            <w:r w:rsidRPr="0054280B">
              <w:rPr>
                <w:rStyle w:val="Hyperlink"/>
                <w:noProof/>
              </w:rPr>
              <w:t>Contact Information</w:t>
            </w:r>
            <w:r>
              <w:rPr>
                <w:noProof/>
                <w:webHidden/>
              </w:rPr>
              <w:tab/>
            </w:r>
            <w:r>
              <w:rPr>
                <w:noProof/>
                <w:webHidden/>
              </w:rPr>
              <w:fldChar w:fldCharType="begin"/>
            </w:r>
            <w:r>
              <w:rPr>
                <w:noProof/>
                <w:webHidden/>
              </w:rPr>
              <w:instrText xml:space="preserve"> PAGEREF _Toc529779258 \h </w:instrText>
            </w:r>
            <w:r>
              <w:rPr>
                <w:noProof/>
                <w:webHidden/>
              </w:rPr>
            </w:r>
            <w:r>
              <w:rPr>
                <w:noProof/>
                <w:webHidden/>
              </w:rPr>
              <w:fldChar w:fldCharType="separate"/>
            </w:r>
            <w:r>
              <w:rPr>
                <w:noProof/>
                <w:webHidden/>
              </w:rPr>
              <w:t>18</w:t>
            </w:r>
            <w:r>
              <w:rPr>
                <w:noProof/>
                <w:webHidden/>
              </w:rPr>
              <w:fldChar w:fldCharType="end"/>
            </w:r>
          </w:hyperlink>
        </w:p>
        <w:p w14:paraId="2FC36181" w14:textId="6803DD51" w:rsidR="00DA5326" w:rsidRDefault="00473EB8">
          <w:r>
            <w:fldChar w:fldCharType="end"/>
          </w:r>
        </w:p>
      </w:sdtContent>
    </w:sdt>
    <w:p w14:paraId="48BB9F76" w14:textId="721131E2" w:rsidR="003B3009" w:rsidRDefault="00113F80">
      <w:pPr>
        <w:pStyle w:val="TableofFigures"/>
        <w:tabs>
          <w:tab w:val="right" w:leader="dot" w:pos="9350"/>
        </w:tabs>
        <w:rPr>
          <w:rFonts w:eastAsiaTheme="minorEastAsia"/>
          <w:noProof/>
        </w:rPr>
      </w:pPr>
      <w:r>
        <w:fldChar w:fldCharType="begin"/>
      </w:r>
      <w:r>
        <w:instrText xml:space="preserve"> TOC \c "Figure" </w:instrText>
      </w:r>
      <w:r>
        <w:fldChar w:fldCharType="separate"/>
      </w:r>
      <w:r w:rsidR="003B3009">
        <w:rPr>
          <w:noProof/>
        </w:rPr>
        <w:t>Figure 1. Ethnicity Information Graph</w:t>
      </w:r>
      <w:r w:rsidR="003B3009">
        <w:rPr>
          <w:noProof/>
        </w:rPr>
        <w:tab/>
      </w:r>
      <w:r w:rsidR="003B3009">
        <w:rPr>
          <w:noProof/>
        </w:rPr>
        <w:fldChar w:fldCharType="begin"/>
      </w:r>
      <w:r w:rsidR="003B3009">
        <w:rPr>
          <w:noProof/>
        </w:rPr>
        <w:instrText xml:space="preserve"> PAGEREF _Toc529779259 \h </w:instrText>
      </w:r>
      <w:r w:rsidR="003B3009">
        <w:rPr>
          <w:noProof/>
        </w:rPr>
      </w:r>
      <w:r w:rsidR="003B3009">
        <w:rPr>
          <w:noProof/>
        </w:rPr>
        <w:fldChar w:fldCharType="separate"/>
      </w:r>
      <w:r w:rsidR="003B3009">
        <w:rPr>
          <w:noProof/>
        </w:rPr>
        <w:t>8</w:t>
      </w:r>
      <w:r w:rsidR="003B3009">
        <w:rPr>
          <w:noProof/>
        </w:rPr>
        <w:fldChar w:fldCharType="end"/>
      </w:r>
    </w:p>
    <w:p w14:paraId="60E154D9" w14:textId="6343D22A" w:rsidR="003B3009" w:rsidRDefault="003B3009">
      <w:pPr>
        <w:pStyle w:val="TableofFigures"/>
        <w:tabs>
          <w:tab w:val="right" w:leader="dot" w:pos="9350"/>
        </w:tabs>
        <w:rPr>
          <w:rFonts w:eastAsiaTheme="minorEastAsia"/>
          <w:noProof/>
        </w:rPr>
      </w:pPr>
      <w:r>
        <w:rPr>
          <w:noProof/>
        </w:rPr>
        <w:t>Figure 2. Clinical Study Data Lifecycle</w:t>
      </w:r>
      <w:r>
        <w:rPr>
          <w:noProof/>
        </w:rPr>
        <w:tab/>
      </w:r>
      <w:r>
        <w:rPr>
          <w:noProof/>
        </w:rPr>
        <w:fldChar w:fldCharType="begin"/>
      </w:r>
      <w:r>
        <w:rPr>
          <w:noProof/>
        </w:rPr>
        <w:instrText xml:space="preserve"> PAGEREF _Toc529779260 \h </w:instrText>
      </w:r>
      <w:r>
        <w:rPr>
          <w:noProof/>
        </w:rPr>
      </w:r>
      <w:r>
        <w:rPr>
          <w:noProof/>
        </w:rPr>
        <w:fldChar w:fldCharType="separate"/>
      </w:r>
      <w:r>
        <w:rPr>
          <w:noProof/>
        </w:rPr>
        <w:t>10</w:t>
      </w:r>
      <w:r>
        <w:rPr>
          <w:noProof/>
        </w:rPr>
        <w:fldChar w:fldCharType="end"/>
      </w:r>
    </w:p>
    <w:p w14:paraId="3F80E0A6" w14:textId="7C74436A" w:rsidR="003B3009" w:rsidRDefault="003B3009">
      <w:pPr>
        <w:pStyle w:val="TableofFigures"/>
        <w:tabs>
          <w:tab w:val="right" w:leader="dot" w:pos="9350"/>
        </w:tabs>
        <w:rPr>
          <w:rFonts w:eastAsiaTheme="minorEastAsia"/>
          <w:noProof/>
        </w:rPr>
      </w:pPr>
      <w:r>
        <w:rPr>
          <w:noProof/>
        </w:rPr>
        <w:t>Figure 3 Evolution of the SDTIMG and Supporting Implementation Guidelines on a Domain-Level Perspective</w:t>
      </w:r>
      <w:r>
        <w:rPr>
          <w:noProof/>
        </w:rPr>
        <w:tab/>
      </w:r>
      <w:r>
        <w:rPr>
          <w:noProof/>
        </w:rPr>
        <w:fldChar w:fldCharType="begin"/>
      </w:r>
      <w:r>
        <w:rPr>
          <w:noProof/>
        </w:rPr>
        <w:instrText xml:space="preserve"> PAGEREF _Toc529779261 \h </w:instrText>
      </w:r>
      <w:r>
        <w:rPr>
          <w:noProof/>
        </w:rPr>
      </w:r>
      <w:r>
        <w:rPr>
          <w:noProof/>
        </w:rPr>
        <w:fldChar w:fldCharType="separate"/>
      </w:r>
      <w:r>
        <w:rPr>
          <w:noProof/>
        </w:rPr>
        <w:t>10</w:t>
      </w:r>
      <w:r>
        <w:rPr>
          <w:noProof/>
        </w:rPr>
        <w:fldChar w:fldCharType="end"/>
      </w:r>
    </w:p>
    <w:p w14:paraId="4E3715A6" w14:textId="1C1BFA07" w:rsidR="003B3009" w:rsidRDefault="003B3009">
      <w:pPr>
        <w:pStyle w:val="TableofFigures"/>
        <w:tabs>
          <w:tab w:val="right" w:leader="dot" w:pos="9350"/>
        </w:tabs>
        <w:rPr>
          <w:rFonts w:eastAsiaTheme="minorEastAsia"/>
          <w:noProof/>
        </w:rPr>
      </w:pPr>
      <w:r>
        <w:rPr>
          <w:noProof/>
        </w:rPr>
        <w:t>Figure 4. Errors by Application and Study</w:t>
      </w:r>
      <w:r>
        <w:rPr>
          <w:noProof/>
        </w:rPr>
        <w:tab/>
      </w:r>
      <w:r>
        <w:rPr>
          <w:noProof/>
        </w:rPr>
        <w:fldChar w:fldCharType="begin"/>
      </w:r>
      <w:r>
        <w:rPr>
          <w:noProof/>
        </w:rPr>
        <w:instrText xml:space="preserve"> PAGEREF _Toc529779262 \h </w:instrText>
      </w:r>
      <w:r>
        <w:rPr>
          <w:noProof/>
        </w:rPr>
      </w:r>
      <w:r>
        <w:rPr>
          <w:noProof/>
        </w:rPr>
        <w:fldChar w:fldCharType="separate"/>
      </w:r>
      <w:r>
        <w:rPr>
          <w:noProof/>
        </w:rPr>
        <w:t>11</w:t>
      </w:r>
      <w:r>
        <w:rPr>
          <w:noProof/>
        </w:rPr>
        <w:fldChar w:fldCharType="end"/>
      </w:r>
    </w:p>
    <w:p w14:paraId="324656E0" w14:textId="6B6E9BA4" w:rsidR="003B3009" w:rsidRDefault="003B3009">
      <w:pPr>
        <w:pStyle w:val="TableofFigures"/>
        <w:tabs>
          <w:tab w:val="right" w:leader="dot" w:pos="9350"/>
        </w:tabs>
        <w:rPr>
          <w:rFonts w:eastAsiaTheme="minorEastAsia"/>
          <w:noProof/>
        </w:rPr>
      </w:pPr>
      <w:r>
        <w:rPr>
          <w:noProof/>
        </w:rPr>
        <w:t>Figure 5 Mini Study Ontology</w:t>
      </w:r>
      <w:r>
        <w:rPr>
          <w:noProof/>
        </w:rPr>
        <w:tab/>
      </w:r>
      <w:r>
        <w:rPr>
          <w:noProof/>
        </w:rPr>
        <w:fldChar w:fldCharType="begin"/>
      </w:r>
      <w:r>
        <w:rPr>
          <w:noProof/>
        </w:rPr>
        <w:instrText xml:space="preserve"> PAGEREF _Toc529779263 \h </w:instrText>
      </w:r>
      <w:r>
        <w:rPr>
          <w:noProof/>
        </w:rPr>
      </w:r>
      <w:r>
        <w:rPr>
          <w:noProof/>
        </w:rPr>
        <w:fldChar w:fldCharType="separate"/>
      </w:r>
      <w:r>
        <w:rPr>
          <w:noProof/>
        </w:rPr>
        <w:t>14</w:t>
      </w:r>
      <w:r>
        <w:rPr>
          <w:noProof/>
        </w:rPr>
        <w:fldChar w:fldCharType="end"/>
      </w:r>
    </w:p>
    <w:p w14:paraId="4F7F937C" w14:textId="658F7DD1" w:rsidR="003B3009" w:rsidRDefault="003B3009">
      <w:pPr>
        <w:pStyle w:val="TableofFigures"/>
        <w:tabs>
          <w:tab w:val="right" w:leader="dot" w:pos="9350"/>
        </w:tabs>
        <w:rPr>
          <w:rFonts w:eastAsiaTheme="minorEastAsia"/>
          <w:noProof/>
        </w:rPr>
      </w:pPr>
      <w:r>
        <w:rPr>
          <w:noProof/>
        </w:rPr>
        <w:t>Figure 6 Data Conversion Process</w:t>
      </w:r>
      <w:r>
        <w:rPr>
          <w:noProof/>
        </w:rPr>
        <w:tab/>
      </w:r>
      <w:r>
        <w:rPr>
          <w:noProof/>
        </w:rPr>
        <w:fldChar w:fldCharType="begin"/>
      </w:r>
      <w:r>
        <w:rPr>
          <w:noProof/>
        </w:rPr>
        <w:instrText xml:space="preserve"> PAGEREF _Toc529779264 \h </w:instrText>
      </w:r>
      <w:r>
        <w:rPr>
          <w:noProof/>
        </w:rPr>
      </w:r>
      <w:r>
        <w:rPr>
          <w:noProof/>
        </w:rPr>
        <w:fldChar w:fldCharType="separate"/>
      </w:r>
      <w:r>
        <w:rPr>
          <w:noProof/>
        </w:rPr>
        <w:t>14</w:t>
      </w:r>
      <w:r>
        <w:rPr>
          <w:noProof/>
        </w:rPr>
        <w:fldChar w:fldCharType="end"/>
      </w:r>
    </w:p>
    <w:p w14:paraId="6C49DA28" w14:textId="27969CA0" w:rsidR="003B3009" w:rsidRDefault="003B3009">
      <w:pPr>
        <w:pStyle w:val="TableofFigures"/>
        <w:tabs>
          <w:tab w:val="right" w:leader="dot" w:pos="9350"/>
        </w:tabs>
        <w:rPr>
          <w:rFonts w:eastAsiaTheme="minorEastAsia"/>
          <w:noProof/>
        </w:rPr>
      </w:pPr>
      <w:r>
        <w:rPr>
          <w:noProof/>
        </w:rPr>
        <w:t>Figure 7 Importing Existing Data and Ontologies</w:t>
      </w:r>
      <w:r>
        <w:rPr>
          <w:noProof/>
        </w:rPr>
        <w:tab/>
      </w:r>
      <w:r>
        <w:rPr>
          <w:noProof/>
        </w:rPr>
        <w:fldChar w:fldCharType="begin"/>
      </w:r>
      <w:r>
        <w:rPr>
          <w:noProof/>
        </w:rPr>
        <w:instrText xml:space="preserve"> PAGEREF _Toc529779265 \h </w:instrText>
      </w:r>
      <w:r>
        <w:rPr>
          <w:noProof/>
        </w:rPr>
      </w:r>
      <w:r>
        <w:rPr>
          <w:noProof/>
        </w:rPr>
        <w:fldChar w:fldCharType="separate"/>
      </w:r>
      <w:r>
        <w:rPr>
          <w:noProof/>
        </w:rPr>
        <w:t>16</w:t>
      </w:r>
      <w:r>
        <w:rPr>
          <w:noProof/>
        </w:rPr>
        <w:fldChar w:fldCharType="end"/>
      </w:r>
    </w:p>
    <w:p w14:paraId="47BB1ADF" w14:textId="2BC41872" w:rsidR="00113F80" w:rsidRDefault="00113F80" w:rsidP="0088557B">
      <w:pPr>
        <w:ind w:left="2160" w:firstLine="720"/>
      </w:pPr>
      <w:r>
        <w:fldChar w:fldCharType="end"/>
      </w:r>
    </w:p>
    <w:p w14:paraId="1BA7455B" w14:textId="77777777" w:rsidR="00DA5326" w:rsidRDefault="00DA5326" w:rsidP="00DA5326">
      <w:pPr>
        <w:pStyle w:val="Heading1"/>
      </w:pPr>
      <w:bookmarkStart w:id="0" w:name="_Toc529779241"/>
      <w:r>
        <w:t>Overview</w:t>
      </w:r>
      <w:bookmarkEnd w:id="0"/>
    </w:p>
    <w:p w14:paraId="721E6995" w14:textId="33713D89" w:rsidR="00FB2F43" w:rsidRDefault="00F5719E" w:rsidP="00F5719E">
      <w:pPr>
        <w:jc w:val="both"/>
        <w:rPr>
          <w:rFonts w:ascii="Arial" w:hAnsi="Arial" w:cs="Arial"/>
          <w:sz w:val="18"/>
          <w:szCs w:val="18"/>
        </w:rPr>
      </w:pPr>
      <w:r w:rsidRPr="00D941E9">
        <w:rPr>
          <w:rFonts w:ascii="Arial" w:hAnsi="Arial" w:cs="Arial"/>
          <w:sz w:val="18"/>
          <w:szCs w:val="18"/>
        </w:rPr>
        <w:t xml:space="preserve">This </w:t>
      </w:r>
      <w:r w:rsidR="00F83B9E" w:rsidRPr="00D941E9">
        <w:rPr>
          <w:rFonts w:ascii="Arial" w:hAnsi="Arial" w:cs="Arial"/>
          <w:sz w:val="18"/>
          <w:szCs w:val="18"/>
        </w:rPr>
        <w:t xml:space="preserve">white </w:t>
      </w:r>
      <w:r w:rsidRPr="00D941E9">
        <w:rPr>
          <w:rFonts w:ascii="Arial" w:hAnsi="Arial" w:cs="Arial"/>
          <w:sz w:val="18"/>
          <w:szCs w:val="18"/>
        </w:rPr>
        <w:t>paper outlines the philosophy, methods</w:t>
      </w:r>
      <w:r w:rsidR="00F83B9E" w:rsidRPr="00D941E9">
        <w:rPr>
          <w:rFonts w:ascii="Arial" w:hAnsi="Arial" w:cs="Arial"/>
          <w:sz w:val="18"/>
          <w:szCs w:val="18"/>
        </w:rPr>
        <w:t xml:space="preserve">, and deliverables for </w:t>
      </w:r>
      <w:r w:rsidRPr="00D941E9">
        <w:rPr>
          <w:rFonts w:ascii="Arial" w:hAnsi="Arial" w:cs="Arial"/>
          <w:sz w:val="18"/>
          <w:szCs w:val="18"/>
        </w:rPr>
        <w:t>the PhUSE</w:t>
      </w:r>
      <w:r w:rsidR="00C57443" w:rsidRPr="00D941E9">
        <w:rPr>
          <w:rFonts w:ascii="Arial" w:hAnsi="Arial" w:cs="Arial"/>
          <w:sz w:val="18"/>
          <w:szCs w:val="18"/>
        </w:rPr>
        <w:t xml:space="preserve"> </w:t>
      </w:r>
      <w:r w:rsidR="00272CE3" w:rsidRPr="00D941E9">
        <w:rPr>
          <w:rFonts w:ascii="Arial" w:hAnsi="Arial" w:cs="Arial"/>
          <w:sz w:val="18"/>
          <w:szCs w:val="18"/>
        </w:rPr>
        <w:t>Computation</w:t>
      </w:r>
      <w:r w:rsidR="005D4F5D">
        <w:rPr>
          <w:rFonts w:ascii="Arial" w:hAnsi="Arial" w:cs="Arial"/>
          <w:sz w:val="18"/>
          <w:szCs w:val="18"/>
        </w:rPr>
        <w:t>al</w:t>
      </w:r>
      <w:r w:rsidR="00272CE3" w:rsidRPr="00D941E9">
        <w:rPr>
          <w:rFonts w:ascii="Arial" w:hAnsi="Arial" w:cs="Arial"/>
          <w:sz w:val="18"/>
          <w:szCs w:val="18"/>
        </w:rPr>
        <w:t xml:space="preserve"> Sciences Symposium</w:t>
      </w:r>
      <w:r w:rsidRPr="000A0CB9">
        <w:rPr>
          <w:rFonts w:ascii="Arial" w:hAnsi="Arial" w:cs="Arial"/>
          <w:sz w:val="18"/>
          <w:szCs w:val="18"/>
        </w:rPr>
        <w:t xml:space="preserve"> </w:t>
      </w:r>
      <w:r w:rsidR="00C57443" w:rsidRPr="000A0CB9">
        <w:rPr>
          <w:rFonts w:ascii="Arial" w:hAnsi="Arial" w:cs="Arial"/>
          <w:sz w:val="18"/>
          <w:szCs w:val="18"/>
        </w:rPr>
        <w:t xml:space="preserve">Emerging Trends and Technology working group </w:t>
      </w:r>
      <w:r w:rsidRPr="002F6141">
        <w:rPr>
          <w:rFonts w:ascii="Arial" w:hAnsi="Arial" w:cs="Arial"/>
          <w:sz w:val="18"/>
          <w:szCs w:val="18"/>
        </w:rPr>
        <w:t>project</w:t>
      </w:r>
      <w:r w:rsidRPr="00D941E9">
        <w:rPr>
          <w:rFonts w:ascii="Arial" w:hAnsi="Arial" w:cs="Arial"/>
          <w:sz w:val="18"/>
          <w:szCs w:val="18"/>
        </w:rPr>
        <w:t xml:space="preserve"> “Clinical Trials Data as RDF.” </w:t>
      </w:r>
      <w:r w:rsidR="007240C4">
        <w:rPr>
          <w:rFonts w:ascii="Arial" w:hAnsi="Arial" w:cs="Arial"/>
          <w:sz w:val="18"/>
          <w:szCs w:val="18"/>
        </w:rPr>
        <w:t xml:space="preserve">The project was formed to investigate the feasibility of using Linked Data as a future-proof technology for clinical trials results. </w:t>
      </w:r>
    </w:p>
    <w:p w14:paraId="4A2D74F4" w14:textId="4BB5F485" w:rsidR="00FF3E7A" w:rsidRPr="00E536CA" w:rsidRDefault="00FF3E7A" w:rsidP="00FF3E7A">
      <w:pPr>
        <w:jc w:val="both"/>
        <w:rPr>
          <w:rFonts w:ascii="Arial" w:hAnsi="Arial" w:cs="Arial"/>
          <w:sz w:val="18"/>
          <w:szCs w:val="18"/>
        </w:rPr>
      </w:pPr>
      <w:r>
        <w:rPr>
          <w:rFonts w:ascii="Arial" w:hAnsi="Arial" w:cs="Arial"/>
          <w:sz w:val="18"/>
          <w:szCs w:val="18"/>
        </w:rPr>
        <w:t xml:space="preserve">Linked data </w:t>
      </w:r>
      <w:r w:rsidR="001778D1">
        <w:rPr>
          <w:rFonts w:ascii="Arial" w:hAnsi="Arial" w:cs="Arial"/>
          <w:sz w:val="18"/>
          <w:szCs w:val="18"/>
        </w:rPr>
        <w:t xml:space="preserve">is a collection of interrelated datasets that is achieved using </w:t>
      </w:r>
      <w:r w:rsidR="008F0BFF">
        <w:rPr>
          <w:rFonts w:ascii="Arial" w:hAnsi="Arial" w:cs="Arial"/>
          <w:sz w:val="18"/>
          <w:szCs w:val="18"/>
        </w:rPr>
        <w:t xml:space="preserve">Semantic Web </w:t>
      </w:r>
      <w:r w:rsidR="001778D1">
        <w:rPr>
          <w:rFonts w:ascii="Arial" w:hAnsi="Arial" w:cs="Arial"/>
          <w:sz w:val="18"/>
          <w:szCs w:val="18"/>
        </w:rPr>
        <w:t xml:space="preserve">tools. The </w:t>
      </w:r>
      <w:r w:rsidR="008F0BFF">
        <w:rPr>
          <w:rFonts w:ascii="Arial" w:hAnsi="Arial" w:cs="Arial"/>
          <w:sz w:val="18"/>
          <w:szCs w:val="18"/>
        </w:rPr>
        <w:t>Resource Description Framework (RDF)</w:t>
      </w:r>
      <w:r w:rsidR="001778D1">
        <w:rPr>
          <w:rFonts w:ascii="Arial" w:hAnsi="Arial" w:cs="Arial"/>
          <w:sz w:val="18"/>
          <w:szCs w:val="18"/>
        </w:rPr>
        <w:t xml:space="preserve"> is a general-purpose language for representing information in a </w:t>
      </w:r>
      <w:r>
        <w:rPr>
          <w:rFonts w:ascii="Arial" w:hAnsi="Arial" w:cs="Arial"/>
          <w:sz w:val="18"/>
          <w:szCs w:val="18"/>
        </w:rPr>
        <w:t>graph-based data model</w:t>
      </w:r>
      <w:r w:rsidR="008F0BFF">
        <w:rPr>
          <w:rFonts w:ascii="Arial" w:hAnsi="Arial" w:cs="Arial"/>
          <w:sz w:val="18"/>
          <w:szCs w:val="18"/>
        </w:rPr>
        <w:t xml:space="preserve"> that defines </w:t>
      </w:r>
      <w:r>
        <w:rPr>
          <w:rFonts w:ascii="Arial" w:hAnsi="Arial" w:cs="Arial"/>
          <w:sz w:val="18"/>
          <w:szCs w:val="18"/>
        </w:rPr>
        <w:t>unique entities and the</w:t>
      </w:r>
      <w:r w:rsidR="008F0BFF">
        <w:rPr>
          <w:rFonts w:ascii="Arial" w:hAnsi="Arial" w:cs="Arial"/>
          <w:sz w:val="18"/>
          <w:szCs w:val="18"/>
        </w:rPr>
        <w:t xml:space="preserve"> </w:t>
      </w:r>
      <w:r>
        <w:rPr>
          <w:rFonts w:ascii="Arial" w:hAnsi="Arial" w:cs="Arial"/>
          <w:sz w:val="18"/>
          <w:szCs w:val="18"/>
        </w:rPr>
        <w:t>relationships</w:t>
      </w:r>
      <w:r w:rsidR="008F0BFF">
        <w:rPr>
          <w:rFonts w:ascii="Arial" w:hAnsi="Arial" w:cs="Arial"/>
          <w:sz w:val="18"/>
          <w:szCs w:val="18"/>
        </w:rPr>
        <w:t xml:space="preserve"> between them</w:t>
      </w:r>
      <w:r>
        <w:rPr>
          <w:rFonts w:ascii="Arial" w:hAnsi="Arial" w:cs="Arial"/>
          <w:sz w:val="18"/>
          <w:szCs w:val="18"/>
        </w:rPr>
        <w:t>.</w:t>
      </w:r>
      <w:r>
        <w:rPr>
          <w:rStyle w:val="FootnoteReference"/>
          <w:rFonts w:ascii="Arial" w:hAnsi="Arial" w:cs="Arial"/>
          <w:sz w:val="18"/>
          <w:szCs w:val="18"/>
        </w:rPr>
        <w:footnoteReference w:id="1"/>
      </w:r>
      <w:r>
        <w:rPr>
          <w:rFonts w:ascii="Arial" w:hAnsi="Arial" w:cs="Arial"/>
          <w:sz w:val="18"/>
          <w:szCs w:val="18"/>
        </w:rPr>
        <w:t xml:space="preserve"> Linked data also provides</w:t>
      </w:r>
      <w:r w:rsidRPr="00F718F6">
        <w:rPr>
          <w:rFonts w:ascii="Arial" w:hAnsi="Arial" w:cs="Arial"/>
          <w:sz w:val="18"/>
          <w:szCs w:val="18"/>
        </w:rPr>
        <w:t xml:space="preserve"> the ability to access different types of data from multiple source</w:t>
      </w:r>
      <w:r w:rsidR="008F0BFF">
        <w:rPr>
          <w:rFonts w:ascii="Arial" w:hAnsi="Arial" w:cs="Arial"/>
          <w:sz w:val="18"/>
          <w:szCs w:val="18"/>
        </w:rPr>
        <w:t xml:space="preserve">s, providing query results and analysis </w:t>
      </w:r>
      <w:r w:rsidRPr="00F718F6">
        <w:rPr>
          <w:rFonts w:ascii="Arial" w:hAnsi="Arial" w:cs="Arial"/>
          <w:sz w:val="18"/>
          <w:szCs w:val="18"/>
        </w:rPr>
        <w:t xml:space="preserve">in real time. </w:t>
      </w:r>
      <w:r w:rsidRPr="00E536CA">
        <w:rPr>
          <w:rFonts w:ascii="Arial" w:hAnsi="Arial" w:cs="Arial"/>
          <w:sz w:val="18"/>
          <w:szCs w:val="18"/>
        </w:rPr>
        <w:t xml:space="preserve">Although a traditional relational database may provide similar results, the resources needed to establish and maintain such a database can quickly become prohibitive. </w:t>
      </w:r>
    </w:p>
    <w:p w14:paraId="1CD9B4FA" w14:textId="250AD4F8" w:rsidR="004D2DC0" w:rsidRDefault="00FF3E7A" w:rsidP="00FF3E7A">
      <w:pPr>
        <w:jc w:val="both"/>
        <w:rPr>
          <w:rFonts w:ascii="Arial" w:hAnsi="Arial" w:cs="Arial"/>
          <w:sz w:val="18"/>
          <w:szCs w:val="18"/>
        </w:rPr>
      </w:pPr>
      <w:r w:rsidRPr="00F718F6">
        <w:rPr>
          <w:rFonts w:ascii="Arial" w:hAnsi="Arial" w:cs="Arial"/>
          <w:sz w:val="18"/>
          <w:szCs w:val="18"/>
        </w:rPr>
        <w:t xml:space="preserve">The pharmaceutical industry deals with very large </w:t>
      </w:r>
      <w:r w:rsidR="008F0BFF">
        <w:rPr>
          <w:rFonts w:ascii="Arial" w:hAnsi="Arial" w:cs="Arial"/>
          <w:sz w:val="18"/>
          <w:szCs w:val="18"/>
        </w:rPr>
        <w:t xml:space="preserve">data </w:t>
      </w:r>
      <w:r w:rsidRPr="00F718F6">
        <w:rPr>
          <w:rFonts w:ascii="Arial" w:hAnsi="Arial" w:cs="Arial"/>
          <w:sz w:val="18"/>
          <w:szCs w:val="18"/>
        </w:rPr>
        <w:t xml:space="preserve">sources of increasingly </w:t>
      </w:r>
      <w:r w:rsidR="008F0BFF">
        <w:rPr>
          <w:rFonts w:ascii="Arial" w:hAnsi="Arial" w:cs="Arial"/>
          <w:sz w:val="18"/>
          <w:szCs w:val="18"/>
        </w:rPr>
        <w:t>diverse origin</w:t>
      </w:r>
      <w:r w:rsidRPr="00F718F6">
        <w:rPr>
          <w:rFonts w:ascii="Arial" w:hAnsi="Arial" w:cs="Arial"/>
          <w:sz w:val="18"/>
          <w:szCs w:val="18"/>
        </w:rPr>
        <w:t xml:space="preserve">. In addition, it must structure the data </w:t>
      </w:r>
      <w:r w:rsidR="00AB724E">
        <w:rPr>
          <w:rFonts w:ascii="Arial" w:hAnsi="Arial" w:cs="Arial"/>
          <w:sz w:val="18"/>
          <w:szCs w:val="18"/>
        </w:rPr>
        <w:t xml:space="preserve">utilizing </w:t>
      </w:r>
      <w:r w:rsidRPr="00F718F6">
        <w:rPr>
          <w:rFonts w:ascii="Arial" w:hAnsi="Arial" w:cs="Arial"/>
          <w:sz w:val="18"/>
          <w:szCs w:val="18"/>
        </w:rPr>
        <w:t>various standard</w:t>
      </w:r>
      <w:r w:rsidR="00AB724E">
        <w:rPr>
          <w:rFonts w:ascii="Arial" w:hAnsi="Arial" w:cs="Arial"/>
          <w:sz w:val="18"/>
          <w:szCs w:val="18"/>
        </w:rPr>
        <w:t>s</w:t>
      </w:r>
      <w:r w:rsidRPr="00F718F6">
        <w:rPr>
          <w:rFonts w:ascii="Arial" w:hAnsi="Arial" w:cs="Arial"/>
          <w:sz w:val="18"/>
          <w:szCs w:val="18"/>
        </w:rPr>
        <w:t xml:space="preserve"> (SDTM</w:t>
      </w:r>
      <w:r w:rsidR="00AB724E">
        <w:rPr>
          <w:rStyle w:val="FootnoteReference"/>
          <w:rFonts w:ascii="Arial" w:hAnsi="Arial" w:cs="Arial"/>
          <w:sz w:val="18"/>
          <w:szCs w:val="18"/>
        </w:rPr>
        <w:footnoteReference w:id="2"/>
      </w:r>
      <w:r w:rsidRPr="00F718F6">
        <w:rPr>
          <w:rFonts w:ascii="Arial" w:hAnsi="Arial" w:cs="Arial"/>
          <w:sz w:val="18"/>
          <w:szCs w:val="18"/>
        </w:rPr>
        <w:t>, ADaM</w:t>
      </w:r>
      <w:r w:rsidR="00AB724E">
        <w:rPr>
          <w:rStyle w:val="FootnoteReference"/>
          <w:rFonts w:ascii="Arial" w:hAnsi="Arial" w:cs="Arial"/>
          <w:sz w:val="18"/>
          <w:szCs w:val="18"/>
        </w:rPr>
        <w:footnoteReference w:id="3"/>
      </w:r>
      <w:r>
        <w:rPr>
          <w:rFonts w:ascii="Arial" w:hAnsi="Arial" w:cs="Arial"/>
          <w:sz w:val="18"/>
          <w:szCs w:val="18"/>
        </w:rPr>
        <w:t>,</w:t>
      </w:r>
      <w:r w:rsidRPr="00F718F6">
        <w:rPr>
          <w:rFonts w:ascii="Arial" w:hAnsi="Arial" w:cs="Arial"/>
          <w:sz w:val="18"/>
          <w:szCs w:val="18"/>
        </w:rPr>
        <w:t xml:space="preserve"> </w:t>
      </w:r>
      <w:r w:rsidRPr="004D2DC0">
        <w:rPr>
          <w:rFonts w:ascii="Arial" w:hAnsi="Arial" w:cs="Arial"/>
          <w:sz w:val="18"/>
          <w:szCs w:val="18"/>
        </w:rPr>
        <w:t>et</w:t>
      </w:r>
      <w:r w:rsidR="004D2DC0" w:rsidRPr="004D2DC0">
        <w:rPr>
          <w:rFonts w:ascii="Arial" w:hAnsi="Arial" w:cs="Arial"/>
          <w:sz w:val="18"/>
          <w:szCs w:val="18"/>
        </w:rPr>
        <w:t>c.</w:t>
      </w:r>
      <w:r>
        <w:rPr>
          <w:rFonts w:ascii="Arial" w:hAnsi="Arial" w:cs="Arial"/>
          <w:sz w:val="18"/>
          <w:szCs w:val="18"/>
        </w:rPr>
        <w:t>)</w:t>
      </w:r>
      <w:r w:rsidRPr="00F718F6">
        <w:rPr>
          <w:rFonts w:ascii="Arial" w:hAnsi="Arial" w:cs="Arial"/>
          <w:sz w:val="18"/>
          <w:szCs w:val="18"/>
        </w:rPr>
        <w:t xml:space="preserve"> </w:t>
      </w:r>
      <w:r w:rsidR="00AB724E">
        <w:rPr>
          <w:rFonts w:ascii="Arial" w:hAnsi="Arial" w:cs="Arial"/>
          <w:sz w:val="18"/>
          <w:szCs w:val="18"/>
        </w:rPr>
        <w:t>based on</w:t>
      </w:r>
      <w:r w:rsidRPr="00F718F6">
        <w:rPr>
          <w:rFonts w:ascii="Arial" w:hAnsi="Arial" w:cs="Arial"/>
          <w:sz w:val="18"/>
          <w:szCs w:val="18"/>
        </w:rPr>
        <w:t xml:space="preserve"> definitions that keep evolving.</w:t>
      </w:r>
      <w:r w:rsidR="001778D1" w:rsidRPr="004D2DC0">
        <w:rPr>
          <w:rFonts w:ascii="Arial" w:hAnsi="Arial" w:cs="Arial"/>
          <w:sz w:val="18"/>
          <w:szCs w:val="18"/>
        </w:rPr>
        <w:t xml:space="preserve"> A common theme across the pharma industry is to increase data-driven research decisions. To facilitate this trend there is an urgent need for integration of data leading to cross-study analysis.</w:t>
      </w:r>
    </w:p>
    <w:p w14:paraId="6D4C322C" w14:textId="166D2020" w:rsidR="00FF3E7A" w:rsidRDefault="00FF3E7A" w:rsidP="00FF3E7A">
      <w:pPr>
        <w:jc w:val="both"/>
        <w:rPr>
          <w:rFonts w:ascii="Arial" w:hAnsi="Arial" w:cs="Arial"/>
          <w:sz w:val="18"/>
          <w:szCs w:val="18"/>
        </w:rPr>
      </w:pPr>
      <w:r>
        <w:rPr>
          <w:rFonts w:ascii="Arial" w:hAnsi="Arial" w:cs="Arial"/>
          <w:sz w:val="18"/>
          <w:szCs w:val="18"/>
        </w:rPr>
        <w:t>PhUSE initiated t</w:t>
      </w:r>
      <w:r w:rsidRPr="00640C81">
        <w:rPr>
          <w:rFonts w:ascii="Arial" w:hAnsi="Arial" w:cs="Arial"/>
          <w:sz w:val="18"/>
          <w:szCs w:val="18"/>
        </w:rPr>
        <w:t xml:space="preserve">he Clinical Trials Data as RDF project at the </w:t>
      </w:r>
      <w:r>
        <w:rPr>
          <w:rFonts w:ascii="Arial" w:hAnsi="Arial" w:cs="Arial"/>
          <w:sz w:val="18"/>
          <w:szCs w:val="18"/>
        </w:rPr>
        <w:t>annual</w:t>
      </w:r>
      <w:r w:rsidRPr="00640C81">
        <w:rPr>
          <w:rFonts w:ascii="Arial" w:hAnsi="Arial" w:cs="Arial"/>
          <w:sz w:val="18"/>
          <w:szCs w:val="18"/>
        </w:rPr>
        <w:t xml:space="preserve"> </w:t>
      </w:r>
      <w:r>
        <w:rPr>
          <w:rFonts w:ascii="Arial" w:hAnsi="Arial" w:cs="Arial"/>
          <w:sz w:val="18"/>
          <w:szCs w:val="18"/>
        </w:rPr>
        <w:t>Computational Sciences Symposium</w:t>
      </w:r>
      <w:r w:rsidRPr="00640C81">
        <w:rPr>
          <w:rFonts w:ascii="Arial" w:hAnsi="Arial" w:cs="Arial"/>
          <w:sz w:val="18"/>
          <w:szCs w:val="18"/>
        </w:rPr>
        <w:t xml:space="preserve"> conference in Silver Spring Maryland </w:t>
      </w:r>
      <w:r w:rsidR="00430083">
        <w:rPr>
          <w:rFonts w:ascii="Arial" w:hAnsi="Arial" w:cs="Arial"/>
          <w:sz w:val="18"/>
          <w:szCs w:val="18"/>
        </w:rPr>
        <w:t>i</w:t>
      </w:r>
      <w:r w:rsidRPr="00640C81">
        <w:rPr>
          <w:rFonts w:ascii="Arial" w:hAnsi="Arial" w:cs="Arial"/>
          <w:sz w:val="18"/>
          <w:szCs w:val="18"/>
        </w:rPr>
        <w:t>n March, 2017 to investigate the ability of Linked Data to address the challenges inherent in the current standards. SDTM was chosen as the starting point because it is one of the most mature and widely adopted of the CDISC models</w:t>
      </w:r>
      <w:sdt>
        <w:sdtPr>
          <w:rPr>
            <w:rFonts w:ascii="Arial" w:hAnsi="Arial" w:cs="Arial"/>
            <w:sz w:val="18"/>
            <w:szCs w:val="18"/>
          </w:rPr>
          <w:id w:val="1089818018"/>
          <w:citation/>
        </w:sdtPr>
        <w:sdtContent>
          <w:r w:rsidRPr="00640C81">
            <w:rPr>
              <w:rFonts w:ascii="Arial" w:hAnsi="Arial" w:cs="Arial"/>
              <w:sz w:val="18"/>
              <w:szCs w:val="18"/>
            </w:rPr>
            <w:fldChar w:fldCharType="begin"/>
          </w:r>
          <w:r w:rsidRPr="00640C81">
            <w:rPr>
              <w:rFonts w:ascii="Arial" w:hAnsi="Arial" w:cs="Arial"/>
              <w:sz w:val="18"/>
              <w:szCs w:val="18"/>
            </w:rPr>
            <w:instrText xml:space="preserve">CITATION Dec11 \l 1033 </w:instrText>
          </w:r>
          <w:r w:rsidRPr="00640C81">
            <w:rPr>
              <w:rFonts w:ascii="Arial" w:hAnsi="Arial" w:cs="Arial"/>
              <w:sz w:val="18"/>
              <w:szCs w:val="18"/>
            </w:rPr>
            <w:fldChar w:fldCharType="separate"/>
          </w:r>
          <w:r w:rsidRPr="00640C81">
            <w:rPr>
              <w:rFonts w:ascii="Arial" w:hAnsi="Arial" w:cs="Arial"/>
              <w:sz w:val="18"/>
              <w:szCs w:val="18"/>
            </w:rPr>
            <w:t xml:space="preserve"> (Decker, 2011)</w:t>
          </w:r>
          <w:r w:rsidRPr="00640C81">
            <w:rPr>
              <w:rFonts w:ascii="Arial" w:hAnsi="Arial" w:cs="Arial"/>
              <w:sz w:val="18"/>
              <w:szCs w:val="18"/>
            </w:rPr>
            <w:fldChar w:fldCharType="end"/>
          </w:r>
        </w:sdtContent>
      </w:sdt>
      <w:r w:rsidRPr="00640C81">
        <w:rPr>
          <w:rFonts w:ascii="Arial" w:hAnsi="Arial" w:cs="Arial"/>
          <w:sz w:val="18"/>
          <w:szCs w:val="18"/>
        </w:rPr>
        <w:t xml:space="preserve">. SDTM </w:t>
      </w:r>
      <w:r w:rsidRPr="00F5719E">
        <w:rPr>
          <w:rFonts w:ascii="Arial" w:hAnsi="Arial" w:cs="Arial"/>
          <w:sz w:val="18"/>
          <w:szCs w:val="18"/>
        </w:rPr>
        <w:t>data to support the project was immediately available thanks to the previous efforts of the PhUSE Scripts project (</w:t>
      </w:r>
      <w:hyperlink r:id="rId10" w:history="1">
        <w:r w:rsidRPr="0006478F">
          <w:rPr>
            <w:rStyle w:val="Hyperlink"/>
            <w:rFonts w:ascii="Arial" w:hAnsi="Arial" w:cs="Arial"/>
            <w:sz w:val="18"/>
            <w:szCs w:val="18"/>
          </w:rPr>
          <w:t>https://github.com/phuse-org/phuse-scripts/tree/master/data/sdtm/cdiscpilot01</w:t>
        </w:r>
      </w:hyperlink>
      <w:r w:rsidRPr="00F5719E">
        <w:rPr>
          <w:rFonts w:ascii="Arial" w:hAnsi="Arial" w:cs="Arial"/>
          <w:sz w:val="18"/>
          <w:szCs w:val="18"/>
        </w:rPr>
        <w:t>).</w:t>
      </w:r>
    </w:p>
    <w:p w14:paraId="7613BF34" w14:textId="79EBEBCA" w:rsidR="00FF3E7A" w:rsidRPr="00A510BB" w:rsidRDefault="00FF3E7A" w:rsidP="00FF3E7A">
      <w:pPr>
        <w:jc w:val="both"/>
        <w:rPr>
          <w:rFonts w:ascii="Arial" w:hAnsi="Arial" w:cs="Arial"/>
          <w:sz w:val="18"/>
          <w:szCs w:val="18"/>
        </w:rPr>
      </w:pPr>
      <w:r>
        <w:rPr>
          <w:rFonts w:ascii="Arial" w:hAnsi="Arial" w:cs="Arial"/>
          <w:sz w:val="18"/>
          <w:szCs w:val="18"/>
        </w:rPr>
        <w:t xml:space="preserve">In addition to supporting </w:t>
      </w:r>
      <w:r w:rsidRPr="00D941E9">
        <w:rPr>
          <w:rFonts w:ascii="Arial" w:hAnsi="Arial" w:cs="Arial"/>
          <w:sz w:val="18"/>
          <w:szCs w:val="18"/>
        </w:rPr>
        <w:t>multi-</w:t>
      </w:r>
      <w:r>
        <w:rPr>
          <w:rFonts w:ascii="Arial" w:hAnsi="Arial" w:cs="Arial"/>
          <w:sz w:val="18"/>
          <w:szCs w:val="18"/>
        </w:rPr>
        <w:t>source and multi-</w:t>
      </w:r>
      <w:r w:rsidRPr="00D941E9">
        <w:rPr>
          <w:rFonts w:ascii="Arial" w:hAnsi="Arial" w:cs="Arial"/>
          <w:sz w:val="18"/>
          <w:szCs w:val="18"/>
        </w:rPr>
        <w:t>dimensional data</w:t>
      </w:r>
      <w:r>
        <w:rPr>
          <w:rFonts w:ascii="Arial" w:hAnsi="Arial" w:cs="Arial"/>
          <w:sz w:val="18"/>
          <w:szCs w:val="18"/>
        </w:rPr>
        <w:t xml:space="preserve">, RDF represents the unique entities within a </w:t>
      </w:r>
      <w:r w:rsidR="008F0BFF">
        <w:rPr>
          <w:rFonts w:ascii="Arial" w:hAnsi="Arial" w:cs="Arial"/>
          <w:sz w:val="18"/>
          <w:szCs w:val="18"/>
        </w:rPr>
        <w:t>data landscape</w:t>
      </w:r>
      <w:r>
        <w:rPr>
          <w:rFonts w:ascii="Arial" w:hAnsi="Arial" w:cs="Arial"/>
          <w:sz w:val="18"/>
          <w:szCs w:val="18"/>
        </w:rPr>
        <w:t xml:space="preserve">. Model development can therefore focus on these entities and their relationships instead of on a specific version of a standard. This capability in turn allows creation of a </w:t>
      </w:r>
      <w:r w:rsidRPr="00D941E9">
        <w:rPr>
          <w:rFonts w:ascii="Arial" w:hAnsi="Arial" w:cs="Arial"/>
          <w:sz w:val="18"/>
          <w:szCs w:val="18"/>
        </w:rPr>
        <w:t xml:space="preserve">multi-dimensional data store for clinical trials data, while enabling strong </w:t>
      </w:r>
      <w:r w:rsidRPr="000A0CB9">
        <w:rPr>
          <w:rFonts w:ascii="Arial" w:hAnsi="Arial" w:cs="Arial"/>
          <w:sz w:val="18"/>
          <w:szCs w:val="18"/>
        </w:rPr>
        <w:t>alignment</w:t>
      </w:r>
      <w:r w:rsidRPr="002F6141">
        <w:rPr>
          <w:rFonts w:ascii="Arial" w:hAnsi="Arial" w:cs="Arial"/>
          <w:sz w:val="18"/>
          <w:szCs w:val="18"/>
        </w:rPr>
        <w:t xml:space="preserve"> </w:t>
      </w:r>
      <w:r w:rsidRPr="00A510BB">
        <w:rPr>
          <w:rFonts w:ascii="Arial" w:hAnsi="Arial" w:cs="Arial"/>
          <w:sz w:val="18"/>
          <w:szCs w:val="18"/>
        </w:rPr>
        <w:t>to past, present, and future submission standards. Linked Data</w:t>
      </w:r>
      <w:r w:rsidRPr="00D941E9">
        <w:rPr>
          <w:rFonts w:ascii="Arial" w:hAnsi="Arial" w:cs="Arial"/>
          <w:sz w:val="18"/>
          <w:szCs w:val="18"/>
        </w:rPr>
        <w:t xml:space="preserve"> is uniquely positioned to bring together multiple standards including SDTM, CDISC Terminology, WHO Drug, MedDRA, and others. High-quality, </w:t>
      </w:r>
      <w:r w:rsidRPr="000A0CB9">
        <w:rPr>
          <w:rFonts w:ascii="Arial" w:hAnsi="Arial" w:cs="Arial"/>
          <w:sz w:val="18"/>
          <w:szCs w:val="18"/>
        </w:rPr>
        <w:t xml:space="preserve">SDTM-conformant domains can be created using </w:t>
      </w:r>
      <w:r w:rsidRPr="00A510BB">
        <w:rPr>
          <w:rFonts w:ascii="Arial" w:hAnsi="Arial" w:cs="Arial"/>
          <w:sz w:val="18"/>
          <w:szCs w:val="18"/>
        </w:rPr>
        <w:t xml:space="preserve">automated database queries </w:t>
      </w:r>
      <w:r w:rsidR="008F0BFF">
        <w:rPr>
          <w:rFonts w:ascii="Arial" w:hAnsi="Arial" w:cs="Arial"/>
          <w:sz w:val="18"/>
          <w:szCs w:val="18"/>
        </w:rPr>
        <w:t xml:space="preserve">instead of </w:t>
      </w:r>
      <w:r w:rsidRPr="00A510BB">
        <w:rPr>
          <w:rFonts w:ascii="Arial" w:hAnsi="Arial" w:cs="Arial"/>
          <w:sz w:val="18"/>
          <w:szCs w:val="18"/>
        </w:rPr>
        <w:t>custom programming.</w:t>
      </w:r>
      <w:r w:rsidR="004D2DC0">
        <w:rPr>
          <w:rFonts w:ascii="Arial" w:hAnsi="Arial" w:cs="Arial"/>
          <w:sz w:val="18"/>
          <w:szCs w:val="18"/>
        </w:rPr>
        <w:t xml:space="preserve"> </w:t>
      </w:r>
      <w:r w:rsidR="001778D1">
        <w:rPr>
          <w:rFonts w:ascii="Arial" w:hAnsi="Arial" w:cs="Arial"/>
          <w:sz w:val="18"/>
          <w:szCs w:val="18"/>
        </w:rPr>
        <w:t>A semantic reasoner</w:t>
      </w:r>
      <w:r w:rsidR="001778D1" w:rsidRPr="00430083">
        <w:rPr>
          <w:rStyle w:val="FootnoteReference"/>
        </w:rPr>
        <w:footnoteReference w:id="4"/>
      </w:r>
      <w:r w:rsidR="001778D1">
        <w:rPr>
          <w:rFonts w:ascii="Arial" w:hAnsi="Arial" w:cs="Arial"/>
          <w:sz w:val="18"/>
          <w:szCs w:val="18"/>
        </w:rPr>
        <w:t xml:space="preserve"> can be employed to infer new information based on existing data. For example</w:t>
      </w:r>
      <w:r w:rsidR="00A63865">
        <w:rPr>
          <w:rFonts w:ascii="Arial" w:hAnsi="Arial" w:cs="Arial"/>
          <w:sz w:val="18"/>
          <w:szCs w:val="18"/>
        </w:rPr>
        <w:t xml:space="preserve">, </w:t>
      </w:r>
      <w:r w:rsidR="00A63865" w:rsidRPr="00430083">
        <w:rPr>
          <w:rFonts w:ascii="Arial" w:hAnsi="Arial" w:cs="Arial"/>
          <w:sz w:val="18"/>
          <w:szCs w:val="18"/>
        </w:rPr>
        <w:t xml:space="preserve">if a person is a part of the clinical trial then the person is inferred as a patient and there is no need </w:t>
      </w:r>
      <w:r w:rsidR="00AB724E">
        <w:rPr>
          <w:rFonts w:ascii="Arial" w:hAnsi="Arial" w:cs="Arial"/>
          <w:sz w:val="18"/>
          <w:szCs w:val="18"/>
        </w:rPr>
        <w:t>for</w:t>
      </w:r>
      <w:r w:rsidR="00AB724E" w:rsidRPr="00430083">
        <w:rPr>
          <w:rFonts w:ascii="Arial" w:hAnsi="Arial" w:cs="Arial"/>
          <w:sz w:val="18"/>
          <w:szCs w:val="18"/>
        </w:rPr>
        <w:t xml:space="preserve"> </w:t>
      </w:r>
      <w:r w:rsidR="00A63865" w:rsidRPr="00430083">
        <w:rPr>
          <w:rFonts w:ascii="Arial" w:hAnsi="Arial" w:cs="Arial"/>
          <w:sz w:val="18"/>
          <w:szCs w:val="18"/>
        </w:rPr>
        <w:t>hardcoding this entity</w:t>
      </w:r>
    </w:p>
    <w:p w14:paraId="1F2DA63E" w14:textId="23BA1F94" w:rsidR="00FF3E7A" w:rsidRPr="00984DE4" w:rsidRDefault="008F0BFF" w:rsidP="00FF3E7A">
      <w:pPr>
        <w:jc w:val="both"/>
        <w:rPr>
          <w:rFonts w:ascii="Arial" w:hAnsi="Arial" w:cs="Arial"/>
          <w:sz w:val="18"/>
          <w:szCs w:val="18"/>
        </w:rPr>
      </w:pPr>
      <w:r>
        <w:rPr>
          <w:rFonts w:ascii="Arial" w:hAnsi="Arial" w:cs="Arial"/>
          <w:sz w:val="18"/>
          <w:szCs w:val="18"/>
        </w:rPr>
        <w:t xml:space="preserve">Rather than </w:t>
      </w:r>
      <w:r w:rsidR="00FF3E7A" w:rsidRPr="00984DE4">
        <w:rPr>
          <w:rFonts w:ascii="Arial" w:hAnsi="Arial" w:cs="Arial"/>
          <w:sz w:val="18"/>
          <w:szCs w:val="18"/>
        </w:rPr>
        <w:t>map the existing SDTM model and example data directly into RDF, the project team chose to model the concepts needed to support SDTM creation. Modeling the clinical trial concepts and entities means the approach can be extended past SDTM and applied with relative ease to other aspects of the clinical trial data lifecycle</w:t>
      </w:r>
      <w:sdt>
        <w:sdtPr>
          <w:rPr>
            <w:rFonts w:ascii="Arial" w:hAnsi="Arial" w:cs="Arial"/>
            <w:sz w:val="18"/>
            <w:szCs w:val="18"/>
          </w:rPr>
          <w:id w:val="-2013900690"/>
          <w:citation/>
        </w:sdtPr>
        <w:sdtContent>
          <w:r w:rsidR="00FF3E7A" w:rsidRPr="00984DE4">
            <w:rPr>
              <w:rFonts w:ascii="Arial" w:hAnsi="Arial" w:cs="Arial"/>
              <w:sz w:val="18"/>
              <w:szCs w:val="18"/>
            </w:rPr>
            <w:fldChar w:fldCharType="begin"/>
          </w:r>
          <w:r w:rsidR="00FF3E7A" w:rsidRPr="00984DE4">
            <w:rPr>
              <w:rFonts w:ascii="Arial" w:hAnsi="Arial" w:cs="Arial"/>
              <w:sz w:val="18"/>
              <w:szCs w:val="18"/>
            </w:rPr>
            <w:instrText xml:space="preserve"> CITATION Arm17 \l 1033 </w:instrText>
          </w:r>
          <w:r w:rsidR="00FF3E7A" w:rsidRPr="00984DE4">
            <w:rPr>
              <w:rFonts w:ascii="Arial" w:hAnsi="Arial" w:cs="Arial"/>
              <w:sz w:val="18"/>
              <w:szCs w:val="18"/>
            </w:rPr>
            <w:fldChar w:fldCharType="separate"/>
          </w:r>
          <w:r w:rsidR="00FF3E7A" w:rsidRPr="00984DE4">
            <w:rPr>
              <w:rFonts w:ascii="Arial" w:hAnsi="Arial" w:cs="Arial"/>
              <w:sz w:val="18"/>
              <w:szCs w:val="18"/>
            </w:rPr>
            <w:t xml:space="preserve"> (Oliva, 2017)</w:t>
          </w:r>
          <w:r w:rsidR="00FF3E7A" w:rsidRPr="00984DE4">
            <w:rPr>
              <w:rFonts w:ascii="Arial" w:hAnsi="Arial" w:cs="Arial"/>
              <w:sz w:val="18"/>
              <w:szCs w:val="18"/>
            </w:rPr>
            <w:fldChar w:fldCharType="end"/>
          </w:r>
        </w:sdtContent>
      </w:sdt>
      <w:r w:rsidR="00FF3E7A" w:rsidRPr="00984DE4">
        <w:rPr>
          <w:rFonts w:ascii="Arial" w:hAnsi="Arial" w:cs="Arial"/>
          <w:sz w:val="18"/>
          <w:szCs w:val="18"/>
        </w:rPr>
        <w:t>. When standards are embedded with the data and processes</w:t>
      </w:r>
      <w:r w:rsidR="00FF3E7A">
        <w:rPr>
          <w:rFonts w:ascii="Arial" w:hAnsi="Arial" w:cs="Arial"/>
          <w:sz w:val="18"/>
          <w:szCs w:val="18"/>
        </w:rPr>
        <w:t>,</w:t>
      </w:r>
      <w:r w:rsidR="00FF3E7A" w:rsidRPr="00984DE4">
        <w:rPr>
          <w:rFonts w:ascii="Arial" w:hAnsi="Arial" w:cs="Arial"/>
          <w:sz w:val="18"/>
          <w:szCs w:val="18"/>
        </w:rPr>
        <w:t xml:space="preserve"> they can be applied earlier to create data in the proper form (in a sense, "validating as you go"), rather than waiting until closer to the time of the submission. </w:t>
      </w:r>
      <w:r w:rsidR="001778D1">
        <w:rPr>
          <w:rFonts w:ascii="Arial" w:hAnsi="Arial" w:cs="Arial"/>
          <w:sz w:val="18"/>
          <w:szCs w:val="18"/>
        </w:rPr>
        <w:t>Because the data, standards, and rules are machine</w:t>
      </w:r>
      <w:r w:rsidR="004D2DC0">
        <w:rPr>
          <w:rFonts w:ascii="Arial" w:hAnsi="Arial" w:cs="Arial"/>
          <w:sz w:val="18"/>
          <w:szCs w:val="18"/>
        </w:rPr>
        <w:t>-</w:t>
      </w:r>
      <w:r w:rsidR="001778D1">
        <w:rPr>
          <w:rFonts w:ascii="Arial" w:hAnsi="Arial" w:cs="Arial"/>
          <w:sz w:val="18"/>
          <w:szCs w:val="18"/>
        </w:rPr>
        <w:t xml:space="preserve">readable, validation becomes increasingly automated. </w:t>
      </w:r>
      <w:r w:rsidR="00FF3E7A" w:rsidRPr="00984DE4">
        <w:rPr>
          <w:rFonts w:ascii="Arial" w:hAnsi="Arial" w:cs="Arial"/>
          <w:sz w:val="18"/>
          <w:szCs w:val="18"/>
        </w:rPr>
        <w:t xml:space="preserve">Future implementation may propagate outward from this project in the direction of data collection, the protocol, and clinical study design, or in the other direction toward analysis datasets, results presentation, and publication. </w:t>
      </w:r>
    </w:p>
    <w:p w14:paraId="60ACC2FD" w14:textId="77777777" w:rsidR="00AB724E" w:rsidRDefault="00AB724E" w:rsidP="00F5719E">
      <w:pPr>
        <w:jc w:val="both"/>
        <w:rPr>
          <w:rFonts w:ascii="Arial" w:hAnsi="Arial" w:cs="Arial"/>
          <w:sz w:val="18"/>
          <w:szCs w:val="18"/>
        </w:rPr>
      </w:pPr>
    </w:p>
    <w:p w14:paraId="0B834708" w14:textId="2F801B86" w:rsidR="00F5719E" w:rsidRPr="000A0CB9" w:rsidRDefault="00F5719E" w:rsidP="00F5719E">
      <w:pPr>
        <w:jc w:val="both"/>
        <w:rPr>
          <w:rFonts w:ascii="Arial" w:hAnsi="Arial" w:cs="Arial"/>
          <w:sz w:val="18"/>
          <w:szCs w:val="18"/>
        </w:rPr>
      </w:pPr>
      <w:r w:rsidRPr="00D44E5F">
        <w:rPr>
          <w:rFonts w:ascii="Arial" w:hAnsi="Arial" w:cs="Arial"/>
          <w:sz w:val="18"/>
          <w:szCs w:val="18"/>
        </w:rPr>
        <w:t xml:space="preserve">The project's working hypothesis is that the Linked Data </w:t>
      </w:r>
      <w:r w:rsidR="00D16318" w:rsidRPr="00D44E5F">
        <w:rPr>
          <w:rFonts w:ascii="Arial" w:hAnsi="Arial" w:cs="Arial"/>
          <w:sz w:val="18"/>
          <w:szCs w:val="18"/>
        </w:rPr>
        <w:t>M</w:t>
      </w:r>
      <w:r w:rsidRPr="00D44E5F">
        <w:rPr>
          <w:rFonts w:ascii="Arial" w:hAnsi="Arial" w:cs="Arial"/>
          <w:sz w:val="18"/>
          <w:szCs w:val="18"/>
        </w:rPr>
        <w:t xml:space="preserve">odel is closer to </w:t>
      </w:r>
      <w:r w:rsidR="005E34C3" w:rsidRPr="00CB54A4">
        <w:rPr>
          <w:rFonts w:ascii="Arial" w:hAnsi="Arial" w:cs="Arial"/>
          <w:sz w:val="18"/>
          <w:szCs w:val="18"/>
        </w:rPr>
        <w:t xml:space="preserve">the data’s real-world structure (natural form) rather than tabular structure industry uses currently. </w:t>
      </w:r>
      <w:r w:rsidRPr="00D941E9">
        <w:rPr>
          <w:rFonts w:ascii="Arial" w:hAnsi="Arial" w:cs="Arial"/>
          <w:sz w:val="18"/>
          <w:szCs w:val="18"/>
        </w:rPr>
        <w:t>It includes explicit semantics not present in current models and corrects previous modeling constructs</w:t>
      </w:r>
      <w:r w:rsidR="00D16318" w:rsidRPr="00D941E9">
        <w:rPr>
          <w:rFonts w:ascii="Arial" w:hAnsi="Arial" w:cs="Arial"/>
          <w:sz w:val="18"/>
          <w:szCs w:val="18"/>
        </w:rPr>
        <w:t>.</w:t>
      </w:r>
      <w:r w:rsidRPr="00D941E9">
        <w:rPr>
          <w:rFonts w:ascii="Arial" w:hAnsi="Arial" w:cs="Arial"/>
          <w:sz w:val="18"/>
          <w:szCs w:val="18"/>
        </w:rPr>
        <w:t xml:space="preserve"> </w:t>
      </w:r>
      <w:r w:rsidR="00442FE1">
        <w:rPr>
          <w:rFonts w:ascii="Arial" w:hAnsi="Arial" w:cs="Arial"/>
          <w:sz w:val="18"/>
          <w:szCs w:val="18"/>
        </w:rPr>
        <w:t>When based on ontologies designed to represent the real-world processes in clinical trials, the m</w:t>
      </w:r>
      <w:r w:rsidRPr="00D941E9">
        <w:rPr>
          <w:rFonts w:ascii="Arial" w:hAnsi="Arial" w:cs="Arial"/>
          <w:sz w:val="18"/>
          <w:szCs w:val="18"/>
        </w:rPr>
        <w:t xml:space="preserve">odel </w:t>
      </w:r>
      <w:r w:rsidR="00442FE1">
        <w:rPr>
          <w:rFonts w:ascii="Arial" w:hAnsi="Arial" w:cs="Arial"/>
          <w:sz w:val="18"/>
          <w:szCs w:val="18"/>
        </w:rPr>
        <w:t xml:space="preserve">will </w:t>
      </w:r>
      <w:r w:rsidRPr="00D941E9">
        <w:rPr>
          <w:rFonts w:ascii="Arial" w:hAnsi="Arial" w:cs="Arial"/>
          <w:sz w:val="18"/>
          <w:szCs w:val="18"/>
        </w:rPr>
        <w:t>be much more stable over time and easier to implement.</w:t>
      </w:r>
      <w:r w:rsidR="00D16318" w:rsidRPr="000A0CB9">
        <w:rPr>
          <w:rFonts w:ascii="Arial" w:hAnsi="Arial" w:cs="Arial"/>
          <w:sz w:val="18"/>
          <w:szCs w:val="18"/>
        </w:rPr>
        <w:t xml:space="preserve"> </w:t>
      </w:r>
    </w:p>
    <w:p w14:paraId="29A6BEC7" w14:textId="6F504D8A" w:rsidR="00DA5326" w:rsidRDefault="00DA5326" w:rsidP="00DA5326">
      <w:pPr>
        <w:pStyle w:val="Heading1"/>
      </w:pPr>
      <w:bookmarkStart w:id="1" w:name="_Toc529779242"/>
      <w:r>
        <w:t>Definitions</w:t>
      </w:r>
      <w:bookmarkEnd w:id="1"/>
    </w:p>
    <w:p w14:paraId="3EC05ECB" w14:textId="2467AA4E" w:rsidR="005C4528" w:rsidRDefault="005C4528" w:rsidP="00DA5326">
      <w:pPr>
        <w:rPr>
          <w:rFonts w:ascii="Arial" w:hAnsi="Arial" w:cs="Arial"/>
          <w:sz w:val="18"/>
          <w:szCs w:val="18"/>
        </w:rPr>
      </w:pPr>
      <w:r>
        <w:rPr>
          <w:rFonts w:ascii="Arial" w:hAnsi="Arial" w:cs="Arial"/>
          <w:sz w:val="18"/>
          <w:szCs w:val="18"/>
        </w:rPr>
        <w:t xml:space="preserve">(Clinical) Observation: a measure of the physical, physiological, or psychological state of a person or individual. Related terms: symptom, sign, subjective observation, objective observation, outcome measure, biomedical concept. </w:t>
      </w:r>
    </w:p>
    <w:p w14:paraId="18A2000D" w14:textId="77777777" w:rsidR="005C4528" w:rsidRDefault="005C4528" w:rsidP="00DA5326">
      <w:pPr>
        <w:rPr>
          <w:rFonts w:ascii="Arial" w:hAnsi="Arial" w:cs="Arial"/>
          <w:sz w:val="18"/>
          <w:szCs w:val="18"/>
        </w:rPr>
      </w:pPr>
      <w:r>
        <w:rPr>
          <w:rFonts w:ascii="Arial" w:hAnsi="Arial" w:cs="Arial"/>
          <w:sz w:val="18"/>
          <w:szCs w:val="18"/>
        </w:rPr>
        <w:t xml:space="preserve">Medical Condition: a disease, injury, disorder, or transient physiological state (e.g. pregnancy) that interferes or may interfere with well-being. Medical Conditions explain abnormal clinical observations. </w:t>
      </w:r>
    </w:p>
    <w:p w14:paraId="7CF1A6D0" w14:textId="3B5332AB" w:rsidR="004E6BC1" w:rsidRPr="00CB54A4" w:rsidRDefault="004E6BC1" w:rsidP="00DA5326">
      <w:pPr>
        <w:rPr>
          <w:rFonts w:ascii="Arial" w:hAnsi="Arial" w:cs="Arial"/>
          <w:sz w:val="18"/>
          <w:szCs w:val="18"/>
        </w:rPr>
      </w:pPr>
      <w:r w:rsidRPr="00CB54A4">
        <w:rPr>
          <w:rFonts w:ascii="Arial" w:hAnsi="Arial" w:cs="Arial"/>
          <w:sz w:val="18"/>
          <w:szCs w:val="18"/>
        </w:rPr>
        <w:t>ADaM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Analysis Dataset Model</w:t>
      </w:r>
    </w:p>
    <w:p w14:paraId="5D99878D" w14:textId="78529708" w:rsidR="008742FA" w:rsidRPr="00CB54A4" w:rsidRDefault="008742FA" w:rsidP="00DA5326">
      <w:pPr>
        <w:rPr>
          <w:rFonts w:ascii="Arial" w:hAnsi="Arial" w:cs="Arial"/>
          <w:sz w:val="18"/>
          <w:szCs w:val="18"/>
        </w:rPr>
      </w:pPr>
      <w:r w:rsidRPr="00CB54A4">
        <w:rPr>
          <w:rFonts w:ascii="Arial" w:hAnsi="Arial" w:cs="Arial"/>
          <w:sz w:val="18"/>
          <w:szCs w:val="18"/>
        </w:rPr>
        <w:t>AE</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Adverse Event</w:t>
      </w:r>
      <w:r w:rsidR="00FF3E7A">
        <w:rPr>
          <w:rFonts w:ascii="Arial" w:hAnsi="Arial" w:cs="Arial"/>
          <w:sz w:val="18"/>
          <w:szCs w:val="18"/>
        </w:rPr>
        <w:t>, a medical condition that is temporally associated with an intervention</w:t>
      </w:r>
    </w:p>
    <w:p w14:paraId="36D4DDEB" w14:textId="539900F5" w:rsidR="00A320F6" w:rsidRDefault="00A320F6" w:rsidP="00DA5326">
      <w:pPr>
        <w:rPr>
          <w:rFonts w:ascii="Arial" w:hAnsi="Arial" w:cs="Arial"/>
          <w:sz w:val="18"/>
          <w:szCs w:val="18"/>
        </w:rPr>
      </w:pPr>
      <w:r>
        <w:rPr>
          <w:rFonts w:ascii="Arial" w:hAnsi="Arial" w:cs="Arial"/>
          <w:sz w:val="18"/>
          <w:szCs w:val="18"/>
        </w:rPr>
        <w:t xml:space="preserve">Assessment: </w:t>
      </w:r>
      <w:r w:rsidR="00AB724E">
        <w:rPr>
          <w:rFonts w:ascii="Arial" w:hAnsi="Arial" w:cs="Arial"/>
          <w:sz w:val="18"/>
          <w:szCs w:val="18"/>
        </w:rPr>
        <w:tab/>
      </w:r>
      <w:r>
        <w:rPr>
          <w:rFonts w:ascii="Arial" w:hAnsi="Arial" w:cs="Arial"/>
          <w:sz w:val="18"/>
          <w:szCs w:val="18"/>
        </w:rPr>
        <w:t>An analysis of one or more Observations(s) to identify and characterize a Medical Condition</w:t>
      </w:r>
    </w:p>
    <w:p w14:paraId="65F20E27" w14:textId="4C09E1A5" w:rsidR="001367A0" w:rsidRPr="00CB54A4" w:rsidRDefault="001367A0" w:rsidP="00DA5326">
      <w:pPr>
        <w:rPr>
          <w:rFonts w:ascii="Arial" w:hAnsi="Arial" w:cs="Arial"/>
          <w:sz w:val="18"/>
          <w:szCs w:val="18"/>
        </w:rPr>
      </w:pPr>
      <w:r w:rsidRPr="00CB54A4">
        <w:rPr>
          <w:rFonts w:ascii="Arial" w:hAnsi="Arial" w:cs="Arial"/>
          <w:sz w:val="18"/>
          <w:szCs w:val="18"/>
        </w:rPr>
        <w:t>BRIDG</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Biomedical Research Integrated Domain Group</w:t>
      </w:r>
    </w:p>
    <w:p w14:paraId="1215D785" w14:textId="1C04E2C8" w:rsidR="004E6BC1" w:rsidRPr="00CB54A4" w:rsidRDefault="004E6BC1" w:rsidP="00DA5326">
      <w:pPr>
        <w:rPr>
          <w:rFonts w:ascii="Arial" w:hAnsi="Arial" w:cs="Arial"/>
          <w:sz w:val="18"/>
          <w:szCs w:val="18"/>
        </w:rPr>
      </w:pPr>
      <w:r w:rsidRPr="00CB54A4">
        <w:rPr>
          <w:rFonts w:ascii="Arial" w:hAnsi="Arial" w:cs="Arial"/>
          <w:sz w:val="18"/>
          <w:szCs w:val="18"/>
        </w:rPr>
        <w:t>CDASH</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Acquisition Standards Harmonization</w:t>
      </w:r>
    </w:p>
    <w:p w14:paraId="6AF9CBA0" w14:textId="35919904" w:rsidR="004E6BC1" w:rsidRPr="00CB54A4" w:rsidRDefault="004E6BC1" w:rsidP="00DA5326">
      <w:pPr>
        <w:rPr>
          <w:rFonts w:ascii="Arial" w:hAnsi="Arial" w:cs="Arial"/>
          <w:sz w:val="18"/>
          <w:szCs w:val="18"/>
        </w:rPr>
      </w:pPr>
      <w:r w:rsidRPr="00CB54A4">
        <w:rPr>
          <w:rFonts w:ascii="Arial" w:hAnsi="Arial" w:cs="Arial"/>
          <w:sz w:val="18"/>
          <w:szCs w:val="18"/>
        </w:rPr>
        <w:t>CDER</w:t>
      </w:r>
      <w:r w:rsidRPr="00CB54A4">
        <w:rPr>
          <w:rFonts w:ascii="Arial" w:hAnsi="Arial" w:cs="Arial"/>
          <w:sz w:val="18"/>
          <w:szCs w:val="18"/>
        </w:rPr>
        <w:tab/>
      </w:r>
      <w:r w:rsidR="00AB724E">
        <w:rPr>
          <w:rFonts w:ascii="Arial" w:hAnsi="Arial" w:cs="Arial"/>
          <w:sz w:val="18"/>
          <w:szCs w:val="18"/>
        </w:rPr>
        <w:tab/>
      </w:r>
      <w:r w:rsidR="00B32F8B" w:rsidRPr="00CB54A4">
        <w:rPr>
          <w:rFonts w:ascii="Arial" w:hAnsi="Arial" w:cs="Arial"/>
          <w:sz w:val="18"/>
          <w:szCs w:val="18"/>
        </w:rPr>
        <w:t>Center for Drug Evaluation and Research</w:t>
      </w:r>
    </w:p>
    <w:p w14:paraId="0C05AFD1" w14:textId="3656FBC3" w:rsidR="00482F6F" w:rsidRPr="00CB54A4" w:rsidRDefault="00482F6F" w:rsidP="00DA5326">
      <w:pPr>
        <w:rPr>
          <w:rFonts w:ascii="Arial" w:hAnsi="Arial" w:cs="Arial"/>
          <w:sz w:val="18"/>
          <w:szCs w:val="18"/>
        </w:rPr>
      </w:pPr>
      <w:r w:rsidRPr="00CB54A4">
        <w:rPr>
          <w:rFonts w:ascii="Arial" w:hAnsi="Arial" w:cs="Arial"/>
          <w:sz w:val="18"/>
          <w:szCs w:val="18"/>
        </w:rPr>
        <w:t>CDISC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Interchange Standards</w:t>
      </w:r>
      <w:r w:rsidR="00D639E7">
        <w:rPr>
          <w:rFonts w:ascii="Arial" w:hAnsi="Arial" w:cs="Arial"/>
          <w:sz w:val="18"/>
          <w:szCs w:val="18"/>
        </w:rPr>
        <w:t xml:space="preserve"> Consortium</w:t>
      </w:r>
    </w:p>
    <w:p w14:paraId="51368D9C" w14:textId="1D35A849" w:rsidR="001367A0" w:rsidRPr="00CB54A4" w:rsidRDefault="001367A0" w:rsidP="00DA5326">
      <w:pPr>
        <w:rPr>
          <w:rFonts w:ascii="Arial" w:hAnsi="Arial" w:cs="Arial"/>
          <w:sz w:val="18"/>
          <w:szCs w:val="18"/>
        </w:rPr>
      </w:pPr>
      <w:r w:rsidRPr="00CB54A4">
        <w:rPr>
          <w:rFonts w:ascii="Arial" w:hAnsi="Arial" w:cs="Arial"/>
          <w:sz w:val="18"/>
          <w:szCs w:val="18"/>
        </w:rPr>
        <w:t>CRF</w:t>
      </w:r>
      <w:r w:rsidRPr="00CB54A4">
        <w:rPr>
          <w:rFonts w:ascii="Arial" w:hAnsi="Arial" w:cs="Arial"/>
          <w:sz w:val="18"/>
          <w:szCs w:val="18"/>
        </w:rPr>
        <w:tab/>
        <w:t xml:space="preserve"> </w:t>
      </w:r>
      <w:r w:rsidR="00AB724E">
        <w:rPr>
          <w:rFonts w:ascii="Arial" w:hAnsi="Arial" w:cs="Arial"/>
          <w:sz w:val="18"/>
          <w:szCs w:val="18"/>
        </w:rPr>
        <w:tab/>
      </w:r>
      <w:r w:rsidRPr="00CB54A4">
        <w:rPr>
          <w:rFonts w:ascii="Arial" w:hAnsi="Arial" w:cs="Arial"/>
          <w:sz w:val="18"/>
          <w:szCs w:val="18"/>
        </w:rPr>
        <w:t>Case Report Form</w:t>
      </w:r>
    </w:p>
    <w:p w14:paraId="55650C48" w14:textId="39967B4E" w:rsidR="00272CE3" w:rsidRPr="00CB54A4" w:rsidRDefault="00272CE3" w:rsidP="00DA5326">
      <w:pPr>
        <w:rPr>
          <w:rFonts w:ascii="Arial" w:hAnsi="Arial" w:cs="Arial"/>
          <w:sz w:val="18"/>
          <w:szCs w:val="18"/>
        </w:rPr>
      </w:pPr>
      <w:r w:rsidRPr="00D941E9">
        <w:rPr>
          <w:rFonts w:ascii="Arial" w:hAnsi="Arial" w:cs="Arial"/>
          <w:sz w:val="18"/>
          <w:szCs w:val="18"/>
        </w:rPr>
        <w:t>CSS</w:t>
      </w:r>
      <w:r w:rsidRPr="00D941E9">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Computation</w:t>
      </w:r>
      <w:r w:rsidR="00CB54A4">
        <w:rPr>
          <w:rFonts w:ascii="Arial" w:hAnsi="Arial" w:cs="Arial"/>
          <w:sz w:val="18"/>
          <w:szCs w:val="18"/>
        </w:rPr>
        <w:t>al</w:t>
      </w:r>
      <w:r w:rsidRPr="00D941E9">
        <w:rPr>
          <w:rFonts w:ascii="Arial" w:hAnsi="Arial" w:cs="Arial"/>
          <w:sz w:val="18"/>
          <w:szCs w:val="18"/>
        </w:rPr>
        <w:t xml:space="preserve"> Sciences Symposium </w:t>
      </w:r>
    </w:p>
    <w:p w14:paraId="34E38BB7" w14:textId="3A48FC89" w:rsidR="008B0FFA" w:rsidRPr="00CB54A4" w:rsidRDefault="008B0FFA" w:rsidP="00DA5326">
      <w:pPr>
        <w:rPr>
          <w:rFonts w:ascii="Arial" w:hAnsi="Arial" w:cs="Arial"/>
          <w:sz w:val="18"/>
          <w:szCs w:val="18"/>
        </w:rPr>
      </w:pPr>
      <w:r w:rsidRPr="00CB54A4">
        <w:rPr>
          <w:rFonts w:ascii="Arial" w:hAnsi="Arial" w:cs="Arial"/>
          <w:sz w:val="18"/>
          <w:szCs w:val="18"/>
        </w:rPr>
        <w:t>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Demographics Domain</w:t>
      </w:r>
    </w:p>
    <w:p w14:paraId="43E5F477" w14:textId="567D2E2C" w:rsidR="00272CE3" w:rsidRPr="00CB54A4" w:rsidRDefault="00272CE3" w:rsidP="00DA5326">
      <w:pPr>
        <w:rPr>
          <w:rFonts w:ascii="Arial" w:hAnsi="Arial" w:cs="Arial"/>
          <w:sz w:val="18"/>
          <w:szCs w:val="18"/>
        </w:rPr>
      </w:pPr>
      <w:r w:rsidRPr="00CB54A4">
        <w:rPr>
          <w:rFonts w:ascii="Arial" w:hAnsi="Arial" w:cs="Arial"/>
          <w:sz w:val="18"/>
          <w:szCs w:val="18"/>
        </w:rPr>
        <w:t>ETT</w:t>
      </w:r>
      <w:r w:rsidRPr="00CB54A4">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Emerging Trends and Technology</w:t>
      </w:r>
    </w:p>
    <w:p w14:paraId="1873B07E" w14:textId="28C0E98B" w:rsidR="004E6BC1" w:rsidRPr="00CB54A4" w:rsidRDefault="004E6BC1" w:rsidP="00DA5326">
      <w:pPr>
        <w:rPr>
          <w:rFonts w:ascii="Arial" w:hAnsi="Arial" w:cs="Arial"/>
          <w:sz w:val="18"/>
          <w:szCs w:val="18"/>
        </w:rPr>
      </w:pPr>
      <w:r w:rsidRPr="00CB54A4">
        <w:rPr>
          <w:rFonts w:ascii="Arial" w:hAnsi="Arial" w:cs="Arial"/>
          <w:sz w:val="18"/>
          <w:szCs w:val="18"/>
        </w:rPr>
        <w:t>FDA</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Food and Drug Administration (United States)</w:t>
      </w:r>
    </w:p>
    <w:p w14:paraId="2946906A" w14:textId="31BF9063" w:rsidR="008B0FFA" w:rsidRPr="00CB54A4" w:rsidRDefault="008B0FFA" w:rsidP="00DA5326">
      <w:pPr>
        <w:rPr>
          <w:rFonts w:ascii="Arial" w:hAnsi="Arial" w:cs="Arial"/>
          <w:sz w:val="18"/>
          <w:szCs w:val="18"/>
        </w:rPr>
      </w:pPr>
      <w:r w:rsidRPr="00CB54A4">
        <w:rPr>
          <w:rFonts w:ascii="Arial" w:hAnsi="Arial" w:cs="Arial"/>
          <w:sz w:val="18"/>
          <w:szCs w:val="18"/>
        </w:rPr>
        <w:t>FHIR</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Fast Healthcare Interoperability Resources</w:t>
      </w:r>
    </w:p>
    <w:p w14:paraId="131F06A8" w14:textId="64FD6A45" w:rsidR="00EE284F" w:rsidRDefault="00EE284F" w:rsidP="00DA5326">
      <w:pPr>
        <w:rPr>
          <w:rFonts w:ascii="Arial" w:hAnsi="Arial" w:cs="Arial"/>
          <w:sz w:val="18"/>
          <w:szCs w:val="18"/>
        </w:rPr>
      </w:pPr>
      <w:r w:rsidRPr="00CB54A4">
        <w:rPr>
          <w:rFonts w:ascii="Arial" w:hAnsi="Arial" w:cs="Arial"/>
          <w:sz w:val="18"/>
          <w:szCs w:val="18"/>
        </w:rPr>
        <w:t>LOINC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Logical Observation Identifiers Names and Codes</w:t>
      </w:r>
    </w:p>
    <w:p w14:paraId="793172A1" w14:textId="1416AA04" w:rsidR="00D44E5F" w:rsidRPr="00CB54A4" w:rsidRDefault="00D44E5F" w:rsidP="00DA5326">
      <w:pPr>
        <w:rPr>
          <w:rFonts w:ascii="Arial" w:hAnsi="Arial" w:cs="Arial"/>
          <w:sz w:val="18"/>
          <w:szCs w:val="18"/>
        </w:rPr>
      </w:pPr>
      <w:r>
        <w:rPr>
          <w:rFonts w:ascii="Arial" w:hAnsi="Arial" w:cs="Arial"/>
          <w:sz w:val="18"/>
          <w:szCs w:val="18"/>
        </w:rPr>
        <w:t>LPG</w:t>
      </w:r>
      <w:r>
        <w:rPr>
          <w:rFonts w:ascii="Arial" w:hAnsi="Arial" w:cs="Arial"/>
          <w:sz w:val="18"/>
          <w:szCs w:val="18"/>
        </w:rPr>
        <w:tab/>
      </w:r>
      <w:r w:rsidR="00AB724E">
        <w:rPr>
          <w:rFonts w:ascii="Arial" w:hAnsi="Arial" w:cs="Arial"/>
          <w:sz w:val="18"/>
          <w:szCs w:val="18"/>
        </w:rPr>
        <w:tab/>
      </w:r>
      <w:r w:rsidRPr="00D44E5F">
        <w:rPr>
          <w:rFonts w:ascii="Arial" w:hAnsi="Arial" w:cs="Arial"/>
          <w:sz w:val="18"/>
          <w:szCs w:val="18"/>
        </w:rPr>
        <w:t>Labeled Property Graph</w:t>
      </w:r>
    </w:p>
    <w:p w14:paraId="284F0DD6" w14:textId="6C5FDA7D" w:rsidR="004E6BC1" w:rsidRDefault="004E6BC1" w:rsidP="00DA5326">
      <w:pPr>
        <w:rPr>
          <w:rFonts w:ascii="Arial" w:hAnsi="Arial" w:cs="Arial"/>
          <w:sz w:val="18"/>
          <w:szCs w:val="18"/>
        </w:rPr>
      </w:pPr>
      <w:r w:rsidRPr="00CB54A4">
        <w:rPr>
          <w:rFonts w:ascii="Arial" w:hAnsi="Arial" w:cs="Arial"/>
          <w:sz w:val="18"/>
          <w:szCs w:val="18"/>
        </w:rPr>
        <w:t>NCI</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National Cancer Institute</w:t>
      </w:r>
    </w:p>
    <w:p w14:paraId="36A74AE6" w14:textId="3BB80B5A" w:rsidR="007F4965" w:rsidRPr="00CB54A4" w:rsidRDefault="007F4965" w:rsidP="00AB724E">
      <w:pPr>
        <w:ind w:left="1440" w:hanging="1440"/>
        <w:rPr>
          <w:rFonts w:ascii="Arial" w:hAnsi="Arial" w:cs="Arial"/>
          <w:sz w:val="18"/>
          <w:szCs w:val="18"/>
        </w:rPr>
      </w:pPr>
      <w:r>
        <w:rPr>
          <w:rFonts w:ascii="Arial" w:hAnsi="Arial" w:cs="Arial"/>
          <w:sz w:val="18"/>
          <w:szCs w:val="18"/>
        </w:rPr>
        <w:t xml:space="preserve">Observation: </w:t>
      </w:r>
      <w:r w:rsidR="00AB724E">
        <w:rPr>
          <w:rFonts w:ascii="Arial" w:hAnsi="Arial" w:cs="Arial"/>
          <w:sz w:val="18"/>
          <w:szCs w:val="18"/>
        </w:rPr>
        <w:tab/>
      </w:r>
      <w:r>
        <w:rPr>
          <w:rFonts w:ascii="Arial" w:hAnsi="Arial" w:cs="Arial"/>
          <w:sz w:val="18"/>
          <w:szCs w:val="18"/>
        </w:rPr>
        <w:t xml:space="preserve">A measure of the physical, physiological, or psychological state of an individual (also known as a clinical observation. </w:t>
      </w:r>
    </w:p>
    <w:p w14:paraId="7BD2840F" w14:textId="2B0CBD5C" w:rsidR="004E6BC1" w:rsidRPr="00CB54A4" w:rsidRDefault="004E6BC1" w:rsidP="00DA5326">
      <w:pPr>
        <w:rPr>
          <w:rFonts w:ascii="Arial" w:hAnsi="Arial" w:cs="Arial"/>
          <w:sz w:val="18"/>
          <w:szCs w:val="18"/>
        </w:rPr>
      </w:pPr>
      <w:r w:rsidRPr="00CB54A4">
        <w:rPr>
          <w:rFonts w:ascii="Arial" w:hAnsi="Arial" w:cs="Arial"/>
          <w:sz w:val="18"/>
          <w:szCs w:val="18"/>
        </w:rPr>
        <w:t>ODM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Operational Data Model</w:t>
      </w:r>
    </w:p>
    <w:p w14:paraId="562131ED" w14:textId="2AC8CA9F" w:rsidR="001367A0" w:rsidRPr="00CB54A4" w:rsidRDefault="001367A0" w:rsidP="00DA5326">
      <w:pPr>
        <w:rPr>
          <w:rFonts w:ascii="Arial" w:hAnsi="Arial" w:cs="Arial"/>
          <w:sz w:val="18"/>
          <w:szCs w:val="18"/>
        </w:rPr>
      </w:pPr>
      <w:r w:rsidRPr="00CB54A4">
        <w:rPr>
          <w:rFonts w:ascii="Arial" w:hAnsi="Arial" w:cs="Arial"/>
          <w:sz w:val="18"/>
          <w:szCs w:val="18"/>
        </w:rPr>
        <w:t>OWL</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Web Ontology Language</w:t>
      </w:r>
    </w:p>
    <w:p w14:paraId="406C237F" w14:textId="40A92EBC" w:rsidR="00E2435E" w:rsidRPr="00CB54A4" w:rsidRDefault="00482F6F" w:rsidP="00DA5326">
      <w:pPr>
        <w:rPr>
          <w:rFonts w:ascii="Arial" w:hAnsi="Arial" w:cs="Arial"/>
          <w:sz w:val="18"/>
          <w:szCs w:val="18"/>
        </w:rPr>
      </w:pPr>
      <w:r w:rsidRPr="00CB54A4">
        <w:rPr>
          <w:rFonts w:ascii="Arial" w:hAnsi="Arial" w:cs="Arial"/>
          <w:sz w:val="18"/>
          <w:szCs w:val="18"/>
        </w:rPr>
        <w:t>RDF</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Resource Description Framework</w:t>
      </w:r>
    </w:p>
    <w:p w14:paraId="5D4DE282" w14:textId="54299C0B" w:rsidR="001367A0" w:rsidRPr="00CB54A4" w:rsidRDefault="001367A0" w:rsidP="00DA5326">
      <w:pPr>
        <w:rPr>
          <w:rFonts w:ascii="Arial" w:hAnsi="Arial" w:cs="Arial"/>
          <w:sz w:val="18"/>
          <w:szCs w:val="18"/>
        </w:rPr>
      </w:pPr>
      <w:r w:rsidRPr="00CB54A4">
        <w:rPr>
          <w:rFonts w:ascii="Arial" w:hAnsi="Arial" w:cs="Arial"/>
          <w:sz w:val="18"/>
          <w:szCs w:val="18"/>
        </w:rPr>
        <w:t>RIM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Reference Information Model</w:t>
      </w:r>
    </w:p>
    <w:p w14:paraId="0FF78134" w14:textId="2FB554B7" w:rsidR="004E6BC1" w:rsidRPr="00CB54A4" w:rsidRDefault="004E6BC1" w:rsidP="00DA5326">
      <w:pPr>
        <w:rPr>
          <w:rFonts w:ascii="Arial" w:hAnsi="Arial" w:cs="Arial"/>
          <w:sz w:val="18"/>
          <w:szCs w:val="18"/>
        </w:rPr>
      </w:pPr>
      <w:r w:rsidRPr="00CB54A4">
        <w:rPr>
          <w:rFonts w:ascii="Arial" w:hAnsi="Arial" w:cs="Arial"/>
          <w:sz w:val="18"/>
          <w:szCs w:val="18"/>
        </w:rPr>
        <w:t>SDTM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Study Data Tabulation Model</w:t>
      </w:r>
    </w:p>
    <w:p w14:paraId="2524518D" w14:textId="4604D2C9" w:rsidR="001367A0" w:rsidRPr="00CB54A4" w:rsidRDefault="001367A0" w:rsidP="00DA5326">
      <w:pPr>
        <w:rPr>
          <w:rFonts w:ascii="Arial" w:hAnsi="Arial" w:cs="Arial"/>
          <w:sz w:val="18"/>
          <w:szCs w:val="18"/>
        </w:rPr>
      </w:pPr>
      <w:r w:rsidRPr="00CB54A4">
        <w:rPr>
          <w:rFonts w:ascii="Arial" w:hAnsi="Arial" w:cs="Arial"/>
          <w:sz w:val="18"/>
          <w:szCs w:val="18"/>
        </w:rPr>
        <w:t>SPIN</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SPARQL Inference Notation</w:t>
      </w:r>
    </w:p>
    <w:p w14:paraId="7D5967C2" w14:textId="5F78981C" w:rsidR="001367A0" w:rsidRPr="00CB54A4" w:rsidRDefault="001367A0" w:rsidP="00DA5326">
      <w:pPr>
        <w:rPr>
          <w:rFonts w:ascii="Arial" w:hAnsi="Arial" w:cs="Arial"/>
          <w:sz w:val="18"/>
          <w:szCs w:val="18"/>
        </w:rPr>
      </w:pPr>
      <w:r w:rsidRPr="00CB54A4">
        <w:rPr>
          <w:rFonts w:ascii="Arial" w:hAnsi="Arial" w:cs="Arial"/>
          <w:sz w:val="18"/>
          <w:szCs w:val="18"/>
        </w:rPr>
        <w:t>TTL</w:t>
      </w:r>
      <w:r w:rsidRPr="00CB54A4">
        <w:rPr>
          <w:rFonts w:ascii="Arial" w:hAnsi="Arial" w:cs="Arial"/>
          <w:sz w:val="18"/>
          <w:szCs w:val="18"/>
        </w:rPr>
        <w:tab/>
      </w:r>
      <w:r w:rsidR="00AB724E">
        <w:rPr>
          <w:rFonts w:ascii="Arial" w:hAnsi="Arial" w:cs="Arial"/>
          <w:sz w:val="18"/>
          <w:szCs w:val="18"/>
        </w:rPr>
        <w:tab/>
      </w:r>
      <w:r w:rsidR="00F83B9E" w:rsidRPr="00CB54A4">
        <w:rPr>
          <w:rFonts w:ascii="Arial" w:hAnsi="Arial" w:cs="Arial"/>
          <w:sz w:val="18"/>
          <w:szCs w:val="18"/>
        </w:rPr>
        <w:t xml:space="preserve">Terse Triple Language (Turtle) </w:t>
      </w:r>
      <w:r w:rsidR="00F83B9E" w:rsidRPr="00CB54A4">
        <w:rPr>
          <w:rStyle w:val="Hyperlink"/>
          <w:rFonts w:ascii="Arial" w:hAnsi="Arial" w:cs="Arial"/>
          <w:sz w:val="18"/>
          <w:szCs w:val="18"/>
        </w:rPr>
        <w:t>https://www.w3.org/TeamSubmission/turtle/</w:t>
      </w:r>
    </w:p>
    <w:p w14:paraId="11560A47" w14:textId="567672AE" w:rsidR="002F6141" w:rsidRDefault="002F6141" w:rsidP="00DA5326">
      <w:pPr>
        <w:rPr>
          <w:rFonts w:ascii="Arial" w:hAnsi="Arial" w:cs="Arial"/>
          <w:sz w:val="18"/>
          <w:szCs w:val="18"/>
        </w:rPr>
      </w:pPr>
      <w:r>
        <w:rPr>
          <w:rFonts w:ascii="Arial" w:hAnsi="Arial" w:cs="Arial"/>
          <w:sz w:val="18"/>
          <w:szCs w:val="18"/>
        </w:rPr>
        <w:t>URI</w:t>
      </w:r>
      <w:r>
        <w:rPr>
          <w:rFonts w:ascii="Arial" w:hAnsi="Arial" w:cs="Arial"/>
          <w:sz w:val="18"/>
          <w:szCs w:val="18"/>
        </w:rPr>
        <w:tab/>
      </w:r>
      <w:r w:rsidR="00AB724E">
        <w:rPr>
          <w:rFonts w:ascii="Arial" w:hAnsi="Arial" w:cs="Arial"/>
          <w:sz w:val="18"/>
          <w:szCs w:val="18"/>
        </w:rPr>
        <w:tab/>
      </w:r>
      <w:r>
        <w:rPr>
          <w:rFonts w:ascii="Arial" w:hAnsi="Arial" w:cs="Arial"/>
          <w:sz w:val="18"/>
          <w:szCs w:val="18"/>
        </w:rPr>
        <w:t>Unique Resource I</w:t>
      </w:r>
      <w:r w:rsidRPr="002F6141">
        <w:rPr>
          <w:rFonts w:ascii="Arial" w:hAnsi="Arial" w:cs="Arial"/>
          <w:sz w:val="18"/>
          <w:szCs w:val="18"/>
        </w:rPr>
        <w:t xml:space="preserve">dentifier </w:t>
      </w:r>
    </w:p>
    <w:p w14:paraId="69EE8000" w14:textId="0E25AA77" w:rsidR="008B0FFA" w:rsidRPr="00F96693" w:rsidRDefault="008B0FFA" w:rsidP="00DA5326">
      <w:pPr>
        <w:rPr>
          <w:rFonts w:ascii="Arial" w:hAnsi="Arial" w:cs="Arial"/>
          <w:sz w:val="18"/>
          <w:szCs w:val="18"/>
        </w:rPr>
      </w:pPr>
      <w:r w:rsidRPr="00F96693">
        <w:rPr>
          <w:rFonts w:ascii="Arial" w:hAnsi="Arial" w:cs="Arial"/>
          <w:sz w:val="18"/>
          <w:szCs w:val="18"/>
        </w:rPr>
        <w:t>VS</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Vital Signs Domain</w:t>
      </w:r>
    </w:p>
    <w:p w14:paraId="39AC17D4" w14:textId="76C8995A" w:rsidR="00E2435E" w:rsidRPr="00F96693" w:rsidRDefault="00E2435E" w:rsidP="00DA5326">
      <w:pPr>
        <w:rPr>
          <w:rFonts w:ascii="Arial" w:hAnsi="Arial" w:cs="Arial"/>
          <w:sz w:val="18"/>
          <w:szCs w:val="18"/>
        </w:rPr>
      </w:pPr>
      <w:r w:rsidRPr="00F96693">
        <w:rPr>
          <w:rFonts w:ascii="Arial" w:hAnsi="Arial" w:cs="Arial"/>
          <w:sz w:val="18"/>
          <w:szCs w:val="18"/>
        </w:rPr>
        <w:t>W3C</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World Wide Web Consortium</w:t>
      </w:r>
    </w:p>
    <w:p w14:paraId="7DB16A05" w14:textId="77777777" w:rsidR="00DA5326" w:rsidRDefault="00640C81" w:rsidP="00DA5326">
      <w:pPr>
        <w:pStyle w:val="Heading1"/>
      </w:pPr>
      <w:bookmarkStart w:id="2" w:name="_Toc529779243"/>
      <w:r>
        <w:t>Introduction</w:t>
      </w:r>
      <w:bookmarkEnd w:id="2"/>
    </w:p>
    <w:p w14:paraId="3B3A2A37" w14:textId="1DF6C275" w:rsidR="004E6BC1" w:rsidRPr="00640C81" w:rsidRDefault="008D1D32" w:rsidP="00640C81">
      <w:pPr>
        <w:jc w:val="both"/>
        <w:rPr>
          <w:rFonts w:ascii="Arial" w:hAnsi="Arial" w:cs="Arial"/>
          <w:sz w:val="18"/>
          <w:szCs w:val="18"/>
        </w:rPr>
      </w:pPr>
      <w:r>
        <w:rPr>
          <w:rFonts w:ascii="Arial" w:hAnsi="Arial" w:cs="Arial"/>
          <w:sz w:val="18"/>
          <w:szCs w:val="18"/>
        </w:rPr>
        <w:t>CDISC began working on stand</w:t>
      </w:r>
      <w:r w:rsidR="006A1DD8">
        <w:rPr>
          <w:rFonts w:ascii="Arial" w:hAnsi="Arial" w:cs="Arial"/>
          <w:sz w:val="18"/>
          <w:szCs w:val="18"/>
        </w:rPr>
        <w:t>a</w:t>
      </w:r>
      <w:r>
        <w:rPr>
          <w:rFonts w:ascii="Arial" w:hAnsi="Arial" w:cs="Arial"/>
          <w:sz w:val="18"/>
          <w:szCs w:val="18"/>
        </w:rPr>
        <w:t xml:space="preserve">rds </w:t>
      </w:r>
      <w:r w:rsidR="006A1DD8">
        <w:rPr>
          <w:rFonts w:ascii="Arial" w:hAnsi="Arial" w:cs="Arial"/>
          <w:sz w:val="18"/>
          <w:szCs w:val="18"/>
        </w:rPr>
        <w:t>in 1997, with the Submission Data Standards (SDS) team initializing development of</w:t>
      </w:r>
      <w:r w:rsidR="0065487E">
        <w:rPr>
          <w:rFonts w:ascii="Arial" w:hAnsi="Arial" w:cs="Arial"/>
          <w:sz w:val="18"/>
          <w:szCs w:val="18"/>
        </w:rPr>
        <w:t xml:space="preserve"> SDTM </w:t>
      </w:r>
      <w:r w:rsidR="00482F6F" w:rsidRPr="00640C81">
        <w:rPr>
          <w:rFonts w:ascii="Arial" w:hAnsi="Arial" w:cs="Arial"/>
          <w:sz w:val="18"/>
          <w:szCs w:val="18"/>
        </w:rPr>
        <w:t>as the standard for clinical trials data exchange</w:t>
      </w:r>
      <w:r w:rsidR="006A1DD8">
        <w:rPr>
          <w:rFonts w:ascii="Arial" w:hAnsi="Arial" w:cs="Arial"/>
          <w:sz w:val="18"/>
          <w:szCs w:val="18"/>
        </w:rPr>
        <w:t xml:space="preserve"> in 1999</w:t>
      </w:r>
      <w:r w:rsidR="007240C4">
        <w:rPr>
          <w:rFonts w:ascii="Arial" w:hAnsi="Arial" w:cs="Arial"/>
          <w:sz w:val="18"/>
          <w:szCs w:val="18"/>
        </w:rPr>
        <w:t>. At present</w:t>
      </w:r>
      <w:r w:rsidR="00482F6F" w:rsidRPr="00640C81">
        <w:rPr>
          <w:rFonts w:ascii="Arial" w:hAnsi="Arial" w:cs="Arial"/>
          <w:sz w:val="18"/>
          <w:szCs w:val="18"/>
        </w:rPr>
        <w:t>, our industry continues to struggle with significant implementation challenges</w:t>
      </w:r>
      <w:r w:rsidR="003D362E">
        <w:rPr>
          <w:rFonts w:ascii="Arial" w:hAnsi="Arial" w:cs="Arial"/>
          <w:sz w:val="18"/>
          <w:szCs w:val="18"/>
        </w:rPr>
        <w:t>, such as</w:t>
      </w:r>
      <w:r w:rsidR="00482F6F" w:rsidRPr="00640C81">
        <w:rPr>
          <w:rFonts w:ascii="Arial" w:hAnsi="Arial" w:cs="Arial"/>
          <w:sz w:val="18"/>
          <w:szCs w:val="18"/>
        </w:rPr>
        <w:t xml:space="preserve">: </w:t>
      </w:r>
    </w:p>
    <w:p w14:paraId="41726057" w14:textId="1871D534" w:rsidR="004E6BC1" w:rsidRDefault="00272CE3" w:rsidP="00272CE3">
      <w:pPr>
        <w:pStyle w:val="ListBullet"/>
      </w:pPr>
      <w:r>
        <w:t>S</w:t>
      </w:r>
      <w:r w:rsidR="00482F6F" w:rsidRPr="00640C81">
        <w:t xml:space="preserve">tandards non-conformance resulting in a high incidence of rejection criteria for submissions </w:t>
      </w:r>
      <w:sdt>
        <w:sdtPr>
          <w:id w:val="-491869282"/>
          <w:citation/>
        </w:sdtPr>
        <w:sdtContent>
          <w:r w:rsidR="00482F6F" w:rsidRPr="00640C81">
            <w:fldChar w:fldCharType="begin"/>
          </w:r>
          <w:r w:rsidR="00482F6F" w:rsidRPr="00640C81">
            <w:instrText xml:space="preserve"> CITATION Cry17 \l 1033 </w:instrText>
          </w:r>
          <w:r w:rsidR="00482F6F" w:rsidRPr="00640C81">
            <w:fldChar w:fldCharType="separate"/>
          </w:r>
          <w:r w:rsidR="00B32F8B" w:rsidRPr="00640C81">
            <w:t>(Allard, 2017)</w:t>
          </w:r>
          <w:r w:rsidR="00482F6F" w:rsidRPr="00640C81">
            <w:fldChar w:fldCharType="end"/>
          </w:r>
        </w:sdtContent>
      </w:sdt>
      <w:r w:rsidR="00482F6F" w:rsidRPr="00640C81">
        <w:t xml:space="preserve">. </w:t>
      </w:r>
    </w:p>
    <w:p w14:paraId="620CD792" w14:textId="6F755FF4" w:rsidR="0043355A" w:rsidRPr="00640C81" w:rsidRDefault="0043355A" w:rsidP="00272CE3">
      <w:pPr>
        <w:pStyle w:val="ListBullet"/>
      </w:pPr>
      <w:r>
        <w:t>Multiple interpretations of the implementation guides leading to variability in standards implementation</w:t>
      </w:r>
      <w:r w:rsidR="009235D4">
        <w:t xml:space="preserve">. </w:t>
      </w:r>
    </w:p>
    <w:p w14:paraId="5BE6B3B5" w14:textId="103BF86F" w:rsidR="004E6BC1" w:rsidRPr="00640C81" w:rsidRDefault="00482F6F" w:rsidP="00272CE3">
      <w:pPr>
        <w:pStyle w:val="ListBullet"/>
      </w:pPr>
      <w:r w:rsidRPr="00640C81">
        <w:t xml:space="preserve">Costs converting between versions. </w:t>
      </w:r>
    </w:p>
    <w:p w14:paraId="3C89193F" w14:textId="5C05587F" w:rsidR="004E6BC1" w:rsidRPr="00640C81" w:rsidRDefault="00482F6F" w:rsidP="00272CE3">
      <w:pPr>
        <w:pStyle w:val="ListBullet"/>
      </w:pPr>
      <w:r w:rsidRPr="00640C81">
        <w:t xml:space="preserve">Limitations of the two-dimensional format and lack of intrinsic metadata. </w:t>
      </w:r>
    </w:p>
    <w:p w14:paraId="729A4E57" w14:textId="4FAD3B44" w:rsidR="00482F6F" w:rsidRPr="00640C81" w:rsidRDefault="00482F6F" w:rsidP="00272CE3">
      <w:pPr>
        <w:pStyle w:val="ListBullet"/>
      </w:pPr>
      <w:r w:rsidRPr="00640C81">
        <w:t>Challenges linking to other standards and data.</w:t>
      </w:r>
    </w:p>
    <w:p w14:paraId="0183191A" w14:textId="77777777" w:rsidR="0006478F" w:rsidRDefault="0006478F" w:rsidP="00640C81">
      <w:pPr>
        <w:jc w:val="both"/>
        <w:rPr>
          <w:rFonts w:ascii="Arial" w:hAnsi="Arial" w:cs="Arial"/>
          <w:sz w:val="18"/>
          <w:szCs w:val="18"/>
        </w:rPr>
      </w:pPr>
    </w:p>
    <w:p w14:paraId="67AC116D" w14:textId="0C3144E0" w:rsidR="00482F6F" w:rsidRPr="00640C81" w:rsidRDefault="00482F6F" w:rsidP="00640C81">
      <w:pPr>
        <w:jc w:val="both"/>
        <w:rPr>
          <w:rFonts w:ascii="Arial" w:hAnsi="Arial" w:cs="Arial"/>
          <w:sz w:val="18"/>
          <w:szCs w:val="18"/>
        </w:rPr>
      </w:pPr>
      <w:r w:rsidRPr="00640C81">
        <w:rPr>
          <w:rFonts w:ascii="Arial" w:hAnsi="Arial" w:cs="Arial"/>
          <w:sz w:val="18"/>
          <w:szCs w:val="18"/>
        </w:rPr>
        <w:t>Linked Data as RDF can remedy many of the limitations of the CDISC standards. RDF ontologies</w:t>
      </w:r>
      <w:r w:rsidR="00EA54D4">
        <w:rPr>
          <w:rStyle w:val="FootnoteReference"/>
          <w:rFonts w:ascii="Arial" w:hAnsi="Arial" w:cs="Arial"/>
          <w:sz w:val="18"/>
          <w:szCs w:val="18"/>
        </w:rPr>
        <w:footnoteReference w:id="5"/>
      </w:r>
      <w:r w:rsidRPr="00640C81">
        <w:rPr>
          <w:rFonts w:ascii="Arial" w:hAnsi="Arial" w:cs="Arial"/>
          <w:sz w:val="18"/>
          <w:szCs w:val="18"/>
        </w:rPr>
        <w:t xml:space="preserve"> facilitate the modeling and representation of real-world clinical trial concepts, entities, and relationships. </w:t>
      </w:r>
      <w:r w:rsidRPr="0006478F">
        <w:rPr>
          <w:rFonts w:ascii="Arial" w:hAnsi="Arial" w:cs="Arial"/>
          <w:i/>
          <w:sz w:val="18"/>
          <w:szCs w:val="18"/>
        </w:rPr>
        <w:t>Meaning</w:t>
      </w:r>
      <w:r w:rsidRPr="00640C81">
        <w:rPr>
          <w:rFonts w:ascii="Arial" w:hAnsi="Arial" w:cs="Arial"/>
          <w:sz w:val="18"/>
          <w:szCs w:val="18"/>
        </w:rPr>
        <w:t xml:space="preserve"> becomes integral to the data</w:t>
      </w:r>
      <w:r w:rsidR="00EA54D4">
        <w:rPr>
          <w:rFonts w:ascii="Arial" w:hAnsi="Arial" w:cs="Arial"/>
          <w:sz w:val="18"/>
          <w:szCs w:val="18"/>
        </w:rPr>
        <w:t>. C</w:t>
      </w:r>
      <w:r w:rsidRPr="00640C81">
        <w:rPr>
          <w:rFonts w:ascii="Arial" w:hAnsi="Arial" w:cs="Arial"/>
          <w:sz w:val="18"/>
          <w:szCs w:val="18"/>
        </w:rPr>
        <w:t xml:space="preserve">ode lists, </w:t>
      </w:r>
      <w:r w:rsidR="00EA54D4">
        <w:rPr>
          <w:rFonts w:ascii="Arial" w:hAnsi="Arial" w:cs="Arial"/>
          <w:sz w:val="18"/>
          <w:szCs w:val="18"/>
        </w:rPr>
        <w:t>dictionaries</w:t>
      </w:r>
      <w:r w:rsidRPr="00640C81">
        <w:rPr>
          <w:rFonts w:ascii="Arial" w:hAnsi="Arial" w:cs="Arial"/>
          <w:sz w:val="18"/>
          <w:szCs w:val="18"/>
        </w:rPr>
        <w:t>, metadata</w:t>
      </w:r>
      <w:r w:rsidR="00DF38B3">
        <w:rPr>
          <w:rFonts w:ascii="Arial" w:hAnsi="Arial" w:cs="Arial"/>
          <w:sz w:val="18"/>
          <w:szCs w:val="18"/>
        </w:rPr>
        <w:t>, and value-level information</w:t>
      </w:r>
      <w:r w:rsidR="0006478F">
        <w:rPr>
          <w:rFonts w:ascii="Arial" w:hAnsi="Arial" w:cs="Arial"/>
          <w:sz w:val="18"/>
          <w:szCs w:val="18"/>
        </w:rPr>
        <w:t xml:space="preserve"> </w:t>
      </w:r>
      <w:r w:rsidR="00EA54D4">
        <w:rPr>
          <w:rFonts w:ascii="Arial" w:hAnsi="Arial" w:cs="Arial"/>
          <w:sz w:val="18"/>
          <w:szCs w:val="18"/>
        </w:rPr>
        <w:t xml:space="preserve">are </w:t>
      </w:r>
      <w:r w:rsidRPr="00640C81">
        <w:rPr>
          <w:rFonts w:ascii="Arial" w:hAnsi="Arial" w:cs="Arial"/>
          <w:sz w:val="18"/>
          <w:szCs w:val="18"/>
        </w:rPr>
        <w:t xml:space="preserve">all intimately </w:t>
      </w:r>
      <w:r w:rsidR="00EA54D4">
        <w:rPr>
          <w:rFonts w:ascii="Arial" w:hAnsi="Arial" w:cs="Arial"/>
          <w:sz w:val="18"/>
          <w:szCs w:val="18"/>
        </w:rPr>
        <w:t>inter</w:t>
      </w:r>
      <w:r w:rsidRPr="00640C81">
        <w:rPr>
          <w:rFonts w:ascii="Arial" w:hAnsi="Arial" w:cs="Arial"/>
          <w:sz w:val="18"/>
          <w:szCs w:val="18"/>
        </w:rPr>
        <w:t xml:space="preserve">connected with </w:t>
      </w:r>
      <w:r w:rsidR="00EA54D4">
        <w:rPr>
          <w:rFonts w:ascii="Arial" w:hAnsi="Arial" w:cs="Arial"/>
          <w:sz w:val="18"/>
          <w:szCs w:val="18"/>
        </w:rPr>
        <w:t xml:space="preserve">the value-level </w:t>
      </w:r>
      <w:r w:rsidRPr="00640C81">
        <w:rPr>
          <w:rFonts w:ascii="Arial" w:hAnsi="Arial" w:cs="Arial"/>
          <w:sz w:val="18"/>
          <w:szCs w:val="18"/>
        </w:rPr>
        <w:t>results data. When validation rules are employed on top of this data, the result is high</w:t>
      </w:r>
      <w:r w:rsidR="00EA54D4">
        <w:rPr>
          <w:rFonts w:ascii="Arial" w:hAnsi="Arial" w:cs="Arial"/>
          <w:sz w:val="18"/>
          <w:szCs w:val="18"/>
        </w:rPr>
        <w:t>-</w:t>
      </w:r>
      <w:r w:rsidR="00B32F8B" w:rsidRPr="00640C81">
        <w:rPr>
          <w:rFonts w:ascii="Arial" w:hAnsi="Arial" w:cs="Arial"/>
          <w:sz w:val="18"/>
          <w:szCs w:val="18"/>
        </w:rPr>
        <w:t>quality</w:t>
      </w:r>
      <w:r w:rsidR="00EA54D4">
        <w:rPr>
          <w:rFonts w:ascii="Arial" w:hAnsi="Arial" w:cs="Arial"/>
          <w:sz w:val="18"/>
          <w:szCs w:val="18"/>
        </w:rPr>
        <w:t>,</w:t>
      </w:r>
      <w:r w:rsidRPr="00640C81">
        <w:rPr>
          <w:rFonts w:ascii="Arial" w:hAnsi="Arial" w:cs="Arial"/>
          <w:sz w:val="18"/>
          <w:szCs w:val="18"/>
        </w:rPr>
        <w:t xml:space="preserve"> valid submissions </w:t>
      </w:r>
      <w:r w:rsidR="00A63865">
        <w:rPr>
          <w:rFonts w:ascii="Arial" w:hAnsi="Arial" w:cs="Arial"/>
          <w:sz w:val="18"/>
          <w:szCs w:val="18"/>
        </w:rPr>
        <w:t xml:space="preserve">that are </w:t>
      </w:r>
      <w:r w:rsidR="00117B4D">
        <w:rPr>
          <w:rFonts w:ascii="Arial" w:hAnsi="Arial" w:cs="Arial"/>
          <w:sz w:val="18"/>
          <w:szCs w:val="18"/>
        </w:rPr>
        <w:t>re</w:t>
      </w:r>
      <w:r w:rsidRPr="00640C81">
        <w:rPr>
          <w:rFonts w:ascii="Arial" w:hAnsi="Arial" w:cs="Arial"/>
          <w:sz w:val="18"/>
          <w:szCs w:val="18"/>
        </w:rPr>
        <w:t>us</w:t>
      </w:r>
      <w:r w:rsidR="00117B4D">
        <w:rPr>
          <w:rFonts w:ascii="Arial" w:hAnsi="Arial" w:cs="Arial"/>
          <w:sz w:val="18"/>
          <w:szCs w:val="18"/>
        </w:rPr>
        <w:t>abl</w:t>
      </w:r>
      <w:r w:rsidR="004D2DC0">
        <w:rPr>
          <w:rFonts w:ascii="Arial" w:hAnsi="Arial" w:cs="Arial"/>
          <w:sz w:val="18"/>
          <w:szCs w:val="18"/>
        </w:rPr>
        <w:t>e</w:t>
      </w:r>
      <w:r w:rsidRPr="00640C81">
        <w:rPr>
          <w:rFonts w:ascii="Arial" w:hAnsi="Arial" w:cs="Arial"/>
          <w:sz w:val="18"/>
          <w:szCs w:val="18"/>
        </w:rPr>
        <w:t xml:space="preserve"> within organizations.</w:t>
      </w:r>
    </w:p>
    <w:p w14:paraId="4F257AEF" w14:textId="0BA584E8" w:rsidR="00DA5326" w:rsidRDefault="00482F6F" w:rsidP="00430083">
      <w:pPr>
        <w:widowControl/>
        <w:jc w:val="both"/>
        <w:rPr>
          <w:rFonts w:ascii="Arial" w:hAnsi="Arial" w:cs="Arial"/>
          <w:sz w:val="18"/>
          <w:szCs w:val="18"/>
        </w:rPr>
      </w:pPr>
      <w:r w:rsidRPr="00640C81">
        <w:rPr>
          <w:rFonts w:ascii="Arial" w:hAnsi="Arial" w:cs="Arial"/>
          <w:sz w:val="18"/>
          <w:szCs w:val="18"/>
        </w:rPr>
        <w:t xml:space="preserve">Linked Data also addresses the shortcomings of the antiquated V5 SAS Transport Format </w:t>
      </w:r>
      <w:sdt>
        <w:sdtPr>
          <w:rPr>
            <w:rFonts w:ascii="Arial" w:hAnsi="Arial" w:cs="Arial"/>
            <w:sz w:val="18"/>
            <w:szCs w:val="18"/>
          </w:rPr>
          <w:id w:val="1577328811"/>
          <w:citation/>
        </w:sdtPr>
        <w:sdtContent>
          <w:r w:rsidRPr="00640C81">
            <w:rPr>
              <w:rFonts w:ascii="Arial" w:hAnsi="Arial" w:cs="Arial"/>
              <w:sz w:val="18"/>
              <w:szCs w:val="18"/>
            </w:rPr>
            <w:fldChar w:fldCharType="begin"/>
          </w:r>
          <w:r w:rsidRPr="00640C81">
            <w:rPr>
              <w:rFonts w:ascii="Arial" w:hAnsi="Arial" w:cs="Arial"/>
              <w:sz w:val="18"/>
              <w:szCs w:val="18"/>
            </w:rPr>
            <w:instrText xml:space="preserve"> CITATION PhUETT17 \l 1033 </w:instrText>
          </w:r>
          <w:r w:rsidRPr="00640C81">
            <w:rPr>
              <w:rFonts w:ascii="Arial" w:hAnsi="Arial" w:cs="Arial"/>
              <w:sz w:val="18"/>
              <w:szCs w:val="18"/>
            </w:rPr>
            <w:fldChar w:fldCharType="separate"/>
          </w:r>
          <w:r w:rsidR="00B32F8B" w:rsidRPr="00640C81">
            <w:rPr>
              <w:rFonts w:ascii="Arial" w:hAnsi="Arial" w:cs="Arial"/>
              <w:sz w:val="18"/>
              <w:szCs w:val="18"/>
            </w:rPr>
            <w:t>(PhUSE Emerging Trends and Technologies, 2017)</w:t>
          </w:r>
          <w:r w:rsidRPr="00640C81">
            <w:rPr>
              <w:rFonts w:ascii="Arial" w:hAnsi="Arial" w:cs="Arial"/>
              <w:sz w:val="18"/>
              <w:szCs w:val="18"/>
            </w:rPr>
            <w:fldChar w:fldCharType="end"/>
          </w:r>
        </w:sdtContent>
      </w:sdt>
      <w:r w:rsidRPr="00640C81">
        <w:rPr>
          <w:rFonts w:ascii="Arial" w:hAnsi="Arial" w:cs="Arial"/>
          <w:sz w:val="18"/>
          <w:szCs w:val="18"/>
        </w:rPr>
        <w:t xml:space="preserve">, by </w:t>
      </w:r>
      <w:r w:rsidR="007F4965">
        <w:rPr>
          <w:rFonts w:ascii="Arial" w:hAnsi="Arial" w:cs="Arial"/>
          <w:sz w:val="18"/>
          <w:szCs w:val="18"/>
        </w:rPr>
        <w:t>providing</w:t>
      </w:r>
      <w:r w:rsidRPr="00640C81">
        <w:rPr>
          <w:rFonts w:ascii="Arial" w:hAnsi="Arial" w:cs="Arial"/>
          <w:sz w:val="18"/>
          <w:szCs w:val="18"/>
        </w:rPr>
        <w:t xml:space="preserve"> flexibility and extensibility for evolving requirements, support for integration from multiple sources across the data lifecycle, and robust metadata. Use of RDF is a paradigm shift from the SDTM as SAS XPT. </w:t>
      </w:r>
    </w:p>
    <w:p w14:paraId="2509E452" w14:textId="48B27C28" w:rsidR="00FB2F43" w:rsidRDefault="00F9085B" w:rsidP="00640C81">
      <w:pPr>
        <w:jc w:val="both"/>
        <w:rPr>
          <w:rFonts w:ascii="Arial" w:hAnsi="Arial" w:cs="Arial"/>
          <w:sz w:val="18"/>
          <w:szCs w:val="18"/>
        </w:rPr>
      </w:pPr>
      <w:r>
        <w:rPr>
          <w:rFonts w:ascii="Arial" w:hAnsi="Arial" w:cs="Arial"/>
          <w:sz w:val="18"/>
          <w:szCs w:val="18"/>
        </w:rPr>
        <w:t xml:space="preserve">RDF is not without its challenges. Graphs quickly become complex and can be difficult to navigate and understand. A lack of good user interfaces and scalable visualizations contribute to the inability to disentangle this complexity. The industry must work together to </w:t>
      </w:r>
      <w:r w:rsidR="00A63865">
        <w:rPr>
          <w:rFonts w:ascii="Arial" w:hAnsi="Arial" w:cs="Arial"/>
          <w:sz w:val="18"/>
          <w:szCs w:val="18"/>
        </w:rPr>
        <w:t xml:space="preserve">establish and implement </w:t>
      </w:r>
      <w:r>
        <w:rPr>
          <w:rFonts w:ascii="Arial" w:hAnsi="Arial" w:cs="Arial"/>
          <w:sz w:val="18"/>
          <w:szCs w:val="18"/>
        </w:rPr>
        <w:t>standardiz</w:t>
      </w:r>
      <w:r w:rsidR="00A63865">
        <w:rPr>
          <w:rFonts w:ascii="Arial" w:hAnsi="Arial" w:cs="Arial"/>
          <w:sz w:val="18"/>
          <w:szCs w:val="18"/>
        </w:rPr>
        <w:t>ed entities and semantics</w:t>
      </w:r>
      <w:r w:rsidR="00E94074">
        <w:rPr>
          <w:rFonts w:ascii="Arial" w:hAnsi="Arial" w:cs="Arial"/>
          <w:sz w:val="18"/>
          <w:szCs w:val="18"/>
        </w:rPr>
        <w:t>. As an industry, we must overcome our vested interests in antiquated technology and skill sets in order to move forward.</w:t>
      </w:r>
    </w:p>
    <w:p w14:paraId="5919E6E3" w14:textId="51F38AA5" w:rsidR="005840C2" w:rsidRDefault="00387967" w:rsidP="00D70132">
      <w:pPr>
        <w:pStyle w:val="Heading1"/>
      </w:pPr>
      <w:bookmarkStart w:id="3" w:name="_Toc529779244"/>
      <w:r>
        <w:t xml:space="preserve">The Case For </w:t>
      </w:r>
      <w:r w:rsidR="005840C2">
        <w:t>Linked Data</w:t>
      </w:r>
      <w:r w:rsidR="000A0CB9">
        <w:t xml:space="preserve"> and RDF</w:t>
      </w:r>
      <w:bookmarkEnd w:id="3"/>
    </w:p>
    <w:p w14:paraId="218F5779" w14:textId="220B41F1" w:rsidR="005840C2" w:rsidRPr="00F718F6" w:rsidRDefault="005840C2" w:rsidP="005840C2">
      <w:pPr>
        <w:jc w:val="both"/>
        <w:rPr>
          <w:rFonts w:ascii="Arial" w:hAnsi="Arial" w:cs="Arial"/>
          <w:sz w:val="18"/>
          <w:szCs w:val="18"/>
        </w:rPr>
      </w:pPr>
      <w:r w:rsidRPr="00F718F6">
        <w:rPr>
          <w:rFonts w:ascii="Arial" w:hAnsi="Arial" w:cs="Arial"/>
          <w:sz w:val="18"/>
          <w:szCs w:val="18"/>
        </w:rPr>
        <w:t xml:space="preserve">Linked Data is a way to structure and publish data using meaningful (semantic) connections. It is built upon the concept of each </w:t>
      </w:r>
      <w:r w:rsidR="00B247C9" w:rsidRPr="00B247C9">
        <w:rPr>
          <w:rFonts w:ascii="Arial" w:hAnsi="Arial" w:cs="Arial"/>
          <w:sz w:val="18"/>
          <w:szCs w:val="18"/>
        </w:rPr>
        <w:t>distinct entity having a single</w:t>
      </w:r>
      <w:r w:rsidRPr="00F718F6">
        <w:rPr>
          <w:rFonts w:ascii="Arial" w:hAnsi="Arial" w:cs="Arial"/>
          <w:sz w:val="18"/>
          <w:szCs w:val="18"/>
        </w:rPr>
        <w:t xml:space="preserve"> unique identifier, thus removing ambiguity when referring to items. When semantically interconnected data are created using robust classification schemes (ontologies), standard terminology, and rules, the data can be liberated from traditional data silos. Data can be combined from diverse sources. Standards become a view of the data instead of an imposed structure.  </w:t>
      </w:r>
    </w:p>
    <w:p w14:paraId="0B89A273" w14:textId="1A6CFA8B" w:rsidR="00B247C9" w:rsidRDefault="005840C2" w:rsidP="00F718F6">
      <w:pPr>
        <w:jc w:val="both"/>
        <w:rPr>
          <w:rFonts w:ascii="Arial" w:hAnsi="Arial" w:cs="Arial"/>
          <w:sz w:val="18"/>
          <w:szCs w:val="18"/>
        </w:rPr>
      </w:pPr>
      <w:r w:rsidRPr="00F718F6">
        <w:rPr>
          <w:rFonts w:ascii="Arial" w:hAnsi="Arial" w:cs="Arial"/>
          <w:sz w:val="18"/>
          <w:szCs w:val="18"/>
        </w:rPr>
        <w:t>Introductions to Linked Data often become very technical in nature</w:t>
      </w:r>
      <w:r w:rsidR="00B247C9">
        <w:rPr>
          <w:rFonts w:ascii="Arial" w:hAnsi="Arial" w:cs="Arial"/>
          <w:sz w:val="18"/>
          <w:szCs w:val="18"/>
        </w:rPr>
        <w:t>,</w:t>
      </w:r>
      <w:r w:rsidRPr="00F718F6">
        <w:rPr>
          <w:rFonts w:ascii="Arial" w:hAnsi="Arial" w:cs="Arial"/>
          <w:sz w:val="18"/>
          <w:szCs w:val="18"/>
        </w:rPr>
        <w:t xml:space="preserve"> and it is easy for readers to quickly become discouraged due to the depth of the subject.  </w:t>
      </w:r>
      <w:r w:rsidR="00D326C7">
        <w:rPr>
          <w:rFonts w:ascii="Arial" w:hAnsi="Arial" w:cs="Arial"/>
          <w:sz w:val="18"/>
          <w:szCs w:val="18"/>
        </w:rPr>
        <w:t>T</w:t>
      </w:r>
      <w:r w:rsidRPr="00F718F6">
        <w:rPr>
          <w:rFonts w:ascii="Arial" w:hAnsi="Arial" w:cs="Arial"/>
          <w:sz w:val="18"/>
          <w:szCs w:val="18"/>
        </w:rPr>
        <w:t xml:space="preserve">he benefits of Linked Data </w:t>
      </w:r>
      <w:r w:rsidR="00D326C7">
        <w:rPr>
          <w:rFonts w:ascii="Arial" w:hAnsi="Arial" w:cs="Arial"/>
          <w:sz w:val="18"/>
          <w:szCs w:val="18"/>
        </w:rPr>
        <w:t>are best described in a relatable</w:t>
      </w:r>
      <w:r w:rsidRPr="00F718F6">
        <w:rPr>
          <w:rFonts w:ascii="Arial" w:hAnsi="Arial" w:cs="Arial"/>
          <w:sz w:val="18"/>
          <w:szCs w:val="18"/>
        </w:rPr>
        <w:t xml:space="preserve"> example. </w:t>
      </w:r>
    </w:p>
    <w:p w14:paraId="7AE5D056" w14:textId="3DA97B13" w:rsidR="005840C2" w:rsidRPr="00F718F6" w:rsidRDefault="005840C2" w:rsidP="00F718F6">
      <w:pPr>
        <w:jc w:val="both"/>
        <w:rPr>
          <w:rFonts w:ascii="Arial" w:hAnsi="Arial" w:cs="Arial"/>
          <w:sz w:val="18"/>
          <w:szCs w:val="18"/>
        </w:rPr>
      </w:pPr>
      <w:r w:rsidRPr="00F718F6">
        <w:rPr>
          <w:rFonts w:ascii="Arial" w:hAnsi="Arial" w:cs="Arial"/>
          <w:sz w:val="18"/>
          <w:szCs w:val="18"/>
        </w:rPr>
        <w:t>Imagine the following scenario. You are a wine enthusiast</w:t>
      </w:r>
      <w:r w:rsidR="00B247C9">
        <w:rPr>
          <w:rFonts w:ascii="Arial" w:hAnsi="Arial" w:cs="Arial"/>
          <w:sz w:val="18"/>
          <w:szCs w:val="18"/>
        </w:rPr>
        <w:t>,</w:t>
      </w:r>
      <w:r w:rsidRPr="00F718F6">
        <w:rPr>
          <w:rFonts w:ascii="Arial" w:hAnsi="Arial" w:cs="Arial"/>
          <w:sz w:val="18"/>
          <w:szCs w:val="18"/>
        </w:rPr>
        <w:t xml:space="preserve"> and you wish to find a bottle of a Cabernet Sauvignon made by Beaulieu Vineyards, Napa Valley, vintage year 2012. You w</w:t>
      </w:r>
      <w:r w:rsidR="00462AA6">
        <w:rPr>
          <w:rFonts w:ascii="Arial" w:hAnsi="Arial" w:cs="Arial"/>
          <w:sz w:val="18"/>
          <w:szCs w:val="18"/>
        </w:rPr>
        <w:t>ant</w:t>
      </w:r>
      <w:r w:rsidRPr="00F718F6">
        <w:rPr>
          <w:rFonts w:ascii="Arial" w:hAnsi="Arial" w:cs="Arial"/>
          <w:sz w:val="18"/>
          <w:szCs w:val="18"/>
        </w:rPr>
        <w:t xml:space="preserve"> to determine where is it sold nearby for the best price</w:t>
      </w:r>
      <w:r w:rsidR="00462AA6">
        <w:rPr>
          <w:rFonts w:ascii="Arial" w:hAnsi="Arial" w:cs="Arial"/>
          <w:sz w:val="18"/>
          <w:szCs w:val="18"/>
        </w:rPr>
        <w:t>, and y</w:t>
      </w:r>
      <w:r w:rsidRPr="00F718F6">
        <w:rPr>
          <w:rFonts w:ascii="Arial" w:hAnsi="Arial" w:cs="Arial"/>
          <w:sz w:val="18"/>
          <w:szCs w:val="18"/>
        </w:rPr>
        <w:t xml:space="preserve">ou are willing to drive 10 miles from your house. </w:t>
      </w:r>
      <w:r w:rsidR="000A0CB9">
        <w:rPr>
          <w:rFonts w:ascii="Arial" w:hAnsi="Arial" w:cs="Arial"/>
          <w:sz w:val="18"/>
          <w:szCs w:val="18"/>
        </w:rPr>
        <w:t xml:space="preserve">To accomplish this, </w:t>
      </w:r>
      <w:r w:rsidR="00462AA6">
        <w:rPr>
          <w:rFonts w:ascii="Arial" w:hAnsi="Arial" w:cs="Arial"/>
          <w:sz w:val="18"/>
          <w:szCs w:val="18"/>
        </w:rPr>
        <w:t xml:space="preserve">you may conduct </w:t>
      </w:r>
      <w:r w:rsidR="000A0CB9">
        <w:rPr>
          <w:rFonts w:ascii="Arial" w:hAnsi="Arial" w:cs="Arial"/>
          <w:sz w:val="18"/>
          <w:szCs w:val="18"/>
        </w:rPr>
        <w:t>y</w:t>
      </w:r>
      <w:r w:rsidRPr="00F718F6">
        <w:rPr>
          <w:rFonts w:ascii="Arial" w:hAnsi="Arial" w:cs="Arial"/>
          <w:sz w:val="18"/>
          <w:szCs w:val="18"/>
        </w:rPr>
        <w:t xml:space="preserve">our search </w:t>
      </w:r>
      <w:r w:rsidR="00462AA6">
        <w:rPr>
          <w:rFonts w:ascii="Arial" w:hAnsi="Arial" w:cs="Arial"/>
          <w:sz w:val="18"/>
          <w:szCs w:val="18"/>
        </w:rPr>
        <w:t>as follows</w:t>
      </w:r>
      <w:r w:rsidRPr="00F718F6">
        <w:rPr>
          <w:rFonts w:ascii="Arial" w:hAnsi="Arial" w:cs="Arial"/>
          <w:sz w:val="18"/>
          <w:szCs w:val="18"/>
        </w:rPr>
        <w:t>:</w:t>
      </w:r>
    </w:p>
    <w:p w14:paraId="5D766355" w14:textId="7FC2BD7A" w:rsidR="005840C2" w:rsidRPr="00D941E9" w:rsidRDefault="005840C2" w:rsidP="00F718F6">
      <w:pPr>
        <w:pStyle w:val="List"/>
      </w:pPr>
      <w:r w:rsidRPr="00D941E9">
        <w:t>You go to the Google Maps website and ident</w:t>
      </w:r>
      <w:r w:rsidR="000A0CB9">
        <w:t>ify the wine stores within a 10-</w:t>
      </w:r>
      <w:r w:rsidRPr="00D941E9">
        <w:t xml:space="preserve">mile radius of where you live. </w:t>
      </w:r>
      <w:r w:rsidR="000A0CB9">
        <w:t>(</w:t>
      </w:r>
      <w:r w:rsidRPr="00D941E9">
        <w:t xml:space="preserve">Let’s assume there are </w:t>
      </w:r>
      <w:r w:rsidR="00462AA6">
        <w:t xml:space="preserve">five </w:t>
      </w:r>
      <w:r w:rsidRPr="00D941E9">
        <w:t>stores that meet this criterion</w:t>
      </w:r>
      <w:r w:rsidR="000A0CB9">
        <w:t>)</w:t>
      </w:r>
      <w:r w:rsidRPr="00D941E9">
        <w:t>.</w:t>
      </w:r>
    </w:p>
    <w:p w14:paraId="21CDA9E5" w14:textId="77777777" w:rsidR="005840C2" w:rsidRPr="00D941E9" w:rsidRDefault="005840C2" w:rsidP="00F718F6">
      <w:pPr>
        <w:pStyle w:val="List"/>
      </w:pPr>
      <w:r w:rsidRPr="00D941E9">
        <w:t>You go to Google Search, and you find each store and its website.</w:t>
      </w:r>
    </w:p>
    <w:p w14:paraId="69FB6CE3" w14:textId="6A40AF3E" w:rsidR="005840C2" w:rsidRPr="00D941E9" w:rsidRDefault="005840C2" w:rsidP="00F718F6">
      <w:pPr>
        <w:pStyle w:val="List"/>
      </w:pPr>
      <w:r w:rsidRPr="00D941E9">
        <w:t xml:space="preserve">You find that three of the stores have their inventory online. You </w:t>
      </w:r>
      <w:r w:rsidR="000A0CB9">
        <w:t xml:space="preserve">then </w:t>
      </w:r>
      <w:r w:rsidRPr="00D941E9">
        <w:t>conduct three different searches at three separate websites.</w:t>
      </w:r>
    </w:p>
    <w:p w14:paraId="6D8D313B" w14:textId="1F74F2BD" w:rsidR="005840C2" w:rsidRPr="00D941E9" w:rsidRDefault="005840C2" w:rsidP="00F718F6">
      <w:pPr>
        <w:pStyle w:val="List"/>
      </w:pPr>
      <w:r w:rsidRPr="00D941E9">
        <w:t xml:space="preserve">The other two </w:t>
      </w:r>
      <w:r w:rsidR="000A0CB9">
        <w:t xml:space="preserve">stores </w:t>
      </w:r>
      <w:r w:rsidRPr="00D941E9">
        <w:t>do not share their inventory online, so you call each one and wait…. and wait….</w:t>
      </w:r>
    </w:p>
    <w:p w14:paraId="7C665CA8" w14:textId="7895EDD7" w:rsidR="005840C2" w:rsidRPr="00F718F6" w:rsidRDefault="000A0CB9" w:rsidP="00F718F6">
      <w:pPr>
        <w:jc w:val="both"/>
        <w:rPr>
          <w:rFonts w:ascii="Arial" w:hAnsi="Arial" w:cs="Arial"/>
          <w:sz w:val="18"/>
          <w:szCs w:val="18"/>
        </w:rPr>
      </w:pPr>
      <w:r>
        <w:rPr>
          <w:rFonts w:ascii="Arial" w:hAnsi="Arial" w:cs="Arial"/>
          <w:sz w:val="18"/>
          <w:szCs w:val="18"/>
        </w:rPr>
        <w:t xml:space="preserve">After spending thirty to sixty minutes on this search, you </w:t>
      </w:r>
      <w:r w:rsidR="005840C2" w:rsidRPr="00F718F6">
        <w:rPr>
          <w:rFonts w:ascii="Arial" w:hAnsi="Arial" w:cs="Arial"/>
          <w:sz w:val="18"/>
          <w:szCs w:val="18"/>
        </w:rPr>
        <w:t>find two wineries carry this wine. You pick the cheaper of the two</w:t>
      </w:r>
      <w:r>
        <w:rPr>
          <w:rFonts w:ascii="Arial" w:hAnsi="Arial" w:cs="Arial"/>
          <w:sz w:val="18"/>
          <w:szCs w:val="18"/>
        </w:rPr>
        <w:t>,</w:t>
      </w:r>
      <w:r w:rsidR="005840C2" w:rsidRPr="00F718F6">
        <w:rPr>
          <w:rFonts w:ascii="Arial" w:hAnsi="Arial" w:cs="Arial"/>
          <w:sz w:val="18"/>
          <w:szCs w:val="18"/>
        </w:rPr>
        <w:t xml:space="preserve"> and off you go to purchase the wine.</w:t>
      </w:r>
    </w:p>
    <w:p w14:paraId="031D9972" w14:textId="3FFBB619" w:rsidR="005840C2" w:rsidRPr="00F718F6" w:rsidRDefault="005840C2" w:rsidP="00F718F6">
      <w:pPr>
        <w:jc w:val="both"/>
        <w:rPr>
          <w:rFonts w:ascii="Arial" w:hAnsi="Arial" w:cs="Arial"/>
          <w:sz w:val="18"/>
          <w:szCs w:val="18"/>
        </w:rPr>
      </w:pPr>
      <w:r w:rsidRPr="00F718F6">
        <w:rPr>
          <w:rFonts w:ascii="Arial" w:hAnsi="Arial" w:cs="Arial"/>
          <w:sz w:val="18"/>
          <w:szCs w:val="18"/>
        </w:rPr>
        <w:t>Now imagine a different scenario where each inventory is online</w:t>
      </w:r>
      <w:r w:rsidR="000A0CB9">
        <w:rPr>
          <w:rFonts w:ascii="Arial" w:hAnsi="Arial" w:cs="Arial"/>
          <w:sz w:val="18"/>
          <w:szCs w:val="18"/>
        </w:rPr>
        <w:t>,</w:t>
      </w:r>
      <w:r w:rsidRPr="00F718F6">
        <w:rPr>
          <w:rFonts w:ascii="Arial" w:hAnsi="Arial" w:cs="Arial"/>
          <w:sz w:val="18"/>
          <w:szCs w:val="18"/>
        </w:rPr>
        <w:t xml:space="preserve"> and the data are linked with each other so you can conduct a single distributed search that looks something like this:</w:t>
      </w:r>
    </w:p>
    <w:p w14:paraId="21945068" w14:textId="27652F17" w:rsidR="005840C2" w:rsidRPr="00F718F6" w:rsidRDefault="005840C2" w:rsidP="00F718F6">
      <w:pPr>
        <w:jc w:val="both"/>
        <w:rPr>
          <w:rFonts w:ascii="Arial" w:hAnsi="Arial" w:cs="Arial"/>
          <w:sz w:val="18"/>
          <w:szCs w:val="18"/>
        </w:rPr>
      </w:pPr>
      <w:r w:rsidRPr="00F718F6">
        <w:rPr>
          <w:rFonts w:ascii="Arial" w:hAnsi="Arial" w:cs="Arial"/>
          <w:sz w:val="18"/>
          <w:szCs w:val="18"/>
        </w:rPr>
        <w:t>Search on</w:t>
      </w:r>
      <w:r w:rsidRPr="00F718F6">
        <w:rPr>
          <w:rFonts w:ascii="Arial" w:hAnsi="Arial" w:cs="Arial"/>
          <w:sz w:val="18"/>
          <w:szCs w:val="18"/>
        </w:rPr>
        <w:tab/>
        <w:t>Business</w:t>
      </w:r>
      <w:r w:rsidR="00462AA6">
        <w:rPr>
          <w:rFonts w:ascii="Arial" w:hAnsi="Arial" w:cs="Arial"/>
          <w:sz w:val="18"/>
          <w:szCs w:val="18"/>
        </w:rPr>
        <w:tab/>
      </w:r>
      <w:r w:rsidRPr="00F718F6">
        <w:rPr>
          <w:rFonts w:ascii="Arial" w:hAnsi="Arial" w:cs="Arial"/>
          <w:sz w:val="18"/>
          <w:szCs w:val="18"/>
        </w:rPr>
        <w:t xml:space="preserve">= </w:t>
      </w:r>
      <w:r w:rsidRPr="00F718F6">
        <w:rPr>
          <w:rFonts w:ascii="Arial" w:hAnsi="Arial" w:cs="Arial"/>
          <w:sz w:val="18"/>
          <w:szCs w:val="18"/>
        </w:rPr>
        <w:tab/>
        <w:t>Wine Store</w:t>
      </w:r>
    </w:p>
    <w:p w14:paraId="51DD5CC8" w14:textId="0B00392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Location</w:t>
      </w:r>
      <w:r w:rsidR="00462AA6">
        <w:rPr>
          <w:rFonts w:ascii="Arial" w:hAnsi="Arial" w:cs="Arial"/>
          <w:sz w:val="18"/>
          <w:szCs w:val="18"/>
        </w:rPr>
        <w:tab/>
      </w:r>
      <w:r w:rsidR="00F96693">
        <w:rPr>
          <w:rFonts w:ascii="Arial" w:hAnsi="Arial" w:cs="Arial"/>
          <w:sz w:val="18"/>
          <w:szCs w:val="18"/>
        </w:rPr>
        <w:tab/>
      </w:r>
      <w:r w:rsidRPr="00F718F6">
        <w:rPr>
          <w:rFonts w:ascii="Arial" w:hAnsi="Arial" w:cs="Arial"/>
          <w:sz w:val="18"/>
          <w:szCs w:val="18"/>
        </w:rPr>
        <w:t>=</w:t>
      </w:r>
      <w:r w:rsidR="000A0CB9" w:rsidRPr="000A0CB9">
        <w:rPr>
          <w:rFonts w:ascii="Arial" w:hAnsi="Arial" w:cs="Arial"/>
          <w:sz w:val="18"/>
          <w:szCs w:val="18"/>
        </w:rPr>
        <w:tab/>
        <w:t>10-</w:t>
      </w:r>
      <w:r w:rsidRPr="00F718F6">
        <w:rPr>
          <w:rFonts w:ascii="Arial" w:hAnsi="Arial" w:cs="Arial"/>
          <w:sz w:val="18"/>
          <w:szCs w:val="18"/>
        </w:rPr>
        <w:t>mile radius from Point X (your home address)</w:t>
      </w:r>
    </w:p>
    <w:p w14:paraId="343D3B93" w14:textId="7E57C81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Item</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Red Wine, 750 ml</w:t>
      </w:r>
    </w:p>
    <w:p w14:paraId="2C2344DB" w14:textId="5EA41A04"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Vineyard</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Beaulieu Vineyards</w:t>
      </w:r>
    </w:p>
    <w:p w14:paraId="60153FDA" w14:textId="4FC25C13"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Region</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Napa Valley</w:t>
      </w:r>
    </w:p>
    <w:p w14:paraId="2A3F742D" w14:textId="66731D8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Variety</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Cabernet Sauvignon</w:t>
      </w:r>
    </w:p>
    <w:p w14:paraId="5F589DFD" w14:textId="5C62979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Vintage</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000A0CB9">
        <w:rPr>
          <w:rFonts w:ascii="Arial" w:hAnsi="Arial" w:cs="Arial"/>
          <w:sz w:val="18"/>
          <w:szCs w:val="18"/>
        </w:rPr>
        <w:tab/>
      </w:r>
      <w:r w:rsidRPr="00F718F6">
        <w:rPr>
          <w:rFonts w:ascii="Arial" w:hAnsi="Arial" w:cs="Arial"/>
          <w:sz w:val="18"/>
          <w:szCs w:val="18"/>
        </w:rPr>
        <w:t>2012</w:t>
      </w:r>
    </w:p>
    <w:p w14:paraId="305C26D3" w14:textId="2E107A7F"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Because the data are linked, the search engine has access to geographic data and wine inventory data across multiple web sites to </w:t>
      </w:r>
      <w:r w:rsidR="008F0BFF">
        <w:rPr>
          <w:rFonts w:ascii="Arial" w:hAnsi="Arial" w:cs="Arial"/>
          <w:sz w:val="18"/>
          <w:szCs w:val="18"/>
        </w:rPr>
        <w:t xml:space="preserve">rapidly return </w:t>
      </w:r>
      <w:r w:rsidRPr="00F718F6">
        <w:rPr>
          <w:rFonts w:ascii="Arial" w:hAnsi="Arial" w:cs="Arial"/>
          <w:sz w:val="18"/>
          <w:szCs w:val="18"/>
        </w:rPr>
        <w:t xml:space="preserve">the answer </w:t>
      </w:r>
      <w:r w:rsidR="008F0BFF">
        <w:rPr>
          <w:rFonts w:ascii="Arial" w:hAnsi="Arial" w:cs="Arial"/>
          <w:sz w:val="18"/>
          <w:szCs w:val="18"/>
        </w:rPr>
        <w:t xml:space="preserve">from </w:t>
      </w:r>
      <w:r w:rsidRPr="00F718F6">
        <w:rPr>
          <w:rFonts w:ascii="Arial" w:hAnsi="Arial" w:cs="Arial"/>
          <w:sz w:val="18"/>
          <w:szCs w:val="18"/>
        </w:rPr>
        <w:t xml:space="preserve">a single search. </w:t>
      </w:r>
      <w:r w:rsidR="000A0CB9" w:rsidRPr="000A0CB9">
        <w:rPr>
          <w:rFonts w:ascii="Arial" w:hAnsi="Arial" w:cs="Arial"/>
          <w:sz w:val="18"/>
          <w:szCs w:val="18"/>
        </w:rPr>
        <w:t xml:space="preserve">As an added bonus </w:t>
      </w:r>
      <w:r w:rsidRPr="00F718F6">
        <w:rPr>
          <w:rFonts w:ascii="Arial" w:hAnsi="Arial" w:cs="Arial"/>
          <w:sz w:val="18"/>
          <w:szCs w:val="18"/>
        </w:rPr>
        <w:t>and because wine characteristics</w:t>
      </w:r>
      <w:r w:rsidR="00F96693">
        <w:rPr>
          <w:rFonts w:ascii="Arial" w:hAnsi="Arial" w:cs="Arial"/>
          <w:sz w:val="18"/>
          <w:szCs w:val="18"/>
        </w:rPr>
        <w:t xml:space="preserve">, such as </w:t>
      </w:r>
      <w:r w:rsidRPr="00F718F6">
        <w:rPr>
          <w:rFonts w:ascii="Arial" w:hAnsi="Arial" w:cs="Arial"/>
          <w:sz w:val="18"/>
          <w:szCs w:val="18"/>
        </w:rPr>
        <w:t xml:space="preserve">taste, aroma, </w:t>
      </w:r>
      <w:r w:rsidRPr="004D2DC0">
        <w:rPr>
          <w:rFonts w:ascii="Arial" w:hAnsi="Arial" w:cs="Arial"/>
          <w:i/>
          <w:sz w:val="18"/>
          <w:szCs w:val="18"/>
        </w:rPr>
        <w:t>etc</w:t>
      </w:r>
      <w:r w:rsidR="004D2DC0">
        <w:rPr>
          <w:rFonts w:ascii="Arial" w:hAnsi="Arial" w:cs="Arial"/>
          <w:sz w:val="18"/>
          <w:szCs w:val="18"/>
        </w:rPr>
        <w:t>.</w:t>
      </w:r>
      <w:r w:rsidR="00F96693">
        <w:rPr>
          <w:rFonts w:ascii="Arial" w:hAnsi="Arial" w:cs="Arial"/>
          <w:sz w:val="18"/>
          <w:szCs w:val="18"/>
        </w:rPr>
        <w:t>,</w:t>
      </w:r>
      <w:r w:rsidRPr="00F718F6">
        <w:rPr>
          <w:rFonts w:ascii="Arial" w:hAnsi="Arial" w:cs="Arial"/>
          <w:sz w:val="18"/>
          <w:szCs w:val="18"/>
        </w:rPr>
        <w:t xml:space="preserve"> are also linked to the individual wines, the search results also provide similar wines at each store that may be acceptable substitutes.</w:t>
      </w:r>
      <w:r w:rsidR="00D326C7">
        <w:rPr>
          <w:rFonts w:ascii="Arial" w:hAnsi="Arial" w:cs="Arial"/>
          <w:sz w:val="18"/>
          <w:szCs w:val="18"/>
        </w:rPr>
        <w:t xml:space="preserve"> If you could not find the exact wine you were looking for, the system could make recommendations based on similar characteristics, or purchasing patterns and recommendation from other customers.  It is also easy to add new types of products (wine glasses, cork screws) to the store inventory without disrupting the existing database. </w:t>
      </w:r>
    </w:p>
    <w:p w14:paraId="09D366DE" w14:textId="359F2DEB" w:rsidR="000A0CB9" w:rsidRPr="00E536CA" w:rsidRDefault="005840C2" w:rsidP="000A0CB9">
      <w:pPr>
        <w:jc w:val="both"/>
        <w:rPr>
          <w:rFonts w:ascii="Arial" w:hAnsi="Arial" w:cs="Arial"/>
          <w:sz w:val="18"/>
          <w:szCs w:val="18"/>
        </w:rPr>
      </w:pPr>
      <w:r w:rsidRPr="00F718F6">
        <w:rPr>
          <w:rFonts w:ascii="Arial" w:hAnsi="Arial" w:cs="Arial"/>
          <w:sz w:val="18"/>
          <w:szCs w:val="18"/>
        </w:rPr>
        <w:t xml:space="preserve">This is the promise of linked data: having the ability to access </w:t>
      </w:r>
      <w:r w:rsidR="00A63865">
        <w:rPr>
          <w:rFonts w:ascii="Arial" w:hAnsi="Arial" w:cs="Arial"/>
          <w:sz w:val="18"/>
          <w:szCs w:val="18"/>
        </w:rPr>
        <w:t xml:space="preserve">and query </w:t>
      </w:r>
      <w:r w:rsidRPr="00F718F6">
        <w:rPr>
          <w:rFonts w:ascii="Arial" w:hAnsi="Arial" w:cs="Arial"/>
          <w:sz w:val="18"/>
          <w:szCs w:val="18"/>
        </w:rPr>
        <w:t xml:space="preserve">different types of data from multiple sources and being able to analyze them in real time to get the answers that one needs more quickly. </w:t>
      </w:r>
      <w:r w:rsidR="000A0CB9" w:rsidRPr="00E536CA">
        <w:rPr>
          <w:rFonts w:ascii="Arial" w:hAnsi="Arial" w:cs="Arial"/>
          <w:sz w:val="18"/>
          <w:szCs w:val="18"/>
        </w:rPr>
        <w:t xml:space="preserve">Although a traditional relational database may provide </w:t>
      </w:r>
      <w:r w:rsidR="00D538A7" w:rsidRPr="00E536CA">
        <w:rPr>
          <w:rFonts w:ascii="Arial" w:hAnsi="Arial" w:cs="Arial"/>
          <w:sz w:val="18"/>
          <w:szCs w:val="18"/>
        </w:rPr>
        <w:t>comparable results</w:t>
      </w:r>
      <w:r w:rsidR="000A0CB9" w:rsidRPr="00E536CA">
        <w:rPr>
          <w:rFonts w:ascii="Arial" w:hAnsi="Arial" w:cs="Arial"/>
          <w:sz w:val="18"/>
          <w:szCs w:val="18"/>
        </w:rPr>
        <w:t>, the resources needed to establish and maintain such a database can quickly become prohibitive</w:t>
      </w:r>
      <w:r w:rsidR="00A63865">
        <w:rPr>
          <w:rFonts w:ascii="Arial" w:hAnsi="Arial" w:cs="Arial"/>
          <w:sz w:val="18"/>
          <w:szCs w:val="18"/>
        </w:rPr>
        <w:t>. F</w:t>
      </w:r>
      <w:r w:rsidR="00117B4D">
        <w:rPr>
          <w:rFonts w:ascii="Arial" w:hAnsi="Arial" w:cs="Arial"/>
          <w:sz w:val="18"/>
          <w:szCs w:val="18"/>
        </w:rPr>
        <w:t>ederated search queries are not possible</w:t>
      </w:r>
      <w:r w:rsidR="00A63865">
        <w:rPr>
          <w:rFonts w:ascii="Arial" w:hAnsi="Arial" w:cs="Arial"/>
          <w:sz w:val="18"/>
          <w:szCs w:val="18"/>
        </w:rPr>
        <w:t xml:space="preserve"> where searching for data is </w:t>
      </w:r>
      <w:r w:rsidR="00117B4D">
        <w:rPr>
          <w:rFonts w:ascii="Arial" w:hAnsi="Arial" w:cs="Arial"/>
          <w:sz w:val="18"/>
          <w:szCs w:val="18"/>
        </w:rPr>
        <w:t>centralized</w:t>
      </w:r>
      <w:r w:rsidR="00A63865">
        <w:rPr>
          <w:rFonts w:ascii="Arial" w:hAnsi="Arial" w:cs="Arial"/>
          <w:sz w:val="18"/>
          <w:szCs w:val="18"/>
        </w:rPr>
        <w:t xml:space="preserve">, versus the </w:t>
      </w:r>
      <w:r w:rsidR="00117B4D">
        <w:rPr>
          <w:rFonts w:ascii="Arial" w:hAnsi="Arial" w:cs="Arial"/>
          <w:sz w:val="18"/>
          <w:szCs w:val="18"/>
        </w:rPr>
        <w:t>distributed search</w:t>
      </w:r>
      <w:r w:rsidR="00A63865">
        <w:rPr>
          <w:rFonts w:ascii="Arial" w:hAnsi="Arial" w:cs="Arial"/>
          <w:sz w:val="18"/>
          <w:szCs w:val="18"/>
        </w:rPr>
        <w:t xml:space="preserve"> capabilities facilitated by linked data.</w:t>
      </w:r>
    </w:p>
    <w:p w14:paraId="07B5FD69" w14:textId="33B336F3"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The pharmaceutical industry deals with very large sources of data from a growing list of sources. In addition, </w:t>
      </w:r>
      <w:r w:rsidR="00D538A7">
        <w:rPr>
          <w:rFonts w:ascii="Arial" w:hAnsi="Arial" w:cs="Arial"/>
          <w:sz w:val="18"/>
          <w:szCs w:val="18"/>
        </w:rPr>
        <w:t xml:space="preserve">the data </w:t>
      </w:r>
      <w:r w:rsidRPr="00F718F6">
        <w:rPr>
          <w:rFonts w:ascii="Arial" w:hAnsi="Arial" w:cs="Arial"/>
          <w:sz w:val="18"/>
          <w:szCs w:val="18"/>
        </w:rPr>
        <w:t xml:space="preserve">must </w:t>
      </w:r>
      <w:r w:rsidR="00D538A7">
        <w:rPr>
          <w:rFonts w:ascii="Arial" w:hAnsi="Arial" w:cs="Arial"/>
          <w:sz w:val="18"/>
          <w:szCs w:val="18"/>
        </w:rPr>
        <w:t xml:space="preserve">conform to </w:t>
      </w:r>
      <w:r w:rsidRPr="00F718F6">
        <w:rPr>
          <w:rFonts w:ascii="Arial" w:hAnsi="Arial" w:cs="Arial"/>
          <w:sz w:val="18"/>
          <w:szCs w:val="18"/>
        </w:rPr>
        <w:t>various standard structures (SDTM, ADaM</w:t>
      </w:r>
      <w:r w:rsidR="004D2DC0">
        <w:rPr>
          <w:rFonts w:ascii="Arial" w:hAnsi="Arial" w:cs="Arial"/>
          <w:sz w:val="18"/>
          <w:szCs w:val="18"/>
        </w:rPr>
        <w:t>, etc.,</w:t>
      </w:r>
      <w:r w:rsidRPr="00F718F6">
        <w:rPr>
          <w:rFonts w:ascii="Arial" w:hAnsi="Arial" w:cs="Arial"/>
          <w:sz w:val="18"/>
          <w:szCs w:val="18"/>
        </w:rPr>
        <w:t>)</w:t>
      </w:r>
      <w:r w:rsidR="004D2DC0">
        <w:rPr>
          <w:rFonts w:ascii="Arial" w:hAnsi="Arial" w:cs="Arial"/>
          <w:sz w:val="18"/>
          <w:szCs w:val="18"/>
        </w:rPr>
        <w:t>.</w:t>
      </w:r>
      <w:r w:rsidRPr="00F718F6">
        <w:rPr>
          <w:rFonts w:ascii="Arial" w:hAnsi="Arial" w:cs="Arial"/>
          <w:sz w:val="18"/>
          <w:szCs w:val="18"/>
        </w:rPr>
        <w:t xml:space="preserve"> according to standard definitions </w:t>
      </w:r>
      <w:r w:rsidR="00D538A7">
        <w:rPr>
          <w:rFonts w:ascii="Arial" w:hAnsi="Arial" w:cs="Arial"/>
          <w:sz w:val="18"/>
          <w:szCs w:val="18"/>
        </w:rPr>
        <w:t xml:space="preserve">whose specifications </w:t>
      </w:r>
      <w:r w:rsidRPr="00F718F6">
        <w:rPr>
          <w:rFonts w:ascii="Arial" w:hAnsi="Arial" w:cs="Arial"/>
          <w:sz w:val="18"/>
          <w:szCs w:val="18"/>
        </w:rPr>
        <w:t xml:space="preserve">keep evolving. The industry is in dire need to link data from multiple sources, including the instructions for generating standardized structures, to make the data more useful. One important area is in data standards implementation. </w:t>
      </w:r>
      <w:r w:rsidR="000A0CB9">
        <w:rPr>
          <w:rFonts w:ascii="Arial" w:hAnsi="Arial" w:cs="Arial"/>
          <w:sz w:val="18"/>
          <w:szCs w:val="18"/>
        </w:rPr>
        <w:t>A second example serves to illustrate this point.</w:t>
      </w:r>
      <w:r w:rsidRPr="00F718F6">
        <w:rPr>
          <w:rFonts w:ascii="Arial" w:hAnsi="Arial" w:cs="Arial"/>
          <w:sz w:val="18"/>
          <w:szCs w:val="18"/>
        </w:rPr>
        <w:t xml:space="preserve"> </w:t>
      </w:r>
    </w:p>
    <w:p w14:paraId="6BC757B8" w14:textId="6E75B557" w:rsidR="005840C2" w:rsidRPr="00F718F6" w:rsidRDefault="005840C2" w:rsidP="00F718F6">
      <w:pPr>
        <w:jc w:val="both"/>
        <w:rPr>
          <w:rFonts w:ascii="Arial" w:hAnsi="Arial" w:cs="Arial"/>
          <w:sz w:val="18"/>
          <w:szCs w:val="18"/>
        </w:rPr>
      </w:pPr>
      <w:r w:rsidRPr="00F718F6">
        <w:rPr>
          <w:rFonts w:ascii="Arial" w:hAnsi="Arial" w:cs="Arial"/>
          <w:sz w:val="18"/>
          <w:szCs w:val="18"/>
        </w:rPr>
        <w:t>Let’s say you are collecting Ethnicity information on your study subjects. How do you represent this information using existing data standard</w:t>
      </w:r>
      <w:r w:rsidR="000E57B1">
        <w:rPr>
          <w:rFonts w:ascii="Arial" w:hAnsi="Arial" w:cs="Arial"/>
          <w:sz w:val="18"/>
          <w:szCs w:val="18"/>
        </w:rPr>
        <w:t>s</w:t>
      </w:r>
      <w:r w:rsidR="009B0FCD">
        <w:rPr>
          <w:rFonts w:ascii="Arial" w:hAnsi="Arial" w:cs="Arial"/>
          <w:sz w:val="18"/>
          <w:szCs w:val="18"/>
        </w:rPr>
        <w:t xml:space="preserve"> when you may not know them very well?</w:t>
      </w:r>
      <w:r w:rsidRPr="00F718F6">
        <w:rPr>
          <w:rFonts w:ascii="Arial" w:hAnsi="Arial" w:cs="Arial"/>
          <w:sz w:val="18"/>
          <w:szCs w:val="18"/>
        </w:rPr>
        <w:t xml:space="preserve"> </w:t>
      </w:r>
      <w:r w:rsidR="000A0CB9">
        <w:rPr>
          <w:rFonts w:ascii="Arial" w:hAnsi="Arial" w:cs="Arial"/>
          <w:sz w:val="18"/>
          <w:szCs w:val="18"/>
        </w:rPr>
        <w:t xml:space="preserve">In order to accomplish this task, </w:t>
      </w:r>
      <w:r w:rsidR="00F96693">
        <w:rPr>
          <w:rFonts w:ascii="Arial" w:hAnsi="Arial" w:cs="Arial"/>
          <w:sz w:val="18"/>
          <w:szCs w:val="18"/>
        </w:rPr>
        <w:t>you may conduct your search along the following lines:</w:t>
      </w:r>
    </w:p>
    <w:p w14:paraId="597D1EFC" w14:textId="403E48AB"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SDTM Implementation Guide, version 3.2 to identify the variable and domain where ethnicity information is recorded: Domain= DM (Demographics) and variable name is ETHNIC</w:t>
      </w:r>
    </w:p>
    <w:p w14:paraId="301A8E2D" w14:textId="2768BA5A"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 xml:space="preserve">Go to the </w:t>
      </w:r>
      <w:r w:rsidR="00F96693">
        <w:rPr>
          <w:rFonts w:ascii="Arial" w:hAnsi="Arial" w:cs="Arial"/>
          <w:sz w:val="18"/>
          <w:szCs w:val="18"/>
        </w:rPr>
        <w:t xml:space="preserve">latest version of the </w:t>
      </w:r>
      <w:r w:rsidRPr="00F718F6">
        <w:rPr>
          <w:rFonts w:ascii="Arial" w:hAnsi="Arial" w:cs="Arial"/>
          <w:sz w:val="18"/>
          <w:szCs w:val="18"/>
        </w:rPr>
        <w:t>CDISC Terminology file to identify the appropriate controlled terms to use for each permissible ethnicity category</w:t>
      </w:r>
    </w:p>
    <w:p w14:paraId="05CD2C05" w14:textId="586BCE41"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Define.xml v. 2.0 specification to identify how to report metadata information for ETHNIC (e.g.</w:t>
      </w:r>
      <w:r w:rsidR="009C1A6E">
        <w:rPr>
          <w:rFonts w:ascii="Arial" w:hAnsi="Arial" w:cs="Arial"/>
          <w:sz w:val="18"/>
          <w:szCs w:val="18"/>
        </w:rPr>
        <w:t>,</w:t>
      </w:r>
      <w:r w:rsidRPr="00F718F6">
        <w:rPr>
          <w:rFonts w:ascii="Arial" w:hAnsi="Arial" w:cs="Arial"/>
          <w:sz w:val="18"/>
          <w:szCs w:val="18"/>
        </w:rPr>
        <w:t xml:space="preserve"> data type = xsd:string, CRF location, role)</w:t>
      </w:r>
    </w:p>
    <w:p w14:paraId="46DD41BB" w14:textId="099C45A5" w:rsidR="005840C2" w:rsidRPr="00F718F6" w:rsidRDefault="005840C2" w:rsidP="00F718F6">
      <w:pPr>
        <w:jc w:val="both"/>
        <w:rPr>
          <w:rFonts w:ascii="Arial" w:hAnsi="Arial" w:cs="Arial"/>
          <w:sz w:val="18"/>
          <w:szCs w:val="18"/>
        </w:rPr>
      </w:pPr>
      <w:r w:rsidRPr="00F718F6">
        <w:rPr>
          <w:rFonts w:ascii="Arial" w:hAnsi="Arial" w:cs="Arial"/>
          <w:sz w:val="18"/>
          <w:szCs w:val="18"/>
        </w:rPr>
        <w:t>As in the previous example, these i</w:t>
      </w:r>
      <w:r w:rsidR="002F6141" w:rsidRPr="002F6141">
        <w:rPr>
          <w:rFonts w:ascii="Arial" w:hAnsi="Arial" w:cs="Arial"/>
          <w:sz w:val="18"/>
          <w:szCs w:val="18"/>
        </w:rPr>
        <w:t>mportant pieces of information</w:t>
      </w:r>
      <w:r w:rsidR="002F6141">
        <w:rPr>
          <w:rFonts w:ascii="Arial" w:hAnsi="Arial" w:cs="Arial"/>
          <w:sz w:val="18"/>
          <w:szCs w:val="18"/>
        </w:rPr>
        <w:t>—</w:t>
      </w:r>
      <w:r w:rsidRPr="00F718F6">
        <w:rPr>
          <w:rFonts w:ascii="Arial" w:hAnsi="Arial" w:cs="Arial"/>
          <w:sz w:val="18"/>
          <w:szCs w:val="18"/>
        </w:rPr>
        <w:t>all of which are necessary to report ethnicity information in a standard format</w:t>
      </w:r>
      <w:r w:rsidR="002F6141">
        <w:rPr>
          <w:rFonts w:ascii="Arial" w:hAnsi="Arial" w:cs="Arial"/>
          <w:sz w:val="18"/>
          <w:szCs w:val="18"/>
        </w:rPr>
        <w:t>—</w:t>
      </w:r>
      <w:r w:rsidRPr="00F718F6">
        <w:rPr>
          <w:rFonts w:ascii="Arial" w:hAnsi="Arial" w:cs="Arial"/>
          <w:sz w:val="18"/>
          <w:szCs w:val="18"/>
        </w:rPr>
        <w:t>exist in silos and require individual searches within each source to manually cobble together a complete picture regarding proper standardized reporting of ethnicity information.</w:t>
      </w:r>
    </w:p>
    <w:p w14:paraId="0833EE30" w14:textId="376B39B1"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Imagine if the data for all three sources were linked together in some way so that looking up ETHNIC in the SDTM IG automatically links you for the appropriate value set in the CDISC terminology file, and automatically links you to additional metadata around ethnicity data, for inclusion in the define.xml file. </w:t>
      </w:r>
    </w:p>
    <w:p w14:paraId="3FF9C674" w14:textId="4C9E290F" w:rsidR="005840C2" w:rsidRPr="00F718F6" w:rsidRDefault="005840C2" w:rsidP="008A3851">
      <w:pPr>
        <w:widowControl/>
        <w:spacing w:after="0"/>
        <w:rPr>
          <w:rFonts w:ascii="Arial" w:hAnsi="Arial" w:cs="Arial"/>
          <w:sz w:val="18"/>
          <w:szCs w:val="18"/>
        </w:rPr>
      </w:pPr>
      <w:r w:rsidRPr="00F718F6">
        <w:rPr>
          <w:rFonts w:ascii="Arial" w:hAnsi="Arial" w:cs="Arial"/>
          <w:sz w:val="18"/>
          <w:szCs w:val="18"/>
        </w:rPr>
        <w:t xml:space="preserve">One approach to linking data in this way uses the RDF standard, developed by </w:t>
      </w:r>
      <w:r w:rsidR="00751E70">
        <w:rPr>
          <w:rFonts w:ascii="Arial" w:hAnsi="Arial" w:cs="Arial"/>
          <w:sz w:val="18"/>
          <w:szCs w:val="18"/>
        </w:rPr>
        <w:t>World Wide Web Consortium</w:t>
      </w:r>
      <w:r w:rsidR="0006478F">
        <w:rPr>
          <w:rFonts w:ascii="Arial" w:hAnsi="Arial" w:cs="Arial"/>
          <w:sz w:val="18"/>
          <w:szCs w:val="18"/>
        </w:rPr>
        <w:t xml:space="preserve"> </w:t>
      </w:r>
      <w:r w:rsidR="00751E70">
        <w:rPr>
          <w:rFonts w:ascii="Arial" w:hAnsi="Arial" w:cs="Arial"/>
          <w:sz w:val="18"/>
          <w:szCs w:val="18"/>
        </w:rPr>
        <w:t>(</w:t>
      </w:r>
      <w:r w:rsidRPr="00F718F6">
        <w:rPr>
          <w:rFonts w:ascii="Arial" w:hAnsi="Arial" w:cs="Arial"/>
          <w:sz w:val="18"/>
          <w:szCs w:val="18"/>
        </w:rPr>
        <w:t>W3C</w:t>
      </w:r>
      <w:r w:rsidR="00751E70">
        <w:rPr>
          <w:rFonts w:ascii="Arial" w:hAnsi="Arial" w:cs="Arial"/>
          <w:sz w:val="18"/>
          <w:szCs w:val="18"/>
        </w:rPr>
        <w:t>)</w:t>
      </w:r>
      <w:r w:rsidRPr="00F718F6">
        <w:rPr>
          <w:rFonts w:ascii="Arial" w:hAnsi="Arial" w:cs="Arial"/>
          <w:sz w:val="18"/>
          <w:szCs w:val="18"/>
        </w:rPr>
        <w:t xml:space="preserve">.  Each “thing” such as the ETHNIC variable in SDTM is called a “Resource” and is associated with a globally unique resource identifier so that each can be uniquely identified and linked to any other resource. In the same way that the </w:t>
      </w:r>
      <w:r w:rsidR="00D44E5F" w:rsidRPr="00D44E5F">
        <w:rPr>
          <w:rFonts w:ascii="Arial" w:hAnsi="Arial" w:cs="Arial"/>
          <w:sz w:val="18"/>
          <w:szCs w:val="18"/>
        </w:rPr>
        <w:t>Y</w:t>
      </w:r>
      <w:r w:rsidRPr="00F718F6">
        <w:rPr>
          <w:rFonts w:ascii="Arial" w:hAnsi="Arial" w:cs="Arial"/>
          <w:sz w:val="18"/>
          <w:szCs w:val="18"/>
        </w:rPr>
        <w:t>ahoo web page and the Google web page cannot be confused with one another because they have unique resource locators (URLs; web address), individual data resources cannot be confused either.</w:t>
      </w:r>
      <w:r w:rsidRPr="00D44E5F">
        <w:rPr>
          <w:rStyle w:val="FootnoteReference"/>
        </w:rPr>
        <w:footnoteReference w:id="6"/>
      </w:r>
    </w:p>
    <w:p w14:paraId="5176A76E" w14:textId="04988FB5" w:rsidR="00E95CCB" w:rsidRDefault="00E95CCB" w:rsidP="00F718F6">
      <w:pPr>
        <w:jc w:val="both"/>
        <w:rPr>
          <w:rFonts w:ascii="Arial" w:hAnsi="Arial" w:cs="Arial"/>
          <w:sz w:val="18"/>
          <w:szCs w:val="18"/>
        </w:rPr>
      </w:pPr>
      <w:r>
        <w:rPr>
          <w:rFonts w:ascii="Arial" w:hAnsi="Arial" w:cs="Arial"/>
          <w:sz w:val="18"/>
          <w:szCs w:val="18"/>
        </w:rPr>
        <w:t>A</w:t>
      </w:r>
      <w:r w:rsidR="005840C2" w:rsidRPr="00F718F6">
        <w:rPr>
          <w:rFonts w:ascii="Arial" w:hAnsi="Arial" w:cs="Arial"/>
          <w:sz w:val="18"/>
          <w:szCs w:val="18"/>
        </w:rPr>
        <w:t xml:space="preserve"> </w:t>
      </w:r>
      <w:r>
        <w:rPr>
          <w:rFonts w:ascii="Arial" w:hAnsi="Arial" w:cs="Arial"/>
          <w:sz w:val="18"/>
          <w:szCs w:val="18"/>
        </w:rPr>
        <w:t xml:space="preserve">fundamental </w:t>
      </w:r>
      <w:r w:rsidR="005840C2" w:rsidRPr="00F718F6">
        <w:rPr>
          <w:rFonts w:ascii="Arial" w:hAnsi="Arial" w:cs="Arial"/>
          <w:sz w:val="18"/>
          <w:szCs w:val="18"/>
        </w:rPr>
        <w:t xml:space="preserve">advantage of this approach is that resources can be linked with each other, regardless of the source, and the nature of the link can be described in another resource. </w:t>
      </w:r>
      <w:r>
        <w:rPr>
          <w:rFonts w:ascii="Arial" w:hAnsi="Arial" w:cs="Arial"/>
          <w:sz w:val="18"/>
          <w:szCs w:val="18"/>
        </w:rPr>
        <w:t xml:space="preserve">Resources and links are considered "data as a graph" or graph data, and are stored in any one of several graph databases.  </w:t>
      </w:r>
    </w:p>
    <w:p w14:paraId="6C3F3092" w14:textId="48A2F159"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For simplicity, let’s say all resources in the SDTM Implementation Guide have a prefix </w:t>
      </w:r>
      <w:r w:rsidR="00D44E5F">
        <w:rPr>
          <w:rFonts w:ascii="Arial" w:hAnsi="Arial" w:cs="Arial"/>
          <w:sz w:val="18"/>
          <w:szCs w:val="18"/>
        </w:rPr>
        <w:t>“</w:t>
      </w:r>
      <w:r w:rsidRPr="00F718F6">
        <w:rPr>
          <w:rFonts w:ascii="Arial" w:hAnsi="Arial" w:cs="Arial"/>
          <w:sz w:val="18"/>
          <w:szCs w:val="18"/>
        </w:rPr>
        <w:t>sdtmig:</w:t>
      </w:r>
      <w:r w:rsidR="00D44E5F">
        <w:rPr>
          <w:rFonts w:ascii="Arial" w:hAnsi="Arial" w:cs="Arial"/>
          <w:sz w:val="18"/>
          <w:szCs w:val="18"/>
        </w:rPr>
        <w:t>”,</w:t>
      </w:r>
      <w:r w:rsidRPr="00F718F6">
        <w:rPr>
          <w:rFonts w:ascii="Arial" w:hAnsi="Arial" w:cs="Arial"/>
          <w:sz w:val="18"/>
          <w:szCs w:val="18"/>
        </w:rPr>
        <w:t xml:space="preserve"> all resources in the CDISC terminology file have a prefix </w:t>
      </w:r>
      <w:r w:rsidR="00D44E5F">
        <w:rPr>
          <w:rFonts w:ascii="Arial" w:hAnsi="Arial" w:cs="Arial"/>
          <w:sz w:val="18"/>
          <w:szCs w:val="18"/>
        </w:rPr>
        <w:t>“</w:t>
      </w:r>
      <w:r w:rsidRPr="00F718F6">
        <w:rPr>
          <w:rFonts w:ascii="Arial" w:hAnsi="Arial" w:cs="Arial"/>
          <w:sz w:val="18"/>
          <w:szCs w:val="18"/>
        </w:rPr>
        <w:t>sdtmterm:</w:t>
      </w:r>
      <w:r w:rsidR="00D44E5F">
        <w:rPr>
          <w:rFonts w:ascii="Arial" w:hAnsi="Arial" w:cs="Arial"/>
          <w:sz w:val="18"/>
          <w:szCs w:val="18"/>
        </w:rPr>
        <w:t>”,</w:t>
      </w:r>
      <w:r w:rsidRPr="00F718F6">
        <w:rPr>
          <w:rFonts w:ascii="Arial" w:hAnsi="Arial" w:cs="Arial"/>
          <w:sz w:val="18"/>
          <w:szCs w:val="18"/>
        </w:rPr>
        <w:t xml:space="preserve"> and all resources having to do with metadata information (e.g.</w:t>
      </w:r>
      <w:r w:rsidR="00D44E5F">
        <w:rPr>
          <w:rFonts w:ascii="Arial" w:hAnsi="Arial" w:cs="Arial"/>
          <w:sz w:val="18"/>
          <w:szCs w:val="18"/>
        </w:rPr>
        <w:t>,</w:t>
      </w:r>
      <w:r w:rsidRPr="00F718F6">
        <w:rPr>
          <w:rFonts w:ascii="Arial" w:hAnsi="Arial" w:cs="Arial"/>
          <w:sz w:val="18"/>
          <w:szCs w:val="18"/>
        </w:rPr>
        <w:t xml:space="preserve"> for </w:t>
      </w:r>
      <w:r w:rsidR="00CA4E5A">
        <w:rPr>
          <w:rFonts w:ascii="Arial" w:hAnsi="Arial" w:cs="Arial"/>
          <w:sz w:val="18"/>
          <w:szCs w:val="18"/>
        </w:rPr>
        <w:t>d</w:t>
      </w:r>
      <w:r w:rsidRPr="00F718F6">
        <w:rPr>
          <w:rFonts w:ascii="Arial" w:hAnsi="Arial" w:cs="Arial"/>
          <w:sz w:val="18"/>
          <w:szCs w:val="18"/>
        </w:rPr>
        <w:t xml:space="preserve">efine.xml) have a prefix called </w:t>
      </w:r>
      <w:r w:rsidR="00D44E5F">
        <w:rPr>
          <w:rFonts w:ascii="Arial" w:hAnsi="Arial" w:cs="Arial"/>
          <w:sz w:val="18"/>
          <w:szCs w:val="18"/>
        </w:rPr>
        <w:t>“</w:t>
      </w:r>
      <w:r w:rsidRPr="00F718F6">
        <w:rPr>
          <w:rFonts w:ascii="Arial" w:hAnsi="Arial" w:cs="Arial"/>
          <w:sz w:val="18"/>
          <w:szCs w:val="18"/>
        </w:rPr>
        <w:t>metadata:</w:t>
      </w:r>
      <w:r w:rsidR="00D44E5F">
        <w:rPr>
          <w:rFonts w:ascii="Arial" w:hAnsi="Arial" w:cs="Arial"/>
          <w:sz w:val="18"/>
          <w:szCs w:val="18"/>
        </w:rPr>
        <w:t xml:space="preserve">”. We now </w:t>
      </w:r>
      <w:r w:rsidRPr="00F718F6">
        <w:rPr>
          <w:rFonts w:ascii="Arial" w:hAnsi="Arial" w:cs="Arial"/>
          <w:sz w:val="18"/>
          <w:szCs w:val="18"/>
        </w:rPr>
        <w:t>can create links that look like this</w:t>
      </w:r>
      <w:r w:rsidR="00D44E5F">
        <w:rPr>
          <w:rFonts w:ascii="Arial" w:hAnsi="Arial" w:cs="Arial"/>
          <w:sz w:val="18"/>
          <w:szCs w:val="18"/>
        </w:rPr>
        <w:t>:</w:t>
      </w:r>
      <w:r w:rsidRPr="00F718F6">
        <w:rPr>
          <w:rFonts w:ascii="Arial" w:hAnsi="Arial" w:cs="Arial"/>
          <w:sz w:val="18"/>
          <w:szCs w:val="18"/>
        </w:rPr>
        <w:t xml:space="preserve">  </w:t>
      </w:r>
    </w:p>
    <w:p w14:paraId="23A1E4D1" w14:textId="25BBED42" w:rsidR="00FB2F43" w:rsidRDefault="00CB54A4" w:rsidP="00896574">
      <w:pPr>
        <w:pStyle w:val="Caption"/>
        <w:keepNext/>
      </w:pPr>
      <w:bookmarkStart w:id="4" w:name="_Toc529779259"/>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1</w:t>
      </w:r>
      <w:r w:rsidR="00F6427C">
        <w:rPr>
          <w:noProof/>
        </w:rPr>
        <w:fldChar w:fldCharType="end"/>
      </w:r>
      <w:r>
        <w:t xml:space="preserve">. </w:t>
      </w:r>
      <w:r w:rsidR="009B0FCD">
        <w:t>Ethnicity Information Graph</w:t>
      </w:r>
      <w:bookmarkEnd w:id="4"/>
    </w:p>
    <w:p w14:paraId="16E4387B" w14:textId="5F62910F" w:rsidR="005840C2" w:rsidRDefault="0029739A" w:rsidP="00FB2F43">
      <w:pPr>
        <w:pStyle w:val="Caption"/>
      </w:pPr>
      <w:r>
        <w:t> </w:t>
      </w:r>
      <w:r w:rsidR="00F6427C">
        <w:rPr>
          <w:noProof/>
          <w:lang w:val="de-DE" w:eastAsia="de-DE"/>
        </w:rPr>
        <w:drawing>
          <wp:inline distT="0" distB="0" distL="0" distR="0" wp14:anchorId="33ADB616" wp14:editId="5D97056C">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14:paraId="52806DDE" w14:textId="655DB5E4" w:rsidR="005840C2" w:rsidRPr="00F718F6" w:rsidRDefault="005840C2" w:rsidP="00E95CCB">
      <w:pPr>
        <w:jc w:val="both"/>
        <w:rPr>
          <w:rFonts w:ascii="Arial" w:hAnsi="Arial" w:cs="Arial"/>
          <w:sz w:val="18"/>
          <w:szCs w:val="18"/>
        </w:rPr>
      </w:pPr>
      <w:r w:rsidRPr="00F718F6">
        <w:rPr>
          <w:rFonts w:ascii="Arial" w:hAnsi="Arial" w:cs="Arial"/>
          <w:sz w:val="18"/>
          <w:szCs w:val="18"/>
        </w:rPr>
        <w:t xml:space="preserve">Search engines can traverse a graph and provide useful information back to the user. For example: how many permissible values are there for ETHNIC information? What are they? </w:t>
      </w:r>
      <w:r w:rsidR="00E95CCB">
        <w:rPr>
          <w:rFonts w:ascii="Arial" w:hAnsi="Arial" w:cs="Arial"/>
          <w:sz w:val="18"/>
          <w:szCs w:val="18"/>
        </w:rPr>
        <w:t xml:space="preserve">The traditional approach would require manually searching through multiple, disconnected data sources. For the graph data </w:t>
      </w:r>
      <w:r w:rsidR="00216C7E">
        <w:rPr>
          <w:rFonts w:ascii="Arial" w:hAnsi="Arial" w:cs="Arial"/>
          <w:sz w:val="18"/>
          <w:szCs w:val="18"/>
        </w:rPr>
        <w:t>approach,</w:t>
      </w:r>
      <w:r w:rsidR="00E95CCB">
        <w:rPr>
          <w:rFonts w:ascii="Arial" w:hAnsi="Arial" w:cs="Arial"/>
          <w:sz w:val="18"/>
          <w:szCs w:val="18"/>
        </w:rPr>
        <w:t xml:space="preserve"> the data is linked together, facilitating a single </w:t>
      </w:r>
      <w:r w:rsidRPr="00F718F6">
        <w:rPr>
          <w:rFonts w:ascii="Arial" w:hAnsi="Arial" w:cs="Arial"/>
          <w:sz w:val="18"/>
          <w:szCs w:val="18"/>
        </w:rPr>
        <w:t>automated search. When one considers that data standards implementation requires the use of many standards: CDASH, SDTM, ADaM, Define.xml, CDISC Terminology, MedDRA, WHO Drug Dictionary,</w:t>
      </w:r>
      <w:r w:rsidR="004D2DC0">
        <w:rPr>
          <w:rFonts w:ascii="Arial" w:hAnsi="Arial" w:cs="Arial"/>
          <w:sz w:val="18"/>
          <w:szCs w:val="18"/>
        </w:rPr>
        <w:t xml:space="preserve"> etc.,</w:t>
      </w:r>
      <w:r w:rsidRPr="00F718F6">
        <w:rPr>
          <w:rFonts w:ascii="Arial" w:hAnsi="Arial" w:cs="Arial"/>
          <w:sz w:val="18"/>
          <w:szCs w:val="18"/>
        </w:rPr>
        <w:t xml:space="preserve"> it is imperative that they all be linked in order to simplify and </w:t>
      </w:r>
      <w:r w:rsidR="001A7910">
        <w:rPr>
          <w:rFonts w:ascii="Arial" w:hAnsi="Arial" w:cs="Arial"/>
          <w:sz w:val="18"/>
          <w:szCs w:val="18"/>
        </w:rPr>
        <w:t>facilitate</w:t>
      </w:r>
      <w:r w:rsidR="001A7910" w:rsidRPr="00F718F6">
        <w:rPr>
          <w:rFonts w:ascii="Arial" w:hAnsi="Arial" w:cs="Arial"/>
          <w:sz w:val="18"/>
          <w:szCs w:val="18"/>
        </w:rPr>
        <w:t xml:space="preserve"> </w:t>
      </w:r>
      <w:r w:rsidRPr="00F718F6">
        <w:rPr>
          <w:rFonts w:ascii="Arial" w:hAnsi="Arial" w:cs="Arial"/>
          <w:sz w:val="18"/>
          <w:szCs w:val="18"/>
        </w:rPr>
        <w:t>implementation</w:t>
      </w:r>
      <w:r w:rsidR="001A7910">
        <w:rPr>
          <w:rFonts w:ascii="Arial" w:hAnsi="Arial" w:cs="Arial"/>
          <w:sz w:val="18"/>
          <w:szCs w:val="18"/>
        </w:rPr>
        <w:t xml:space="preserve"> efficiencies</w:t>
      </w:r>
      <w:r w:rsidR="00216C7E">
        <w:rPr>
          <w:rFonts w:ascii="Arial" w:hAnsi="Arial" w:cs="Arial"/>
          <w:sz w:val="18"/>
          <w:szCs w:val="18"/>
        </w:rPr>
        <w:t xml:space="preserve"> and inconsistencies</w:t>
      </w:r>
      <w:r w:rsidRPr="00F718F6">
        <w:rPr>
          <w:rFonts w:ascii="Arial" w:hAnsi="Arial" w:cs="Arial"/>
          <w:sz w:val="18"/>
          <w:szCs w:val="18"/>
        </w:rPr>
        <w:t xml:space="preserve">. </w:t>
      </w:r>
    </w:p>
    <w:p w14:paraId="484ACC1A" w14:textId="5019F25A" w:rsidR="009B0FCD" w:rsidRDefault="00EF0330" w:rsidP="009B0FCD">
      <w:pPr>
        <w:jc w:val="both"/>
        <w:rPr>
          <w:rFonts w:ascii="Arial" w:hAnsi="Arial" w:cs="Arial"/>
          <w:sz w:val="18"/>
          <w:szCs w:val="18"/>
        </w:rPr>
      </w:pPr>
      <w:r>
        <w:rPr>
          <w:rFonts w:ascii="Arial" w:hAnsi="Arial" w:cs="Arial"/>
          <w:sz w:val="18"/>
          <w:szCs w:val="18"/>
        </w:rPr>
        <w:t xml:space="preserve">"Data as a graph" is a </w:t>
      </w:r>
      <w:r w:rsidR="00E95CCB">
        <w:rPr>
          <w:rFonts w:ascii="Arial" w:hAnsi="Arial" w:cs="Arial"/>
          <w:sz w:val="18"/>
          <w:szCs w:val="18"/>
        </w:rPr>
        <w:t xml:space="preserve">more natural representation of real-world </w:t>
      </w:r>
      <w:r>
        <w:rPr>
          <w:rFonts w:ascii="Arial" w:hAnsi="Arial" w:cs="Arial"/>
          <w:sz w:val="18"/>
          <w:szCs w:val="18"/>
        </w:rPr>
        <w:t xml:space="preserve">resources </w:t>
      </w:r>
      <w:r w:rsidR="00E95CCB">
        <w:rPr>
          <w:rFonts w:ascii="Arial" w:hAnsi="Arial" w:cs="Arial"/>
          <w:sz w:val="18"/>
          <w:szCs w:val="18"/>
        </w:rPr>
        <w:t>and relationships</w:t>
      </w:r>
      <w:r>
        <w:rPr>
          <w:rFonts w:ascii="Arial" w:hAnsi="Arial" w:cs="Arial"/>
          <w:sz w:val="18"/>
          <w:szCs w:val="18"/>
        </w:rPr>
        <w:t>. Adding new information is easier and less disruptive than for relational databases</w:t>
      </w:r>
      <w:r w:rsidR="00402440">
        <w:rPr>
          <w:rFonts w:ascii="Arial" w:hAnsi="Arial" w:cs="Arial"/>
          <w:sz w:val="18"/>
          <w:szCs w:val="18"/>
        </w:rPr>
        <w:t xml:space="preserve"> where primary keys are required.</w:t>
      </w:r>
      <w:r>
        <w:rPr>
          <w:rFonts w:ascii="Arial" w:hAnsi="Arial" w:cs="Arial"/>
          <w:sz w:val="18"/>
          <w:szCs w:val="18"/>
        </w:rPr>
        <w:t xml:space="preserve"> </w:t>
      </w:r>
      <w:r w:rsidR="00402440">
        <w:rPr>
          <w:rFonts w:ascii="Arial" w:hAnsi="Arial" w:cs="Arial"/>
          <w:sz w:val="18"/>
          <w:szCs w:val="18"/>
        </w:rPr>
        <w:t xml:space="preserve">Linked data has no such requirement, where appending data </w:t>
      </w:r>
      <w:r>
        <w:rPr>
          <w:rFonts w:ascii="Arial" w:hAnsi="Arial" w:cs="Arial"/>
          <w:sz w:val="18"/>
          <w:szCs w:val="18"/>
        </w:rPr>
        <w:t xml:space="preserve">can be as simple as adding more resources and relations to both value-level data and the supporting ontologies and rules </w:t>
      </w:r>
      <w:r w:rsidR="00D538A7">
        <w:rPr>
          <w:rFonts w:ascii="Arial" w:hAnsi="Arial" w:cs="Arial"/>
          <w:sz w:val="18"/>
          <w:szCs w:val="18"/>
        </w:rPr>
        <w:t>(</w:t>
      </w:r>
      <w:r>
        <w:rPr>
          <w:rFonts w:ascii="Arial" w:hAnsi="Arial" w:cs="Arial"/>
          <w:sz w:val="18"/>
          <w:szCs w:val="18"/>
        </w:rPr>
        <w:t>which are themselves just more resources and relations). This encourages an incremental approach to building large databases without fear of boxing yourself in with a predetermined data model. Navigating the path of relationships in the graph is also much easier than in relational databases.  RDF can also act as a translational layer between very diverse data silos, thus knocking down siloed information.</w:t>
      </w:r>
    </w:p>
    <w:p w14:paraId="1FF9F722" w14:textId="4EA919AC" w:rsidR="00A510BB" w:rsidRDefault="00A510BB" w:rsidP="002E0DA5">
      <w:pPr>
        <w:spacing w:before="480" w:after="0"/>
        <w:jc w:val="both"/>
      </w:pPr>
      <w:bookmarkStart w:id="5" w:name="_Toc529779245"/>
      <w:r w:rsidRPr="00CB54A4">
        <w:rPr>
          <w:rStyle w:val="Heading2Char"/>
        </w:rPr>
        <w:t>RDF Challenges</w:t>
      </w:r>
      <w:bookmarkEnd w:id="5"/>
    </w:p>
    <w:p w14:paraId="538AA001" w14:textId="330540CE"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Slow uptake since </w:t>
      </w:r>
      <w:r w:rsidR="00947100" w:rsidRPr="00947100">
        <w:rPr>
          <w:rFonts w:ascii="Arial" w:hAnsi="Arial" w:cs="Arial"/>
          <w:sz w:val="18"/>
          <w:szCs w:val="18"/>
        </w:rPr>
        <w:t>its inception in the early 2000</w:t>
      </w:r>
      <w:r w:rsidRPr="00F718F6">
        <w:rPr>
          <w:rFonts w:ascii="Arial" w:hAnsi="Arial" w:cs="Arial"/>
          <w:sz w:val="18"/>
          <w:szCs w:val="18"/>
        </w:rPr>
        <w:t>s led many to believe that Linked Data technology</w:t>
      </w:r>
      <w:r w:rsidR="00947100">
        <w:rPr>
          <w:rFonts w:ascii="Arial" w:hAnsi="Arial" w:cs="Arial"/>
          <w:sz w:val="18"/>
          <w:szCs w:val="18"/>
        </w:rPr>
        <w:t>,</w:t>
      </w:r>
      <w:r w:rsidRPr="00F718F6">
        <w:rPr>
          <w:rFonts w:ascii="Arial" w:hAnsi="Arial" w:cs="Arial"/>
          <w:sz w:val="18"/>
          <w:szCs w:val="18"/>
        </w:rPr>
        <w:t xml:space="preserve"> and sp</w:t>
      </w:r>
      <w:r w:rsidR="00947100" w:rsidRPr="00947100">
        <w:rPr>
          <w:rFonts w:ascii="Arial" w:hAnsi="Arial" w:cs="Arial"/>
          <w:sz w:val="18"/>
          <w:szCs w:val="18"/>
        </w:rPr>
        <w:t>ecifically RDF</w:t>
      </w:r>
      <w:r w:rsidR="00947100">
        <w:rPr>
          <w:rFonts w:ascii="Arial" w:hAnsi="Arial" w:cs="Arial"/>
          <w:sz w:val="18"/>
          <w:szCs w:val="18"/>
        </w:rPr>
        <w:t>,</w:t>
      </w:r>
      <w:r w:rsidRPr="00F718F6">
        <w:rPr>
          <w:rFonts w:ascii="Arial" w:hAnsi="Arial" w:cs="Arial"/>
          <w:sz w:val="18"/>
          <w:szCs w:val="18"/>
        </w:rPr>
        <w:t xml:space="preserve"> i</w:t>
      </w:r>
      <w:r w:rsidR="00947100" w:rsidRPr="00947100">
        <w:rPr>
          <w:rFonts w:ascii="Arial" w:hAnsi="Arial" w:cs="Arial"/>
          <w:sz w:val="18"/>
          <w:szCs w:val="18"/>
        </w:rPr>
        <w:t>s incapable of reaching main</w:t>
      </w:r>
      <w:r w:rsidRPr="00F718F6">
        <w:rPr>
          <w:rFonts w:ascii="Arial" w:hAnsi="Arial" w:cs="Arial"/>
          <w:sz w:val="18"/>
          <w:szCs w:val="18"/>
        </w:rPr>
        <w:t>stream adoption. However, a recent surge in interest</w:t>
      </w:r>
      <w:r w:rsidR="00CC3FEC">
        <w:rPr>
          <w:rFonts w:ascii="Arial" w:hAnsi="Arial" w:cs="Arial"/>
          <w:sz w:val="18"/>
          <w:szCs w:val="18"/>
        </w:rPr>
        <w:t xml:space="preserve"> has been aided by </w:t>
      </w:r>
      <w:r w:rsidRPr="00F718F6">
        <w:rPr>
          <w:rFonts w:ascii="Arial" w:hAnsi="Arial" w:cs="Arial"/>
          <w:sz w:val="18"/>
          <w:szCs w:val="18"/>
        </w:rPr>
        <w:t>new players entering the space.</w:t>
      </w:r>
    </w:p>
    <w:p w14:paraId="0829193D" w14:textId="21703BF0"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There are multiple reasons for the historically slow adoption. One is perceived complexity. The simple concept of Subject-Predicate-Object triples quickly builds into complex graphs, ontologies, and rules that can be difficult for newcomers to understand due to a lack of user-friendly tools for graph visualization and navigation.  The complexity can </w:t>
      </w:r>
      <w:r w:rsidR="00303C3B">
        <w:rPr>
          <w:rFonts w:ascii="Arial" w:hAnsi="Arial" w:cs="Arial"/>
          <w:sz w:val="18"/>
          <w:szCs w:val="18"/>
        </w:rPr>
        <w:t xml:space="preserve">be </w:t>
      </w:r>
      <w:r w:rsidRPr="00F718F6">
        <w:rPr>
          <w:rFonts w:ascii="Arial" w:hAnsi="Arial" w:cs="Arial"/>
          <w:sz w:val="18"/>
          <w:szCs w:val="18"/>
        </w:rPr>
        <w:t xml:space="preserve">made invisible to end users by </w:t>
      </w:r>
      <w:r w:rsidR="00F718F6">
        <w:rPr>
          <w:rFonts w:ascii="Arial" w:hAnsi="Arial" w:cs="Arial"/>
          <w:sz w:val="18"/>
          <w:szCs w:val="18"/>
        </w:rPr>
        <w:t xml:space="preserve">the </w:t>
      </w:r>
      <w:r w:rsidRPr="00F718F6">
        <w:rPr>
          <w:rFonts w:ascii="Arial" w:hAnsi="Arial" w:cs="Arial"/>
          <w:sz w:val="18"/>
          <w:szCs w:val="18"/>
        </w:rPr>
        <w:t xml:space="preserve">development of proper interfaces. Unless you are interested in the technology, you do </w:t>
      </w:r>
      <w:r w:rsidR="00F718F6" w:rsidRPr="00F718F6">
        <w:rPr>
          <w:rFonts w:ascii="Arial" w:hAnsi="Arial" w:cs="Arial"/>
          <w:sz w:val="18"/>
          <w:szCs w:val="18"/>
        </w:rPr>
        <w:t>not need to know that your high</w:t>
      </w:r>
      <w:r w:rsidR="00F718F6">
        <w:rPr>
          <w:rFonts w:ascii="Arial" w:hAnsi="Arial" w:cs="Arial"/>
          <w:sz w:val="18"/>
          <w:szCs w:val="18"/>
        </w:rPr>
        <w:t>-</w:t>
      </w:r>
      <w:r w:rsidRPr="00F718F6">
        <w:rPr>
          <w:rFonts w:ascii="Arial" w:hAnsi="Arial" w:cs="Arial"/>
          <w:sz w:val="18"/>
          <w:szCs w:val="18"/>
        </w:rPr>
        <w:t xml:space="preserve">quality SDTM results data </w:t>
      </w:r>
      <w:r w:rsidR="00F718F6">
        <w:rPr>
          <w:rFonts w:ascii="Arial" w:hAnsi="Arial" w:cs="Arial"/>
          <w:sz w:val="18"/>
          <w:szCs w:val="18"/>
        </w:rPr>
        <w:t>are</w:t>
      </w:r>
      <w:r w:rsidRPr="00F718F6">
        <w:rPr>
          <w:rFonts w:ascii="Arial" w:hAnsi="Arial" w:cs="Arial"/>
          <w:sz w:val="18"/>
          <w:szCs w:val="18"/>
        </w:rPr>
        <w:t xml:space="preserve"> derived from Linked Data</w:t>
      </w:r>
      <w:r w:rsidR="00D538A7">
        <w:rPr>
          <w:rFonts w:ascii="Arial" w:hAnsi="Arial" w:cs="Arial"/>
          <w:sz w:val="18"/>
          <w:szCs w:val="18"/>
        </w:rPr>
        <w:t xml:space="preserve">. In fact, Linked Data sources are easily transformed into </w:t>
      </w:r>
      <w:r w:rsidRPr="00F718F6">
        <w:rPr>
          <w:rFonts w:ascii="Arial" w:hAnsi="Arial" w:cs="Arial"/>
          <w:sz w:val="18"/>
          <w:szCs w:val="18"/>
        </w:rPr>
        <w:t>the SAS Transport file</w:t>
      </w:r>
      <w:r w:rsidR="00D538A7">
        <w:rPr>
          <w:rFonts w:ascii="Arial" w:hAnsi="Arial" w:cs="Arial"/>
          <w:sz w:val="18"/>
          <w:szCs w:val="18"/>
        </w:rPr>
        <w:t xml:space="preserve"> format</w:t>
      </w:r>
      <w:r w:rsidRPr="00F718F6">
        <w:rPr>
          <w:rFonts w:ascii="Arial" w:hAnsi="Arial" w:cs="Arial"/>
          <w:sz w:val="18"/>
          <w:szCs w:val="18"/>
        </w:rPr>
        <w:t>!</w:t>
      </w:r>
    </w:p>
    <w:p w14:paraId="2BB9E897" w14:textId="7C682FE8"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RDF graphs are viewed as complex, unwieldy, and </w:t>
      </w:r>
      <w:r w:rsidR="00F718F6" w:rsidRPr="00F718F6">
        <w:rPr>
          <w:rFonts w:ascii="Arial" w:hAnsi="Arial" w:cs="Arial"/>
          <w:sz w:val="18"/>
          <w:szCs w:val="18"/>
        </w:rPr>
        <w:t xml:space="preserve">difficult to update, maintain. </w:t>
      </w:r>
      <w:r w:rsidR="00BC4C28">
        <w:rPr>
          <w:rFonts w:ascii="Arial" w:hAnsi="Arial" w:cs="Arial"/>
          <w:sz w:val="18"/>
          <w:szCs w:val="18"/>
        </w:rPr>
        <w:t xml:space="preserve">Inferring values and relations using a reasoner engine is </w:t>
      </w:r>
      <w:r w:rsidRPr="00F718F6">
        <w:rPr>
          <w:rFonts w:ascii="Arial" w:hAnsi="Arial" w:cs="Arial"/>
          <w:sz w:val="18"/>
          <w:szCs w:val="18"/>
        </w:rPr>
        <w:t xml:space="preserve">perceived as academic without practical application. When reasoning is used </w:t>
      </w:r>
      <w:r w:rsidR="00F718F6">
        <w:rPr>
          <w:rFonts w:ascii="Arial" w:hAnsi="Arial" w:cs="Arial"/>
          <w:sz w:val="18"/>
          <w:szCs w:val="18"/>
        </w:rPr>
        <w:t>and</w:t>
      </w:r>
      <w:r w:rsidRPr="00F718F6">
        <w:rPr>
          <w:rFonts w:ascii="Arial" w:hAnsi="Arial" w:cs="Arial"/>
          <w:sz w:val="18"/>
          <w:szCs w:val="18"/>
        </w:rPr>
        <w:t xml:space="preserve"> the results are not what is expected, troubleshooti</w:t>
      </w:r>
      <w:r w:rsidR="00F718F6" w:rsidRPr="00F718F6">
        <w:rPr>
          <w:rFonts w:ascii="Arial" w:hAnsi="Arial" w:cs="Arial"/>
          <w:sz w:val="18"/>
          <w:szCs w:val="18"/>
        </w:rPr>
        <w:t>ng can be frustrating and labor</w:t>
      </w:r>
      <w:r w:rsidR="00F718F6">
        <w:rPr>
          <w:rFonts w:ascii="Arial" w:hAnsi="Arial" w:cs="Arial"/>
          <w:sz w:val="18"/>
          <w:szCs w:val="18"/>
        </w:rPr>
        <w:t>-</w:t>
      </w:r>
      <w:r w:rsidRPr="00F718F6">
        <w:rPr>
          <w:rFonts w:ascii="Arial" w:hAnsi="Arial" w:cs="Arial"/>
          <w:sz w:val="18"/>
          <w:szCs w:val="18"/>
        </w:rPr>
        <w:t xml:space="preserve">intensive. While inferencing and reasoning may initially be seen as having limited application for clinical trial results data, such capabilities may be applied more broadly within the data lifecycle, </w:t>
      </w:r>
      <w:r w:rsidR="00F718F6">
        <w:rPr>
          <w:rFonts w:ascii="Arial" w:hAnsi="Arial" w:cs="Arial"/>
          <w:sz w:val="18"/>
          <w:szCs w:val="18"/>
        </w:rPr>
        <w:t xml:space="preserve">which </w:t>
      </w:r>
      <w:r w:rsidRPr="00F718F6">
        <w:rPr>
          <w:rFonts w:ascii="Arial" w:hAnsi="Arial" w:cs="Arial"/>
          <w:sz w:val="18"/>
          <w:szCs w:val="18"/>
        </w:rPr>
        <w:t>in tur</w:t>
      </w:r>
      <w:r w:rsidR="00F718F6" w:rsidRPr="00F718F6">
        <w:rPr>
          <w:rFonts w:ascii="Arial" w:hAnsi="Arial" w:cs="Arial"/>
          <w:sz w:val="18"/>
          <w:szCs w:val="18"/>
        </w:rPr>
        <w:t>n result</w:t>
      </w:r>
      <w:r w:rsidR="00F718F6">
        <w:rPr>
          <w:rFonts w:ascii="Arial" w:hAnsi="Arial" w:cs="Arial"/>
          <w:sz w:val="18"/>
          <w:szCs w:val="18"/>
        </w:rPr>
        <w:t>s</w:t>
      </w:r>
      <w:r w:rsidRPr="00F718F6">
        <w:rPr>
          <w:rFonts w:ascii="Arial" w:hAnsi="Arial" w:cs="Arial"/>
          <w:sz w:val="18"/>
          <w:szCs w:val="18"/>
        </w:rPr>
        <w:t xml:space="preserve"> in higher quality results data</w:t>
      </w:r>
      <w:r w:rsidR="00BC4C28">
        <w:rPr>
          <w:rFonts w:ascii="Arial" w:hAnsi="Arial" w:cs="Arial"/>
          <w:sz w:val="18"/>
          <w:szCs w:val="18"/>
        </w:rPr>
        <w:t>. Data quality is further enhanced when rules are integrated into the data using approaches like SPARQL Inferencing Notation (SPIN)</w:t>
      </w:r>
      <w:r w:rsidR="00BC4C28">
        <w:rPr>
          <w:rStyle w:val="FootnoteReference"/>
          <w:rFonts w:ascii="Arial" w:hAnsi="Arial" w:cs="Arial"/>
          <w:sz w:val="18"/>
          <w:szCs w:val="18"/>
        </w:rPr>
        <w:footnoteReference w:id="7"/>
      </w:r>
      <w:r w:rsidR="00BC4C28">
        <w:rPr>
          <w:rFonts w:ascii="Arial" w:hAnsi="Arial" w:cs="Arial"/>
          <w:sz w:val="18"/>
          <w:szCs w:val="18"/>
        </w:rPr>
        <w:t>, Shapes Constraint Language (SHACL)</w:t>
      </w:r>
      <w:r w:rsidR="00BC4C28">
        <w:rPr>
          <w:rStyle w:val="FootnoteReference"/>
          <w:rFonts w:ascii="Arial" w:hAnsi="Arial" w:cs="Arial"/>
          <w:sz w:val="18"/>
          <w:szCs w:val="18"/>
        </w:rPr>
        <w:footnoteReference w:id="8"/>
      </w:r>
      <w:r w:rsidR="00BC4C28">
        <w:rPr>
          <w:rFonts w:ascii="Arial" w:hAnsi="Arial" w:cs="Arial"/>
          <w:sz w:val="18"/>
          <w:szCs w:val="18"/>
        </w:rPr>
        <w:t xml:space="preserve">  and Shape Expressions (ShEx)</w:t>
      </w:r>
      <w:r w:rsidR="00BC4C28">
        <w:rPr>
          <w:rStyle w:val="FootnoteReference"/>
          <w:rFonts w:ascii="Arial" w:hAnsi="Arial" w:cs="Arial"/>
          <w:sz w:val="18"/>
          <w:szCs w:val="18"/>
        </w:rPr>
        <w:footnoteReference w:id="9"/>
      </w:r>
      <w:r w:rsidRPr="00F718F6">
        <w:rPr>
          <w:rFonts w:ascii="Arial" w:hAnsi="Arial" w:cs="Arial"/>
          <w:sz w:val="18"/>
          <w:szCs w:val="18"/>
        </w:rPr>
        <w:t xml:space="preserve">. </w:t>
      </w:r>
    </w:p>
    <w:p w14:paraId="161CC1E0" w14:textId="528907A3" w:rsidR="00A510BB" w:rsidRPr="00F718F6" w:rsidRDefault="00A510BB" w:rsidP="00A510BB">
      <w:pPr>
        <w:jc w:val="both"/>
        <w:rPr>
          <w:rFonts w:ascii="Arial" w:hAnsi="Arial" w:cs="Arial"/>
          <w:sz w:val="18"/>
          <w:szCs w:val="18"/>
        </w:rPr>
      </w:pPr>
      <w:r w:rsidRPr="00F718F6">
        <w:rPr>
          <w:rFonts w:ascii="Arial" w:hAnsi="Arial" w:cs="Arial"/>
          <w:sz w:val="18"/>
          <w:szCs w:val="18"/>
        </w:rPr>
        <w:t>A strength of RDF lies in its ability to leverage ontologies</w:t>
      </w:r>
      <w:r w:rsidR="00402440">
        <w:rPr>
          <w:rFonts w:ascii="Arial" w:hAnsi="Arial" w:cs="Arial"/>
          <w:sz w:val="18"/>
          <w:szCs w:val="18"/>
        </w:rPr>
        <w:t xml:space="preserve"> that are both human and machine readable</w:t>
      </w:r>
      <w:r w:rsidRPr="00F718F6">
        <w:rPr>
          <w:rFonts w:ascii="Arial" w:hAnsi="Arial" w:cs="Arial"/>
          <w:sz w:val="18"/>
          <w:szCs w:val="18"/>
        </w:rPr>
        <w:t xml:space="preserve">. Many </w:t>
      </w:r>
      <w:r w:rsidR="00F718F6">
        <w:rPr>
          <w:rFonts w:ascii="Arial" w:hAnsi="Arial" w:cs="Arial"/>
          <w:sz w:val="18"/>
          <w:szCs w:val="18"/>
        </w:rPr>
        <w:t xml:space="preserve">ontologies </w:t>
      </w:r>
      <w:r w:rsidRPr="00F718F6">
        <w:rPr>
          <w:rFonts w:ascii="Arial" w:hAnsi="Arial" w:cs="Arial"/>
          <w:sz w:val="18"/>
          <w:szCs w:val="18"/>
        </w:rPr>
        <w:t>are available online and continue to be developed.</w:t>
      </w:r>
      <w:r w:rsidR="00C511C2">
        <w:rPr>
          <w:rStyle w:val="FootnoteReference"/>
          <w:rFonts w:ascii="Arial" w:hAnsi="Arial" w:cs="Arial"/>
          <w:sz w:val="18"/>
          <w:szCs w:val="18"/>
        </w:rPr>
        <w:footnoteReference w:id="10"/>
      </w:r>
      <w:r w:rsidRPr="00F718F6">
        <w:rPr>
          <w:rFonts w:ascii="Arial" w:hAnsi="Arial" w:cs="Arial"/>
          <w:sz w:val="18"/>
          <w:szCs w:val="18"/>
        </w:rPr>
        <w:t xml:space="preserve">  This</w:t>
      </w:r>
      <w:r w:rsidR="00F718F6">
        <w:rPr>
          <w:rFonts w:ascii="Arial" w:hAnsi="Arial" w:cs="Arial"/>
          <w:sz w:val="18"/>
          <w:szCs w:val="18"/>
        </w:rPr>
        <w:t xml:space="preserve"> plethora of ontologies</w:t>
      </w:r>
      <w:r w:rsidRPr="00F718F6">
        <w:rPr>
          <w:rFonts w:ascii="Arial" w:hAnsi="Arial" w:cs="Arial"/>
          <w:sz w:val="18"/>
          <w:szCs w:val="18"/>
        </w:rPr>
        <w:t xml:space="preserve"> is also a challenge, because no single ontology or approach is directly applicable to the CTD</w:t>
      </w:r>
      <w:r w:rsidR="00F718F6">
        <w:rPr>
          <w:rFonts w:ascii="Arial" w:hAnsi="Arial" w:cs="Arial"/>
          <w:sz w:val="18"/>
          <w:szCs w:val="18"/>
        </w:rPr>
        <w:t xml:space="preserve"> </w:t>
      </w:r>
      <w:r w:rsidRPr="00F718F6">
        <w:rPr>
          <w:rFonts w:ascii="Arial" w:hAnsi="Arial" w:cs="Arial"/>
          <w:sz w:val="18"/>
          <w:szCs w:val="18"/>
        </w:rPr>
        <w:t>as</w:t>
      </w:r>
      <w:r w:rsidR="00F718F6">
        <w:rPr>
          <w:rFonts w:ascii="Arial" w:hAnsi="Arial" w:cs="Arial"/>
          <w:sz w:val="18"/>
          <w:szCs w:val="18"/>
        </w:rPr>
        <w:t xml:space="preserve"> </w:t>
      </w:r>
      <w:r w:rsidRPr="00F718F6">
        <w:rPr>
          <w:rFonts w:ascii="Arial" w:hAnsi="Arial" w:cs="Arial"/>
          <w:sz w:val="18"/>
          <w:szCs w:val="18"/>
        </w:rPr>
        <w:t xml:space="preserve">RDF project. </w:t>
      </w:r>
      <w:r w:rsidR="00402440">
        <w:rPr>
          <w:rFonts w:ascii="Arial" w:hAnsi="Arial" w:cs="Arial"/>
          <w:sz w:val="18"/>
          <w:szCs w:val="18"/>
        </w:rPr>
        <w:t xml:space="preserve">Clinical trials data is compartmentalized into different domains, thus distinct ontologies come into play to represent the information. </w:t>
      </w:r>
      <w:r w:rsidRPr="00F718F6">
        <w:rPr>
          <w:rFonts w:ascii="Arial" w:hAnsi="Arial" w:cs="Arial"/>
          <w:sz w:val="18"/>
          <w:szCs w:val="18"/>
        </w:rPr>
        <w:t xml:space="preserve">Obtaining consensus </w:t>
      </w:r>
      <w:r w:rsidR="00F718F6" w:rsidRPr="00F718F6">
        <w:rPr>
          <w:rFonts w:ascii="Arial" w:hAnsi="Arial" w:cs="Arial"/>
          <w:sz w:val="18"/>
          <w:szCs w:val="18"/>
        </w:rPr>
        <w:t>is often difficult</w:t>
      </w:r>
      <w:r w:rsidR="00F718F6">
        <w:rPr>
          <w:rFonts w:ascii="Arial" w:hAnsi="Arial" w:cs="Arial"/>
          <w:sz w:val="18"/>
          <w:szCs w:val="18"/>
        </w:rPr>
        <w:t xml:space="preserve">, </w:t>
      </w:r>
      <w:r w:rsidRPr="00F718F6">
        <w:rPr>
          <w:rFonts w:ascii="Arial" w:hAnsi="Arial" w:cs="Arial"/>
          <w:sz w:val="18"/>
          <w:szCs w:val="18"/>
        </w:rPr>
        <w:t>if not impossible</w:t>
      </w:r>
      <w:r w:rsidR="00F718F6">
        <w:rPr>
          <w:rFonts w:ascii="Arial" w:hAnsi="Arial" w:cs="Arial"/>
          <w:sz w:val="18"/>
          <w:szCs w:val="18"/>
        </w:rPr>
        <w:t>,</w:t>
      </w:r>
      <w:r w:rsidR="00F718F6" w:rsidRPr="00F718F6">
        <w:rPr>
          <w:rFonts w:ascii="Arial" w:hAnsi="Arial" w:cs="Arial"/>
          <w:sz w:val="18"/>
          <w:szCs w:val="18"/>
        </w:rPr>
        <w:t xml:space="preserve"> to achieve. </w:t>
      </w:r>
      <w:r w:rsidR="00F718F6">
        <w:rPr>
          <w:rFonts w:ascii="Arial" w:hAnsi="Arial" w:cs="Arial"/>
          <w:sz w:val="18"/>
          <w:szCs w:val="18"/>
        </w:rPr>
        <w:t>Therefore</w:t>
      </w:r>
      <w:r w:rsidRPr="00F718F6">
        <w:rPr>
          <w:rFonts w:ascii="Arial" w:hAnsi="Arial" w:cs="Arial"/>
          <w:sz w:val="18"/>
          <w:szCs w:val="18"/>
        </w:rPr>
        <w:t xml:space="preserve">, the project will leverage existing ontologies where possible and </w:t>
      </w:r>
      <w:r w:rsidR="00F718F6">
        <w:rPr>
          <w:rFonts w:ascii="Arial" w:hAnsi="Arial" w:cs="Arial"/>
          <w:sz w:val="18"/>
          <w:szCs w:val="18"/>
        </w:rPr>
        <w:t xml:space="preserve">will </w:t>
      </w:r>
      <w:r w:rsidRPr="00F718F6">
        <w:rPr>
          <w:rFonts w:ascii="Arial" w:hAnsi="Arial" w:cs="Arial"/>
          <w:sz w:val="18"/>
          <w:szCs w:val="18"/>
        </w:rPr>
        <w:t xml:space="preserve">create new ones when necessary. </w:t>
      </w:r>
    </w:p>
    <w:p w14:paraId="684659C2" w14:textId="53D924FD" w:rsidR="00A510BB" w:rsidRDefault="00A510BB" w:rsidP="00A510BB">
      <w:pPr>
        <w:jc w:val="both"/>
        <w:rPr>
          <w:rFonts w:ascii="Arial" w:hAnsi="Arial" w:cs="Arial"/>
          <w:sz w:val="18"/>
          <w:szCs w:val="18"/>
        </w:rPr>
      </w:pPr>
      <w:r w:rsidRPr="00F718F6">
        <w:rPr>
          <w:rFonts w:ascii="Arial" w:hAnsi="Arial" w:cs="Arial"/>
          <w:sz w:val="18"/>
          <w:szCs w:val="18"/>
        </w:rPr>
        <w:t xml:space="preserve">It </w:t>
      </w:r>
      <w:r w:rsidR="00D538A7">
        <w:rPr>
          <w:rFonts w:ascii="Arial" w:hAnsi="Arial" w:cs="Arial"/>
          <w:sz w:val="18"/>
          <w:szCs w:val="18"/>
        </w:rPr>
        <w:t xml:space="preserve">is challenging </w:t>
      </w:r>
      <w:r w:rsidRPr="00F718F6">
        <w:rPr>
          <w:rFonts w:ascii="Arial" w:hAnsi="Arial" w:cs="Arial"/>
          <w:sz w:val="18"/>
          <w:szCs w:val="18"/>
        </w:rPr>
        <w:t xml:space="preserve">to translate the promise of this technology into compelling business cases for managers with a solely relational database view of the world.  </w:t>
      </w:r>
      <w:r w:rsidR="00F718F6">
        <w:rPr>
          <w:rFonts w:ascii="Arial" w:hAnsi="Arial" w:cs="Arial"/>
          <w:sz w:val="18"/>
          <w:szCs w:val="18"/>
        </w:rPr>
        <w:t xml:space="preserve">This project is designed to serve as a </w:t>
      </w:r>
      <w:r w:rsidR="008E39F1">
        <w:rPr>
          <w:rFonts w:ascii="Arial" w:hAnsi="Arial" w:cs="Arial"/>
          <w:sz w:val="18"/>
          <w:szCs w:val="18"/>
        </w:rPr>
        <w:t xml:space="preserve">basis for building </w:t>
      </w:r>
      <w:r w:rsidR="00954D1F">
        <w:rPr>
          <w:rFonts w:ascii="Arial" w:hAnsi="Arial" w:cs="Arial"/>
          <w:sz w:val="18"/>
          <w:szCs w:val="18"/>
        </w:rPr>
        <w:t>and augmenting</w:t>
      </w:r>
      <w:r w:rsidR="005F3181">
        <w:rPr>
          <w:rFonts w:ascii="Arial" w:hAnsi="Arial" w:cs="Arial"/>
          <w:sz w:val="18"/>
          <w:szCs w:val="18"/>
        </w:rPr>
        <w:t xml:space="preserve"> </w:t>
      </w:r>
      <w:r w:rsidRPr="00F718F6">
        <w:rPr>
          <w:rFonts w:ascii="Arial" w:hAnsi="Arial" w:cs="Arial"/>
          <w:sz w:val="18"/>
          <w:szCs w:val="18"/>
        </w:rPr>
        <w:t>business cases using an approach designed to scale-out across the data lifecycle</w:t>
      </w:r>
      <w:r w:rsidR="00954D1F">
        <w:rPr>
          <w:rFonts w:ascii="Arial" w:hAnsi="Arial" w:cs="Arial"/>
          <w:sz w:val="18"/>
          <w:szCs w:val="18"/>
        </w:rPr>
        <w:t xml:space="preserve"> and broader operational ecosystem</w:t>
      </w:r>
      <w:r w:rsidRPr="00F718F6">
        <w:rPr>
          <w:rFonts w:ascii="Arial" w:hAnsi="Arial" w:cs="Arial"/>
          <w:sz w:val="18"/>
          <w:szCs w:val="18"/>
        </w:rPr>
        <w:t>.</w:t>
      </w:r>
      <w:r w:rsidR="00D538A7">
        <w:rPr>
          <w:rFonts w:ascii="Arial" w:hAnsi="Arial" w:cs="Arial"/>
          <w:sz w:val="18"/>
          <w:szCs w:val="18"/>
        </w:rPr>
        <w:t xml:space="preserve"> Linked Data's capability to solve the many problems that exist in the data lifecycle make it a very disruptive technology, complicating </w:t>
      </w:r>
      <w:r w:rsidR="003F0571">
        <w:rPr>
          <w:rFonts w:ascii="Arial" w:hAnsi="Arial" w:cs="Arial"/>
          <w:sz w:val="18"/>
          <w:szCs w:val="18"/>
        </w:rPr>
        <w:t xml:space="preserve">return on investment calculations. </w:t>
      </w:r>
      <w:sdt>
        <w:sdtPr>
          <w:rPr>
            <w:rFonts w:ascii="Arial" w:hAnsi="Arial" w:cs="Arial"/>
            <w:sz w:val="18"/>
            <w:szCs w:val="18"/>
          </w:rPr>
          <w:id w:val="-1896652544"/>
          <w:citation/>
        </w:sdtPr>
        <w:sdtContent>
          <w:r w:rsidR="003F0571">
            <w:rPr>
              <w:rFonts w:ascii="Arial" w:hAnsi="Arial" w:cs="Arial"/>
              <w:sz w:val="18"/>
              <w:szCs w:val="18"/>
            </w:rPr>
            <w:fldChar w:fldCharType="begin"/>
          </w:r>
          <w:r w:rsidR="003F0571">
            <w:rPr>
              <w:rFonts w:ascii="Arial" w:hAnsi="Arial" w:cs="Arial"/>
              <w:sz w:val="18"/>
              <w:szCs w:val="18"/>
            </w:rPr>
            <w:instrText xml:space="preserve"> CITATION Tim18 \l 1033 </w:instrText>
          </w:r>
          <w:r w:rsidR="003F0571">
            <w:rPr>
              <w:rFonts w:ascii="Arial" w:hAnsi="Arial" w:cs="Arial"/>
              <w:sz w:val="18"/>
              <w:szCs w:val="18"/>
            </w:rPr>
            <w:fldChar w:fldCharType="separate"/>
          </w:r>
          <w:r w:rsidR="003F0571">
            <w:rPr>
              <w:rFonts w:ascii="Arial" w:hAnsi="Arial" w:cs="Arial"/>
              <w:noProof/>
              <w:sz w:val="18"/>
              <w:szCs w:val="18"/>
            </w:rPr>
            <w:t xml:space="preserve"> </w:t>
          </w:r>
          <w:r w:rsidR="003F0571" w:rsidRPr="009B0FCD">
            <w:rPr>
              <w:rFonts w:ascii="Arial" w:hAnsi="Arial" w:cs="Arial"/>
              <w:noProof/>
              <w:sz w:val="18"/>
              <w:szCs w:val="18"/>
            </w:rPr>
            <w:t>(Williams, 2018)</w:t>
          </w:r>
          <w:r w:rsidR="003F0571">
            <w:rPr>
              <w:rFonts w:ascii="Arial" w:hAnsi="Arial" w:cs="Arial"/>
              <w:sz w:val="18"/>
              <w:szCs w:val="18"/>
            </w:rPr>
            <w:fldChar w:fldCharType="end"/>
          </w:r>
        </w:sdtContent>
      </w:sdt>
      <w:r w:rsidR="003F0571">
        <w:rPr>
          <w:rFonts w:ascii="Arial" w:hAnsi="Arial" w:cs="Arial"/>
          <w:sz w:val="18"/>
          <w:szCs w:val="18"/>
        </w:rPr>
        <w:t xml:space="preserve"> </w:t>
      </w:r>
      <w:r w:rsidR="003F0571" w:rsidRPr="00E8188B">
        <w:rPr>
          <w:rFonts w:ascii="Arial" w:hAnsi="Arial" w:cs="Arial"/>
          <w:sz w:val="18"/>
          <w:szCs w:val="18"/>
        </w:rPr>
        <w:t xml:space="preserve">Companies </w:t>
      </w:r>
      <w:r w:rsidR="003F0571">
        <w:rPr>
          <w:rFonts w:ascii="Arial" w:hAnsi="Arial" w:cs="Arial"/>
          <w:sz w:val="18"/>
          <w:szCs w:val="18"/>
        </w:rPr>
        <w:t>are unlikely to replace</w:t>
      </w:r>
      <w:r w:rsidR="003F0571" w:rsidRPr="00E8188B">
        <w:rPr>
          <w:rFonts w:ascii="Arial" w:hAnsi="Arial" w:cs="Arial"/>
          <w:sz w:val="18"/>
          <w:szCs w:val="18"/>
        </w:rPr>
        <w:t xml:space="preserve"> existing systems</w:t>
      </w:r>
      <w:r w:rsidR="003F0571">
        <w:rPr>
          <w:rFonts w:ascii="Arial" w:hAnsi="Arial" w:cs="Arial"/>
          <w:sz w:val="18"/>
          <w:szCs w:val="18"/>
        </w:rPr>
        <w:t xml:space="preserve"> and </w:t>
      </w:r>
      <w:r w:rsidR="003F0571" w:rsidRPr="00E8188B">
        <w:rPr>
          <w:rFonts w:ascii="Arial" w:hAnsi="Arial" w:cs="Arial"/>
          <w:sz w:val="18"/>
          <w:szCs w:val="18"/>
        </w:rPr>
        <w:t xml:space="preserve">skill sets at great cost. Rather, both </w:t>
      </w:r>
      <w:r w:rsidR="003F0571">
        <w:rPr>
          <w:rFonts w:ascii="Arial" w:hAnsi="Arial" w:cs="Arial"/>
          <w:sz w:val="18"/>
          <w:szCs w:val="18"/>
        </w:rPr>
        <w:t xml:space="preserve">Graph and Relational systems are likely to coexist, leveraging </w:t>
      </w:r>
      <w:r w:rsidR="003F0571" w:rsidRPr="00E8188B">
        <w:rPr>
          <w:rFonts w:ascii="Arial" w:hAnsi="Arial" w:cs="Arial"/>
          <w:sz w:val="18"/>
          <w:szCs w:val="18"/>
        </w:rPr>
        <w:t>the strengths of each</w:t>
      </w:r>
      <w:r w:rsidR="003F0571">
        <w:rPr>
          <w:rFonts w:ascii="Arial" w:hAnsi="Arial" w:cs="Arial"/>
          <w:sz w:val="18"/>
          <w:szCs w:val="18"/>
        </w:rPr>
        <w:t>.</w:t>
      </w:r>
    </w:p>
    <w:p w14:paraId="7A179CE4" w14:textId="77777777" w:rsidR="003D362E" w:rsidRDefault="003D362E">
      <w:pPr>
        <w:widowControl/>
        <w:spacing w:after="0"/>
        <w:rPr>
          <w:rFonts w:ascii="Times New Roman" w:eastAsia="Times New Roman" w:hAnsi="Times New Roman" w:cs="Times New Roman"/>
          <w:b/>
          <w:bCs/>
          <w:color w:val="4F81BD" w:themeColor="accent1"/>
          <w:sz w:val="18"/>
          <w:szCs w:val="18"/>
        </w:rPr>
      </w:pPr>
      <w:r>
        <w:br w:type="page"/>
      </w:r>
    </w:p>
    <w:p w14:paraId="654399DD" w14:textId="4FCF5A53" w:rsidR="00E24A8B" w:rsidRDefault="00CB54A4" w:rsidP="00CA4E5A">
      <w:pPr>
        <w:pStyle w:val="Caption"/>
        <w:rPr>
          <w:rFonts w:ascii="Arial" w:hAnsi="Arial" w:cs="Arial"/>
        </w:rPr>
      </w:pPr>
      <w:bookmarkStart w:id="6" w:name="_Toc529779260"/>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2</w:t>
      </w:r>
      <w:r w:rsidR="00F6427C">
        <w:rPr>
          <w:noProof/>
        </w:rPr>
        <w:fldChar w:fldCharType="end"/>
      </w:r>
      <w:r>
        <w:t xml:space="preserve">. </w:t>
      </w:r>
      <w:r w:rsidR="00CA4E5A">
        <w:t xml:space="preserve">Clinical </w:t>
      </w:r>
      <w:r w:rsidR="00216C7E">
        <w:t>Study Data</w:t>
      </w:r>
      <w:r w:rsidR="00CA4E5A">
        <w:t xml:space="preserve"> Lifecycle</w:t>
      </w:r>
      <w:bookmarkEnd w:id="6"/>
    </w:p>
    <w:p w14:paraId="73F35BA5" w14:textId="515BEEFD" w:rsidR="00E24A8B" w:rsidRPr="00F718F6" w:rsidRDefault="00C511C2" w:rsidP="00A510BB">
      <w:pPr>
        <w:jc w:val="both"/>
        <w:rPr>
          <w:rFonts w:ascii="Arial" w:hAnsi="Arial" w:cs="Arial"/>
          <w:sz w:val="18"/>
          <w:szCs w:val="18"/>
        </w:rPr>
      </w:pPr>
      <w:r>
        <w:rPr>
          <w:noProof/>
          <w:lang w:val="de-DE" w:eastAsia="de-DE"/>
        </w:rPr>
        <w:drawing>
          <wp:inline distT="0" distB="0" distL="0" distR="0" wp14:anchorId="50F94A4E" wp14:editId="1678F05E">
            <wp:extent cx="5940910" cy="1866265"/>
            <wp:effectExtent l="0" t="0" r="0" b="8255"/>
            <wp:docPr id="7" name="Picture 7" descr="Clin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nical Data"/>
                    <pic:cNvPicPr>
                      <a:picLocks noChangeAspect="1" noChangeArrowheads="1"/>
                    </pic:cNvPicPr>
                  </pic:nvPicPr>
                  <pic:blipFill rotWithShape="1">
                    <a:blip r:embed="rId12">
                      <a:extLst>
                        <a:ext uri="{28A0092B-C50C-407E-A947-70E740481C1C}">
                          <a14:useLocalDpi xmlns:a14="http://schemas.microsoft.com/office/drawing/2010/main" val="0"/>
                        </a:ext>
                      </a:extLst>
                    </a:blip>
                    <a:srcRect t="6765" b="10389"/>
                    <a:stretch/>
                  </pic:blipFill>
                  <pic:spPr bwMode="auto">
                    <a:xfrm>
                      <a:off x="0" y="0"/>
                      <a:ext cx="5940910" cy="1866265"/>
                    </a:xfrm>
                    <a:prstGeom prst="rect">
                      <a:avLst/>
                    </a:prstGeom>
                    <a:noFill/>
                    <a:ln>
                      <a:noFill/>
                    </a:ln>
                    <a:extLst>
                      <a:ext uri="{53640926-AAD7-44D8-BBD7-CCE9431645EC}">
                        <a14:shadowObscured xmlns:a14="http://schemas.microsoft.com/office/drawing/2010/main"/>
                      </a:ext>
                    </a:extLst>
                  </pic:spPr>
                </pic:pic>
              </a:graphicData>
            </a:graphic>
          </wp:inline>
        </w:drawing>
      </w:r>
    </w:p>
    <w:p w14:paraId="6BE9F1B9" w14:textId="57669024" w:rsidR="00DA5326" w:rsidRDefault="00640C81" w:rsidP="00DA5326">
      <w:pPr>
        <w:pStyle w:val="Heading1"/>
      </w:pPr>
      <w:bookmarkStart w:id="7" w:name="_Toc529779246"/>
      <w:r>
        <w:t>Rationale</w:t>
      </w:r>
      <w:bookmarkStart w:id="8" w:name="_GoBack"/>
      <w:bookmarkEnd w:id="7"/>
      <w:bookmarkEnd w:id="8"/>
    </w:p>
    <w:p w14:paraId="08EB2A51" w14:textId="2CD2C1CD" w:rsidR="00482F6F" w:rsidRDefault="00482F6F" w:rsidP="00482F6F">
      <w:pPr>
        <w:jc w:val="both"/>
        <w:rPr>
          <w:rFonts w:ascii="Arial" w:hAnsi="Arial" w:cs="Arial"/>
          <w:sz w:val="18"/>
          <w:szCs w:val="18"/>
        </w:rPr>
      </w:pPr>
      <w:r w:rsidRPr="009C0756">
        <w:rPr>
          <w:rFonts w:ascii="Arial" w:hAnsi="Arial" w:cs="Arial"/>
          <w:sz w:val="18"/>
          <w:szCs w:val="18"/>
        </w:rPr>
        <w:t xml:space="preserve">CDISC formed in the late 1990s to develop standards and models supporting the clinical trials data lifecycle to </w:t>
      </w:r>
      <w:r w:rsidR="00B14FA9">
        <w:rPr>
          <w:rFonts w:ascii="Arial" w:hAnsi="Arial" w:cs="Arial"/>
          <w:sz w:val="18"/>
          <w:szCs w:val="18"/>
        </w:rPr>
        <w:t>help optimize</w:t>
      </w:r>
      <w:r w:rsidRPr="009C0756">
        <w:rPr>
          <w:rFonts w:ascii="Arial" w:hAnsi="Arial" w:cs="Arial"/>
          <w:sz w:val="18"/>
          <w:szCs w:val="18"/>
        </w:rPr>
        <w:t xml:space="preserve"> drug development and regulatory review.</w:t>
      </w:r>
      <w:r>
        <w:rPr>
          <w:rFonts w:ascii="Arial" w:hAnsi="Arial" w:cs="Arial"/>
          <w:sz w:val="18"/>
          <w:szCs w:val="18"/>
        </w:rPr>
        <w:t xml:space="preserve"> The CDISC mission statement emphasizes the development of data standards for medical research</w:t>
      </w:r>
      <w:r w:rsidR="00B32F8B">
        <w:rPr>
          <w:rFonts w:ascii="Arial" w:hAnsi="Arial" w:cs="Arial"/>
          <w:sz w:val="18"/>
          <w:szCs w:val="18"/>
        </w:rPr>
        <w:t xml:space="preserve"> by stating </w:t>
      </w:r>
      <w:r w:rsidR="00B32F8B" w:rsidRPr="00CE51E2">
        <w:rPr>
          <w:rFonts w:ascii="Arial" w:hAnsi="Arial" w:cs="Arial"/>
          <w:b/>
          <w:bCs/>
          <w:sz w:val="18"/>
          <w:szCs w:val="18"/>
        </w:rPr>
        <w:t>“The CDISC mission is to develop and support global, platform-independent data standards that enable information system interoperability to improve medical research and related areas of healthcare.”</w:t>
      </w:r>
      <w:r w:rsidR="00B32F8B" w:rsidRPr="00CE51E2">
        <w:rPr>
          <w:rFonts w:ascii="Arial" w:hAnsi="Arial" w:cs="Arial"/>
          <w:sz w:val="18"/>
          <w:szCs w:val="18"/>
        </w:rPr>
        <w:t> </w:t>
      </w:r>
      <w:r w:rsidR="00B32F8B" w:rsidRPr="00640C81">
        <w:rPr>
          <w:rFonts w:ascii="Arial" w:hAnsi="Arial" w:cs="Arial"/>
          <w:sz w:val="18"/>
          <w:szCs w:val="18"/>
        </w:rPr>
        <w:t>CDISC standards are vendor-neutral, platform-independent and freely available via the CDISC website."</w:t>
      </w:r>
      <w:sdt>
        <w:sdtPr>
          <w:rPr>
            <w:rFonts w:ascii="Arial" w:hAnsi="Arial" w:cs="Arial"/>
            <w:sz w:val="18"/>
            <w:szCs w:val="18"/>
          </w:rPr>
          <w:id w:val="850229212"/>
          <w:citation/>
        </w:sdtPr>
        <w:sdtContent>
          <w:r w:rsidR="00B32F8B" w:rsidRPr="00640C81">
            <w:rPr>
              <w:rFonts w:ascii="Arial" w:hAnsi="Arial" w:cs="Arial"/>
              <w:sz w:val="18"/>
              <w:szCs w:val="18"/>
            </w:rPr>
            <w:fldChar w:fldCharType="begin"/>
          </w:r>
          <w:r w:rsidR="00B32F8B" w:rsidRPr="00640C81">
            <w:rPr>
              <w:rFonts w:ascii="Arial" w:hAnsi="Arial" w:cs="Arial"/>
              <w:sz w:val="18"/>
              <w:szCs w:val="18"/>
            </w:rPr>
            <w:instrText xml:space="preserve">CITATION CDI17 \l 1033 </w:instrText>
          </w:r>
          <w:r w:rsidR="00B32F8B" w:rsidRPr="00640C81">
            <w:rPr>
              <w:rFonts w:ascii="Arial" w:hAnsi="Arial" w:cs="Arial"/>
              <w:sz w:val="18"/>
              <w:szCs w:val="18"/>
            </w:rPr>
            <w:fldChar w:fldCharType="separate"/>
          </w:r>
          <w:r w:rsidR="00B32F8B" w:rsidRPr="00640C81">
            <w:rPr>
              <w:rFonts w:ascii="Arial" w:hAnsi="Arial" w:cs="Arial"/>
              <w:sz w:val="18"/>
              <w:szCs w:val="18"/>
            </w:rPr>
            <w:t xml:space="preserve"> (CDISC, n.d.)</w:t>
          </w:r>
          <w:r w:rsidR="00B32F8B" w:rsidRPr="00640C81">
            <w:rPr>
              <w:rFonts w:ascii="Arial" w:hAnsi="Arial" w:cs="Arial"/>
              <w:sz w:val="18"/>
              <w:szCs w:val="18"/>
            </w:rPr>
            <w:fldChar w:fldCharType="end"/>
          </w:r>
        </w:sdtContent>
      </w:sdt>
      <w:r>
        <w:rPr>
          <w:rFonts w:ascii="Arial" w:hAnsi="Arial" w:cs="Arial"/>
          <w:sz w:val="18"/>
          <w:szCs w:val="18"/>
        </w:rPr>
        <w:t xml:space="preserve"> </w:t>
      </w:r>
    </w:p>
    <w:p w14:paraId="357A2BDF" w14:textId="1D93622A" w:rsidR="001F5AB2" w:rsidRDefault="00482F6F" w:rsidP="00860557">
      <w:pPr>
        <w:widowControl/>
        <w:jc w:val="both"/>
        <w:rPr>
          <w:rFonts w:ascii="Arial" w:hAnsi="Arial" w:cs="Arial"/>
          <w:sz w:val="18"/>
          <w:szCs w:val="18"/>
        </w:rPr>
      </w:pPr>
      <w:r w:rsidRPr="009C0756">
        <w:rPr>
          <w:rFonts w:ascii="Arial" w:hAnsi="Arial" w:cs="Arial"/>
          <w:sz w:val="18"/>
          <w:szCs w:val="18"/>
        </w:rPr>
        <w:t xml:space="preserve">By working cooperatively with </w:t>
      </w:r>
      <w:r w:rsidR="006B4B61">
        <w:rPr>
          <w:rFonts w:ascii="Arial" w:hAnsi="Arial" w:cs="Arial"/>
          <w:sz w:val="18"/>
          <w:szCs w:val="18"/>
        </w:rPr>
        <w:t>global health regulatory agencies</w:t>
      </w:r>
      <w:r w:rsidRPr="009C0756">
        <w:rPr>
          <w:rFonts w:ascii="Arial" w:hAnsi="Arial" w:cs="Arial"/>
          <w:sz w:val="18"/>
          <w:szCs w:val="18"/>
        </w:rPr>
        <w:t xml:space="preserve">, </w:t>
      </w:r>
      <w:r>
        <w:rPr>
          <w:rFonts w:ascii="Arial" w:hAnsi="Arial" w:cs="Arial"/>
          <w:sz w:val="18"/>
          <w:szCs w:val="18"/>
        </w:rPr>
        <w:t xml:space="preserve">CDISC </w:t>
      </w:r>
      <w:r w:rsidRPr="009C0756">
        <w:rPr>
          <w:rFonts w:ascii="Arial" w:hAnsi="Arial" w:cs="Arial"/>
          <w:sz w:val="18"/>
          <w:szCs w:val="18"/>
        </w:rPr>
        <w:t xml:space="preserve">efforts led to implementation of </w:t>
      </w:r>
      <w:r>
        <w:rPr>
          <w:rFonts w:ascii="Arial" w:hAnsi="Arial" w:cs="Arial"/>
          <w:sz w:val="18"/>
          <w:szCs w:val="18"/>
        </w:rPr>
        <w:t xml:space="preserve">numerous </w:t>
      </w:r>
      <w:r w:rsidRPr="009C0756">
        <w:rPr>
          <w:rFonts w:ascii="Arial" w:hAnsi="Arial" w:cs="Arial"/>
          <w:sz w:val="18"/>
          <w:szCs w:val="18"/>
        </w:rPr>
        <w:t>standards that try to accommodate data producer and consumer alike. SDTM was one of the first standards developed</w:t>
      </w:r>
      <w:sdt>
        <w:sdtPr>
          <w:rPr>
            <w:rFonts w:ascii="Arial" w:hAnsi="Arial" w:cs="Arial"/>
            <w:sz w:val="18"/>
            <w:szCs w:val="18"/>
          </w:rPr>
          <w:id w:val="-1877622407"/>
          <w:citation/>
        </w:sdtPr>
        <w:sdtContent>
          <w:r w:rsidRPr="009C0756">
            <w:rPr>
              <w:rFonts w:ascii="Arial" w:hAnsi="Arial" w:cs="Arial"/>
              <w:sz w:val="18"/>
              <w:szCs w:val="18"/>
            </w:rPr>
            <w:fldChar w:fldCharType="begin"/>
          </w:r>
          <w:r>
            <w:rPr>
              <w:rFonts w:ascii="Arial" w:hAnsi="Arial" w:cs="Arial"/>
              <w:sz w:val="18"/>
              <w:szCs w:val="18"/>
            </w:rPr>
            <w:instrText xml:space="preserve">CITATION Dec11 \l 1033 </w:instrText>
          </w:r>
          <w:r w:rsidRPr="009C0756">
            <w:rPr>
              <w:rFonts w:ascii="Arial" w:hAnsi="Arial" w:cs="Arial"/>
              <w:sz w:val="18"/>
              <w:szCs w:val="18"/>
            </w:rPr>
            <w:fldChar w:fldCharType="separate"/>
          </w:r>
          <w:r w:rsidR="00B32F8B">
            <w:rPr>
              <w:rFonts w:ascii="Arial" w:hAnsi="Arial" w:cs="Arial"/>
              <w:sz w:val="18"/>
              <w:szCs w:val="18"/>
            </w:rPr>
            <w:t xml:space="preserve"> </w:t>
          </w:r>
          <w:r w:rsidR="00B32F8B" w:rsidRPr="00B32F8B">
            <w:rPr>
              <w:rFonts w:ascii="Arial" w:hAnsi="Arial" w:cs="Arial"/>
              <w:sz w:val="18"/>
              <w:szCs w:val="18"/>
            </w:rPr>
            <w:t>(Decker, 2011)</w:t>
          </w:r>
          <w:r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As standards </w:t>
      </w:r>
      <w:r>
        <w:rPr>
          <w:rFonts w:ascii="Arial" w:hAnsi="Arial" w:cs="Arial"/>
          <w:sz w:val="18"/>
          <w:szCs w:val="18"/>
        </w:rPr>
        <w:t xml:space="preserve">continue to </w:t>
      </w:r>
      <w:r w:rsidRPr="009C0756">
        <w:rPr>
          <w:rFonts w:ascii="Arial" w:hAnsi="Arial" w:cs="Arial"/>
          <w:sz w:val="18"/>
          <w:szCs w:val="18"/>
        </w:rPr>
        <w:t>develop</w:t>
      </w:r>
      <w:r>
        <w:rPr>
          <w:rFonts w:ascii="Arial" w:hAnsi="Arial" w:cs="Arial"/>
          <w:sz w:val="18"/>
          <w:szCs w:val="18"/>
        </w:rPr>
        <w:t xml:space="preserve"> in support of </w:t>
      </w:r>
      <w:r w:rsidRPr="009C0756">
        <w:rPr>
          <w:rFonts w:ascii="Arial" w:hAnsi="Arial" w:cs="Arial"/>
          <w:sz w:val="18"/>
          <w:szCs w:val="18"/>
        </w:rPr>
        <w:t xml:space="preserve">the clinical trial lifecycle, so </w:t>
      </w:r>
      <w:r w:rsidR="00954D1F" w:rsidRPr="009C0756">
        <w:rPr>
          <w:rFonts w:ascii="Arial" w:hAnsi="Arial" w:cs="Arial"/>
          <w:sz w:val="18"/>
          <w:szCs w:val="18"/>
        </w:rPr>
        <w:t>d</w:t>
      </w:r>
      <w:r w:rsidR="00954D1F">
        <w:rPr>
          <w:rFonts w:ascii="Arial" w:hAnsi="Arial" w:cs="Arial"/>
          <w:sz w:val="18"/>
          <w:szCs w:val="18"/>
        </w:rPr>
        <w:t>o</w:t>
      </w:r>
      <w:r w:rsidR="00954D1F" w:rsidRPr="009C0756">
        <w:rPr>
          <w:rFonts w:ascii="Arial" w:hAnsi="Arial" w:cs="Arial"/>
          <w:sz w:val="18"/>
          <w:szCs w:val="18"/>
        </w:rPr>
        <w:t xml:space="preserve"> </w:t>
      </w:r>
      <w:r w:rsidRPr="009C0756">
        <w:rPr>
          <w:rFonts w:ascii="Arial" w:hAnsi="Arial" w:cs="Arial"/>
          <w:sz w:val="18"/>
          <w:szCs w:val="18"/>
        </w:rPr>
        <w:t>the</w:t>
      </w:r>
      <w:r>
        <w:rPr>
          <w:rFonts w:ascii="Arial" w:hAnsi="Arial" w:cs="Arial"/>
          <w:sz w:val="18"/>
          <w:szCs w:val="18"/>
        </w:rPr>
        <w:t>ir</w:t>
      </w:r>
      <w:r w:rsidRPr="009C0756">
        <w:rPr>
          <w:rFonts w:ascii="Arial" w:hAnsi="Arial" w:cs="Arial"/>
          <w:sz w:val="18"/>
          <w:szCs w:val="18"/>
        </w:rPr>
        <w:t xml:space="preserve"> number</w:t>
      </w:r>
      <w:r>
        <w:rPr>
          <w:rFonts w:ascii="Arial" w:hAnsi="Arial" w:cs="Arial"/>
          <w:sz w:val="18"/>
          <w:szCs w:val="18"/>
        </w:rPr>
        <w:t xml:space="preserve">, scope, </w:t>
      </w:r>
      <w:r w:rsidRPr="009C0756">
        <w:rPr>
          <w:rFonts w:ascii="Arial" w:hAnsi="Arial" w:cs="Arial"/>
          <w:sz w:val="18"/>
          <w:szCs w:val="18"/>
        </w:rPr>
        <w:t>and complexity. Examples include ODM, CDASH, ADaM, and Define.XML.</w:t>
      </w:r>
      <w:r>
        <w:rPr>
          <w:rFonts w:ascii="Arial" w:hAnsi="Arial" w:cs="Arial"/>
          <w:sz w:val="18"/>
          <w:szCs w:val="18"/>
        </w:rPr>
        <w:t xml:space="preserve"> </w:t>
      </w:r>
    </w:p>
    <w:p w14:paraId="426D9751" w14:textId="35656524" w:rsidR="008F4F0A" w:rsidRDefault="000F3715" w:rsidP="000F3715">
      <w:pPr>
        <w:pStyle w:val="Caption"/>
        <w:rPr>
          <w:rFonts w:ascii="Arial" w:hAnsi="Arial" w:cs="Arial"/>
        </w:rPr>
      </w:pPr>
      <w:bookmarkStart w:id="9" w:name="_Toc529779261"/>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3</w:t>
      </w:r>
      <w:r w:rsidR="00F6427C">
        <w:rPr>
          <w:noProof/>
        </w:rPr>
        <w:fldChar w:fldCharType="end"/>
      </w:r>
      <w:r>
        <w:t xml:space="preserve"> Evolution of the SDTIMG and Supporting Implementation Guidelines on a Domain-Level Perspective</w:t>
      </w:r>
      <w:bookmarkEnd w:id="9"/>
    </w:p>
    <w:p w14:paraId="40CB7AA2" w14:textId="5E506D54" w:rsidR="001F5AB2" w:rsidRDefault="001F5AB2" w:rsidP="00482F6F">
      <w:pPr>
        <w:jc w:val="both"/>
        <w:rPr>
          <w:rFonts w:ascii="Arial" w:hAnsi="Arial" w:cs="Arial"/>
          <w:sz w:val="18"/>
          <w:szCs w:val="18"/>
        </w:rPr>
      </w:pPr>
      <w:r>
        <w:rPr>
          <w:noProof/>
          <w:lang w:val="de-DE" w:eastAsia="de-DE"/>
        </w:rPr>
        <w:drawing>
          <wp:inline distT="0" distB="0" distL="0" distR="0" wp14:anchorId="4E7F0A41" wp14:editId="465182C4">
            <wp:extent cx="4965065" cy="1930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39" cy="1941509"/>
                    </a:xfrm>
                    <a:prstGeom prst="rect">
                      <a:avLst/>
                    </a:prstGeom>
                  </pic:spPr>
                </pic:pic>
              </a:graphicData>
            </a:graphic>
          </wp:inline>
        </w:drawing>
      </w:r>
    </w:p>
    <w:p w14:paraId="64D96120" w14:textId="77777777" w:rsidR="003D362E" w:rsidRDefault="003D362E">
      <w:pPr>
        <w:widowControl/>
        <w:spacing w:after="0"/>
        <w:rPr>
          <w:rFonts w:ascii="Arial" w:hAnsi="Arial" w:cs="Arial"/>
          <w:sz w:val="18"/>
          <w:szCs w:val="18"/>
        </w:rPr>
      </w:pPr>
      <w:r>
        <w:rPr>
          <w:rFonts w:ascii="Arial" w:hAnsi="Arial" w:cs="Arial"/>
          <w:sz w:val="18"/>
          <w:szCs w:val="18"/>
        </w:rPr>
        <w:br w:type="page"/>
      </w:r>
    </w:p>
    <w:p w14:paraId="3606BA00" w14:textId="1EB6C612" w:rsidR="003F0571" w:rsidRDefault="005D087C" w:rsidP="00482F6F">
      <w:pPr>
        <w:jc w:val="both"/>
        <w:rPr>
          <w:rFonts w:ascii="Arial" w:hAnsi="Arial" w:cs="Arial"/>
          <w:sz w:val="18"/>
          <w:szCs w:val="18"/>
        </w:rPr>
      </w:pPr>
      <w:r>
        <w:rPr>
          <w:rFonts w:ascii="Arial" w:hAnsi="Arial" w:cs="Arial"/>
          <w:sz w:val="18"/>
          <w:szCs w:val="18"/>
        </w:rPr>
        <w:t>Additionally, i</w:t>
      </w:r>
      <w:r w:rsidR="00482F6F" w:rsidRPr="009C0756">
        <w:rPr>
          <w:rFonts w:ascii="Arial" w:hAnsi="Arial" w:cs="Arial"/>
          <w:sz w:val="18"/>
          <w:szCs w:val="18"/>
        </w:rPr>
        <w:t>nconsistent implementation across sponsors is widespread</w:t>
      </w:r>
      <w:r w:rsidR="00482F6F">
        <w:rPr>
          <w:rFonts w:ascii="Arial" w:hAnsi="Arial" w:cs="Arial"/>
          <w:sz w:val="18"/>
          <w:szCs w:val="18"/>
        </w:rPr>
        <w:t xml:space="preserve">. A recent survey </w:t>
      </w:r>
      <w:sdt>
        <w:sdtPr>
          <w:rPr>
            <w:rFonts w:ascii="Arial" w:hAnsi="Arial" w:cs="Arial"/>
            <w:sz w:val="18"/>
            <w:szCs w:val="18"/>
          </w:rPr>
          <w:id w:val="918748370"/>
          <w:citation/>
        </w:sdtPr>
        <w:sdtContent>
          <w:r w:rsidR="00482F6F">
            <w:rPr>
              <w:rFonts w:ascii="Arial" w:hAnsi="Arial" w:cs="Arial"/>
              <w:sz w:val="18"/>
              <w:szCs w:val="18"/>
            </w:rPr>
            <w:fldChar w:fldCharType="begin"/>
          </w:r>
          <w:r w:rsidR="00482F6F">
            <w:rPr>
              <w:rFonts w:ascii="Arial" w:hAnsi="Arial" w:cs="Arial"/>
              <w:sz w:val="18"/>
              <w:szCs w:val="18"/>
            </w:rPr>
            <w:instrText xml:space="preserve"> CITATION Cry17 \l 1033 </w:instrText>
          </w:r>
          <w:r w:rsidR="00482F6F">
            <w:rPr>
              <w:rFonts w:ascii="Arial" w:hAnsi="Arial" w:cs="Arial"/>
              <w:sz w:val="18"/>
              <w:szCs w:val="18"/>
            </w:rPr>
            <w:fldChar w:fldCharType="separate"/>
          </w:r>
          <w:r w:rsidR="00B32F8B" w:rsidRPr="00B32F8B">
            <w:rPr>
              <w:rFonts w:ascii="Arial" w:hAnsi="Arial" w:cs="Arial"/>
              <w:sz w:val="18"/>
              <w:szCs w:val="18"/>
            </w:rPr>
            <w:t>(Allard, 2017)</w:t>
          </w:r>
          <w:r w:rsidR="00482F6F">
            <w:rPr>
              <w:rFonts w:ascii="Arial" w:hAnsi="Arial" w:cs="Arial"/>
              <w:sz w:val="18"/>
              <w:szCs w:val="18"/>
            </w:rPr>
            <w:fldChar w:fldCharType="end"/>
          </w:r>
        </w:sdtContent>
      </w:sdt>
      <w:r w:rsidR="00482F6F">
        <w:rPr>
          <w:rFonts w:ascii="Arial" w:hAnsi="Arial" w:cs="Arial"/>
          <w:sz w:val="18"/>
          <w:szCs w:val="18"/>
        </w:rPr>
        <w:t xml:space="preserve"> showed 26% of CDER SDTM applications had at least one error.</w:t>
      </w:r>
      <w:r w:rsidR="009333A5">
        <w:rPr>
          <w:rFonts w:ascii="Arial" w:hAnsi="Arial" w:cs="Arial"/>
          <w:sz w:val="18"/>
          <w:szCs w:val="18"/>
        </w:rPr>
        <w:t xml:space="preserve"> Anecdotal information from data analysts indicate </w:t>
      </w:r>
      <w:r w:rsidR="00F718F6">
        <w:rPr>
          <w:rFonts w:ascii="Arial" w:hAnsi="Arial" w:cs="Arial"/>
          <w:sz w:val="18"/>
          <w:szCs w:val="18"/>
        </w:rPr>
        <w:t xml:space="preserve">that </w:t>
      </w:r>
      <w:r w:rsidR="009333A5">
        <w:rPr>
          <w:rFonts w:ascii="Arial" w:hAnsi="Arial" w:cs="Arial"/>
          <w:sz w:val="18"/>
          <w:szCs w:val="18"/>
        </w:rPr>
        <w:t xml:space="preserve">the actual incidence is much higher. </w:t>
      </w:r>
    </w:p>
    <w:p w14:paraId="6FA1C0E5" w14:textId="2EB9B6D7" w:rsidR="000F3715" w:rsidRDefault="000F3715" w:rsidP="000F3715">
      <w:pPr>
        <w:pStyle w:val="Caption"/>
      </w:pPr>
      <w:bookmarkStart w:id="10" w:name="_Toc529779262"/>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4</w:t>
      </w:r>
      <w:r w:rsidR="00F6427C">
        <w:rPr>
          <w:noProof/>
        </w:rPr>
        <w:fldChar w:fldCharType="end"/>
      </w:r>
      <w:r>
        <w:t xml:space="preserve">. </w:t>
      </w:r>
      <w:r w:rsidRPr="00E91D8D">
        <w:t>Errors by Application and Study</w:t>
      </w:r>
      <w:r>
        <w:rPr>
          <w:rStyle w:val="FootnoteReference"/>
        </w:rPr>
        <w:footnoteReference w:id="11"/>
      </w:r>
      <w:bookmarkEnd w:id="10"/>
    </w:p>
    <w:p w14:paraId="4286D2B6" w14:textId="77777777" w:rsidR="003F0571" w:rsidRDefault="000F3715" w:rsidP="003F0571">
      <w:pPr>
        <w:widowControl/>
        <w:spacing w:after="0"/>
        <w:rPr>
          <w:rFonts w:ascii="Arial" w:hAnsi="Arial" w:cs="Arial"/>
          <w:sz w:val="18"/>
          <w:szCs w:val="18"/>
        </w:rPr>
      </w:pPr>
      <w:r>
        <w:rPr>
          <w:noProof/>
          <w:lang w:val="de-DE" w:eastAsia="de-DE"/>
        </w:rPr>
        <w:drawing>
          <wp:inline distT="0" distB="0" distL="0" distR="0" wp14:anchorId="726BD573" wp14:editId="332D350A">
            <wp:extent cx="5935099" cy="21907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0593" cy="2251837"/>
                    </a:xfrm>
                    <a:prstGeom prst="rect">
                      <a:avLst/>
                    </a:prstGeom>
                    <a:noFill/>
                    <a:ln>
                      <a:noFill/>
                    </a:ln>
                  </pic:spPr>
                </pic:pic>
              </a:graphicData>
            </a:graphic>
          </wp:inline>
        </w:drawing>
      </w:r>
    </w:p>
    <w:p w14:paraId="6188986A" w14:textId="77777777" w:rsidR="003F0571" w:rsidRDefault="003F0571" w:rsidP="003F0571">
      <w:pPr>
        <w:widowControl/>
        <w:spacing w:after="0"/>
        <w:rPr>
          <w:rFonts w:ascii="Arial" w:hAnsi="Arial" w:cs="Arial"/>
          <w:sz w:val="18"/>
          <w:szCs w:val="18"/>
        </w:rPr>
      </w:pPr>
    </w:p>
    <w:p w14:paraId="345248FA" w14:textId="3B8B01CC" w:rsidR="00B14FA9" w:rsidRPr="009C0756" w:rsidRDefault="00482F6F" w:rsidP="003F0571">
      <w:pPr>
        <w:widowControl/>
        <w:spacing w:after="0"/>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w:t>
      </w:r>
      <w:r w:rsidR="00B32F8B">
        <w:rPr>
          <w:rFonts w:ascii="Arial" w:hAnsi="Arial" w:cs="Arial"/>
          <w:sz w:val="18"/>
          <w:szCs w:val="18"/>
        </w:rPr>
        <w:t xml:space="preserve">have </w:t>
      </w:r>
      <w:r w:rsidRPr="009C0756">
        <w:rPr>
          <w:rFonts w:ascii="Arial" w:hAnsi="Arial" w:cs="Arial"/>
          <w:sz w:val="18"/>
          <w:szCs w:val="18"/>
        </w:rPr>
        <w:t>led to challenges in data rep</w:t>
      </w:r>
      <w:r>
        <w:rPr>
          <w:rFonts w:ascii="Arial" w:hAnsi="Arial" w:cs="Arial"/>
          <w:sz w:val="18"/>
          <w:szCs w:val="18"/>
        </w:rPr>
        <w:t xml:space="preserve">resentation and implementation. A contributing factor is the underlying </w:t>
      </w:r>
      <w:r w:rsidRPr="009C0756">
        <w:rPr>
          <w:rFonts w:ascii="Arial" w:hAnsi="Arial" w:cs="Arial"/>
          <w:sz w:val="18"/>
          <w:szCs w:val="18"/>
        </w:rPr>
        <w:t xml:space="preserve">design of </w:t>
      </w:r>
      <w:r>
        <w:rPr>
          <w:rFonts w:ascii="Arial" w:hAnsi="Arial" w:cs="Arial"/>
          <w:sz w:val="18"/>
          <w:szCs w:val="18"/>
        </w:rPr>
        <w:t xml:space="preserve">the SDTM structure itself, where </w:t>
      </w:r>
      <w:r w:rsidRPr="009C0756">
        <w:rPr>
          <w:rFonts w:ascii="Arial" w:hAnsi="Arial" w:cs="Arial"/>
          <w:sz w:val="18"/>
          <w:szCs w:val="18"/>
        </w:rPr>
        <w:t xml:space="preserve">each SDTM domain </w:t>
      </w:r>
      <w:r>
        <w:rPr>
          <w:rFonts w:ascii="Arial" w:hAnsi="Arial" w:cs="Arial"/>
          <w:sz w:val="18"/>
          <w:szCs w:val="18"/>
        </w:rPr>
        <w:t xml:space="preserve">is understood to </w:t>
      </w:r>
      <w:r w:rsidRPr="009C0756">
        <w:rPr>
          <w:rFonts w:ascii="Arial" w:hAnsi="Arial" w:cs="Arial"/>
          <w:sz w:val="18"/>
          <w:szCs w:val="18"/>
        </w:rPr>
        <w:t xml:space="preserve">represent discrete categories of information. </w:t>
      </w:r>
      <w:r>
        <w:rPr>
          <w:rFonts w:ascii="Arial" w:hAnsi="Arial" w:cs="Arial"/>
          <w:sz w:val="18"/>
          <w:szCs w:val="18"/>
        </w:rPr>
        <w:t xml:space="preserve">The DM </w:t>
      </w:r>
      <w:r w:rsidRPr="00DD3F96">
        <w:rPr>
          <w:rFonts w:ascii="Arial" w:hAnsi="Arial" w:cs="Arial"/>
          <w:sz w:val="18"/>
          <w:szCs w:val="18"/>
        </w:rPr>
        <w:t>domain serves as an example of the problems inherent in a two-dimensional, row-by-column design.</w:t>
      </w:r>
      <w:r>
        <w:rPr>
          <w:rFonts w:ascii="Arial" w:hAnsi="Arial" w:cs="Arial"/>
          <w:sz w:val="18"/>
          <w:szCs w:val="18"/>
        </w:rPr>
        <w:t xml:space="preserve"> While </w:t>
      </w:r>
      <w:r w:rsidR="0083440D">
        <w:rPr>
          <w:rFonts w:ascii="Arial" w:hAnsi="Arial" w:cs="Arial"/>
          <w:sz w:val="18"/>
          <w:szCs w:val="18"/>
        </w:rPr>
        <w:t xml:space="preserve">the </w:t>
      </w:r>
      <w:r w:rsidRPr="009C0756">
        <w:rPr>
          <w:rFonts w:ascii="Arial" w:hAnsi="Arial" w:cs="Arial"/>
          <w:sz w:val="18"/>
          <w:szCs w:val="18"/>
        </w:rPr>
        <w:t>DM</w:t>
      </w:r>
      <w:r w:rsidR="0072152B">
        <w:rPr>
          <w:rFonts w:ascii="Arial" w:hAnsi="Arial" w:cs="Arial"/>
          <w:sz w:val="18"/>
          <w:szCs w:val="18"/>
        </w:rPr>
        <w:t xml:space="preserve"> domain</w:t>
      </w:r>
      <w:r w:rsidRPr="009C0756">
        <w:rPr>
          <w:rFonts w:ascii="Arial" w:hAnsi="Arial" w:cs="Arial"/>
          <w:sz w:val="18"/>
          <w:szCs w:val="18"/>
        </w:rPr>
        <w:t xml:space="preserve"> is the primary source of demographics information, it </w:t>
      </w:r>
      <w:r>
        <w:rPr>
          <w:rFonts w:ascii="Arial" w:hAnsi="Arial" w:cs="Arial"/>
          <w:sz w:val="18"/>
          <w:szCs w:val="18"/>
        </w:rPr>
        <w:t>also</w:t>
      </w:r>
      <w:r w:rsidRPr="009C0756">
        <w:rPr>
          <w:rFonts w:ascii="Arial" w:hAnsi="Arial" w:cs="Arial"/>
          <w:sz w:val="18"/>
          <w:szCs w:val="18"/>
        </w:rPr>
        <w:t xml:space="preserve"> include</w:t>
      </w:r>
      <w:r>
        <w:rPr>
          <w:rFonts w:ascii="Arial" w:hAnsi="Arial" w:cs="Arial"/>
          <w:sz w:val="18"/>
          <w:szCs w:val="18"/>
        </w:rPr>
        <w:t>s</w:t>
      </w:r>
      <w:r w:rsidRPr="009C0756">
        <w:rPr>
          <w:rFonts w:ascii="Arial" w:hAnsi="Arial" w:cs="Arial"/>
          <w:sz w:val="18"/>
          <w:szCs w:val="18"/>
        </w:rPr>
        <w:t xml:space="preserve"> values for the study (STUDYID), treatment arm information (not just arm, but also the coded value for ARM, ARMCD), and units for the age column. These individual concepts </w:t>
      </w:r>
      <w:r>
        <w:rPr>
          <w:rFonts w:ascii="Arial" w:hAnsi="Arial" w:cs="Arial"/>
          <w:sz w:val="18"/>
          <w:szCs w:val="18"/>
        </w:rPr>
        <w:t xml:space="preserve">should instead be </w:t>
      </w:r>
      <w:r w:rsidRPr="009C0756">
        <w:rPr>
          <w:rFonts w:ascii="Arial" w:hAnsi="Arial" w:cs="Arial"/>
          <w:sz w:val="18"/>
          <w:szCs w:val="18"/>
        </w:rPr>
        <w:t xml:space="preserve">modeled independently </w:t>
      </w:r>
      <w:r w:rsidR="001E0DEE">
        <w:rPr>
          <w:rFonts w:ascii="Arial" w:hAnsi="Arial" w:cs="Arial"/>
          <w:sz w:val="18"/>
          <w:szCs w:val="18"/>
        </w:rPr>
        <w:t>to</w:t>
      </w:r>
      <w:r>
        <w:rPr>
          <w:rFonts w:ascii="Arial" w:hAnsi="Arial" w:cs="Arial"/>
          <w:sz w:val="18"/>
          <w:szCs w:val="18"/>
        </w:rPr>
        <w:t xml:space="preserve"> </w:t>
      </w:r>
      <w:r w:rsidRPr="009C0756">
        <w:rPr>
          <w:rFonts w:ascii="Arial" w:hAnsi="Arial" w:cs="Arial"/>
          <w:sz w:val="18"/>
          <w:szCs w:val="18"/>
        </w:rPr>
        <w:t>decreas</w:t>
      </w:r>
      <w:r>
        <w:rPr>
          <w:rFonts w:ascii="Arial" w:hAnsi="Arial" w:cs="Arial"/>
          <w:sz w:val="18"/>
          <w:szCs w:val="18"/>
        </w:rPr>
        <w:t xml:space="preserve">e </w:t>
      </w:r>
      <w:r w:rsidRPr="009C0756">
        <w:rPr>
          <w:rFonts w:ascii="Arial" w:hAnsi="Arial" w:cs="Arial"/>
          <w:sz w:val="18"/>
          <w:szCs w:val="18"/>
        </w:rPr>
        <w:t xml:space="preserve">redundancy. Similar arguments can be made for each domain in SDTM, especially </w:t>
      </w:r>
      <w:r>
        <w:rPr>
          <w:rFonts w:ascii="Arial" w:hAnsi="Arial" w:cs="Arial"/>
          <w:sz w:val="18"/>
          <w:szCs w:val="18"/>
        </w:rPr>
        <w:t xml:space="preserve">when considering </w:t>
      </w:r>
      <w:r w:rsidRPr="009C0756">
        <w:rPr>
          <w:rFonts w:ascii="Arial" w:hAnsi="Arial" w:cs="Arial"/>
          <w:sz w:val="18"/>
          <w:szCs w:val="18"/>
        </w:rPr>
        <w:t>the supplemental domains in the earlier SDTM versions.</w:t>
      </w:r>
      <w:r w:rsidR="00372EF8">
        <w:rPr>
          <w:rFonts w:ascii="Arial" w:hAnsi="Arial" w:cs="Arial"/>
          <w:sz w:val="18"/>
          <w:szCs w:val="18"/>
        </w:rPr>
        <w:t xml:space="preserve"> </w:t>
      </w:r>
    </w:p>
    <w:p w14:paraId="05E285F9" w14:textId="77777777" w:rsidR="00B14FA9" w:rsidRDefault="00B14FA9" w:rsidP="00860557">
      <w:pPr>
        <w:widowControl/>
        <w:spacing w:after="0"/>
        <w:jc w:val="both"/>
        <w:rPr>
          <w:rFonts w:ascii="Arial" w:hAnsi="Arial" w:cs="Arial"/>
          <w:sz w:val="18"/>
          <w:szCs w:val="18"/>
        </w:rPr>
      </w:pPr>
    </w:p>
    <w:p w14:paraId="0FF120EE" w14:textId="0B7AECFE" w:rsidR="00482F6F" w:rsidRPr="009C0756" w:rsidRDefault="00482F6F" w:rsidP="00482F6F">
      <w:pPr>
        <w:jc w:val="both"/>
        <w:rPr>
          <w:rFonts w:ascii="Arial" w:hAnsi="Arial" w:cs="Arial"/>
          <w:sz w:val="18"/>
          <w:szCs w:val="18"/>
        </w:rPr>
      </w:pPr>
      <w:r>
        <w:rPr>
          <w:rFonts w:ascii="Arial" w:hAnsi="Arial" w:cs="Arial"/>
          <w:sz w:val="18"/>
          <w:szCs w:val="18"/>
        </w:rPr>
        <w:t xml:space="preserve">When real-world, </w:t>
      </w:r>
      <w:r w:rsidRPr="009C0756">
        <w:rPr>
          <w:rFonts w:ascii="Arial" w:hAnsi="Arial" w:cs="Arial"/>
          <w:sz w:val="18"/>
          <w:szCs w:val="18"/>
        </w:rPr>
        <w:t xml:space="preserve">multi-dimensional clinical data are modeled to rigid </w:t>
      </w:r>
      <w:r>
        <w:rPr>
          <w:rFonts w:ascii="Arial" w:hAnsi="Arial" w:cs="Arial"/>
          <w:sz w:val="18"/>
          <w:szCs w:val="18"/>
        </w:rPr>
        <w:t>two</w:t>
      </w:r>
      <w:r w:rsidRPr="009C0756">
        <w:rPr>
          <w:rFonts w:ascii="Arial" w:hAnsi="Arial" w:cs="Arial"/>
          <w:sz w:val="18"/>
          <w:szCs w:val="18"/>
        </w:rPr>
        <w:t xml:space="preserve">-dimensional standard data structures, important relationships are lost, </w:t>
      </w:r>
      <w:r w:rsidR="008742FA">
        <w:rPr>
          <w:rFonts w:ascii="Arial" w:hAnsi="Arial" w:cs="Arial"/>
          <w:sz w:val="18"/>
          <w:szCs w:val="18"/>
        </w:rPr>
        <w:t xml:space="preserve">which </w:t>
      </w:r>
      <w:r w:rsidRPr="009C0756">
        <w:rPr>
          <w:rFonts w:ascii="Arial" w:hAnsi="Arial" w:cs="Arial"/>
          <w:sz w:val="18"/>
          <w:szCs w:val="18"/>
        </w:rPr>
        <w:t>limit</w:t>
      </w:r>
      <w:r w:rsidR="008742FA">
        <w:rPr>
          <w:rFonts w:ascii="Arial" w:hAnsi="Arial" w:cs="Arial"/>
          <w:sz w:val="18"/>
          <w:szCs w:val="18"/>
        </w:rPr>
        <w:t>s</w:t>
      </w:r>
      <w:r w:rsidRPr="009C0756">
        <w:rPr>
          <w:rFonts w:ascii="Arial" w:hAnsi="Arial" w:cs="Arial"/>
          <w:sz w:val="18"/>
          <w:szCs w:val="18"/>
        </w:rPr>
        <w:t xml:space="preserve"> interoperability and reusability of the data. In addition, the tabular data structures have shown to be non-extensible, i.e.</w:t>
      </w:r>
      <w:r w:rsidR="008742FA">
        <w:rPr>
          <w:rFonts w:ascii="Arial" w:hAnsi="Arial" w:cs="Arial"/>
          <w:sz w:val="18"/>
          <w:szCs w:val="18"/>
        </w:rPr>
        <w:t>,</w:t>
      </w:r>
      <w:r w:rsidRPr="009C0756">
        <w:rPr>
          <w:rFonts w:ascii="Arial" w:hAnsi="Arial" w:cs="Arial"/>
          <w:sz w:val="18"/>
          <w:szCs w:val="18"/>
        </w:rPr>
        <w:t xml:space="preserve"> accommodating new clinical data content requirements for therapeutic areas often require</w:t>
      </w:r>
      <w:r w:rsidR="008742FA">
        <w:rPr>
          <w:rFonts w:ascii="Arial" w:hAnsi="Arial" w:cs="Arial"/>
          <w:sz w:val="18"/>
          <w:szCs w:val="18"/>
        </w:rPr>
        <w:t>s</w:t>
      </w:r>
      <w:r w:rsidRPr="009C0756">
        <w:rPr>
          <w:rFonts w:ascii="Arial" w:hAnsi="Arial" w:cs="Arial"/>
          <w:sz w:val="18"/>
          <w:szCs w:val="18"/>
        </w:rPr>
        <w:t xml:space="preserve"> new domains and variables, which significantly increase implementation challenges. </w:t>
      </w:r>
    </w:p>
    <w:p w14:paraId="3089049B" w14:textId="3198A698" w:rsidR="00482F6F" w:rsidRDefault="00482F6F" w:rsidP="00482F6F">
      <w:pPr>
        <w:jc w:val="both"/>
        <w:rPr>
          <w:rFonts w:ascii="Arial" w:hAnsi="Arial" w:cs="Arial"/>
          <w:sz w:val="18"/>
          <w:szCs w:val="18"/>
        </w:rPr>
      </w:pPr>
      <w:r w:rsidRPr="009C0756">
        <w:rPr>
          <w:rFonts w:ascii="Arial" w:hAnsi="Arial" w:cs="Arial"/>
          <w:sz w:val="18"/>
          <w:szCs w:val="18"/>
        </w:rPr>
        <w:t>The CDISC efforts brought much needed standardization to the industry</w:t>
      </w:r>
      <w:r>
        <w:rPr>
          <w:rFonts w:ascii="Arial" w:hAnsi="Arial" w:cs="Arial"/>
          <w:sz w:val="18"/>
          <w:szCs w:val="18"/>
        </w:rPr>
        <w:t xml:space="preserve">, laying the </w:t>
      </w:r>
      <w:r w:rsidRPr="009C0756">
        <w:rPr>
          <w:rFonts w:ascii="Arial" w:hAnsi="Arial" w:cs="Arial"/>
          <w:sz w:val="18"/>
          <w:szCs w:val="18"/>
        </w:rPr>
        <w:t xml:space="preserve">groundwork for what needs to come next: </w:t>
      </w:r>
      <w:r w:rsidR="008742FA">
        <w:rPr>
          <w:rFonts w:ascii="Arial" w:hAnsi="Arial" w:cs="Arial"/>
          <w:sz w:val="18"/>
          <w:szCs w:val="18"/>
        </w:rPr>
        <w:t>A</w:t>
      </w:r>
      <w:r w:rsidRPr="009C0756">
        <w:rPr>
          <w:rFonts w:ascii="Arial" w:hAnsi="Arial" w:cs="Arial"/>
          <w:sz w:val="18"/>
          <w:szCs w:val="18"/>
        </w:rPr>
        <w:t xml:space="preserve"> paradigm shift to flexible, freely available, multidimensional data models with integrated metadata and rule sets. </w:t>
      </w:r>
    </w:p>
    <w:p w14:paraId="483BD9EE" w14:textId="4A149B57" w:rsidR="00DF38B3" w:rsidRDefault="008A7006" w:rsidP="00F718F6">
      <w:pPr>
        <w:pStyle w:val="Heading2"/>
        <w:rPr>
          <w:rFonts w:ascii="Arial" w:hAnsi="Arial" w:cs="Arial"/>
          <w:sz w:val="18"/>
          <w:szCs w:val="18"/>
        </w:rPr>
      </w:pPr>
      <w:bookmarkStart w:id="11" w:name="_Toc529779247"/>
      <w:r>
        <w:t>Project Deliverables</w:t>
      </w:r>
      <w:bookmarkEnd w:id="11"/>
    </w:p>
    <w:p w14:paraId="4F49F0A1" w14:textId="6542FDDA" w:rsidR="00DF38B3" w:rsidRPr="00984DE4" w:rsidRDefault="00B14FA9" w:rsidP="00DF38B3">
      <w:pPr>
        <w:jc w:val="both"/>
        <w:rPr>
          <w:rFonts w:ascii="Arial" w:hAnsi="Arial" w:cs="Arial"/>
          <w:sz w:val="18"/>
          <w:szCs w:val="18"/>
        </w:rPr>
      </w:pPr>
      <w:r>
        <w:rPr>
          <w:rFonts w:ascii="Arial" w:hAnsi="Arial" w:cs="Arial"/>
          <w:sz w:val="18"/>
          <w:szCs w:val="18"/>
        </w:rPr>
        <w:t xml:space="preserve">The project intends to deliver a prototype for </w:t>
      </w:r>
      <w:r w:rsidR="00DF38B3" w:rsidRPr="00984DE4">
        <w:rPr>
          <w:rFonts w:ascii="Arial" w:hAnsi="Arial" w:cs="Arial"/>
          <w:sz w:val="18"/>
          <w:szCs w:val="18"/>
        </w:rPr>
        <w:t>the creation of high</w:t>
      </w:r>
      <w:r w:rsidR="00751E70">
        <w:rPr>
          <w:rFonts w:ascii="Arial" w:hAnsi="Arial" w:cs="Arial"/>
          <w:sz w:val="18"/>
          <w:szCs w:val="18"/>
        </w:rPr>
        <w:t xml:space="preserve">-quality, </w:t>
      </w:r>
      <w:r w:rsidR="003F0571">
        <w:rPr>
          <w:rFonts w:ascii="Arial" w:hAnsi="Arial" w:cs="Arial"/>
          <w:sz w:val="18"/>
          <w:szCs w:val="18"/>
        </w:rPr>
        <w:t xml:space="preserve">highly </w:t>
      </w:r>
      <w:r w:rsidR="00776DEF">
        <w:rPr>
          <w:rFonts w:ascii="Arial" w:hAnsi="Arial" w:cs="Arial"/>
          <w:sz w:val="18"/>
          <w:szCs w:val="18"/>
        </w:rPr>
        <w:t xml:space="preserve">compliant </w:t>
      </w:r>
      <w:r w:rsidR="00776DEF" w:rsidRPr="00984DE4">
        <w:rPr>
          <w:rFonts w:ascii="Arial" w:hAnsi="Arial" w:cs="Arial"/>
          <w:sz w:val="18"/>
          <w:szCs w:val="18"/>
        </w:rPr>
        <w:t>SDTM</w:t>
      </w:r>
      <w:r w:rsidR="00DF38B3">
        <w:rPr>
          <w:rFonts w:ascii="Arial" w:hAnsi="Arial" w:cs="Arial"/>
          <w:sz w:val="18"/>
          <w:szCs w:val="18"/>
        </w:rPr>
        <w:t xml:space="preserve"> </w:t>
      </w:r>
      <w:r w:rsidR="00DF38B3" w:rsidRPr="00984DE4">
        <w:rPr>
          <w:rFonts w:ascii="Arial" w:hAnsi="Arial" w:cs="Arial"/>
          <w:sz w:val="18"/>
          <w:szCs w:val="18"/>
        </w:rPr>
        <w:t>data for select domains. The project deliverables also include data and methods for creating the relevant sections of the Define</w:t>
      </w:r>
      <w:r w:rsidR="00DF38B3">
        <w:rPr>
          <w:rFonts w:ascii="Arial" w:hAnsi="Arial" w:cs="Arial"/>
          <w:sz w:val="18"/>
          <w:szCs w:val="18"/>
        </w:rPr>
        <w:t>-XML</w:t>
      </w:r>
      <w:r w:rsidR="00DF38B3" w:rsidRPr="00984DE4">
        <w:rPr>
          <w:rFonts w:ascii="Arial" w:hAnsi="Arial" w:cs="Arial"/>
          <w:sz w:val="18"/>
          <w:szCs w:val="18"/>
        </w:rPr>
        <w:t xml:space="preserve"> document and a supporting ontology. The </w:t>
      </w:r>
      <w:r>
        <w:rPr>
          <w:rFonts w:ascii="Arial" w:hAnsi="Arial" w:cs="Arial"/>
          <w:sz w:val="18"/>
          <w:szCs w:val="18"/>
        </w:rPr>
        <w:t>deliverables include</w:t>
      </w:r>
      <w:r w:rsidR="00DF38B3" w:rsidRPr="00984DE4">
        <w:rPr>
          <w:rFonts w:ascii="Arial" w:hAnsi="Arial" w:cs="Arial"/>
          <w:sz w:val="18"/>
          <w:szCs w:val="18"/>
        </w:rPr>
        <w:t xml:space="preserve">: </w:t>
      </w:r>
    </w:p>
    <w:p w14:paraId="62A1277A" w14:textId="20A6B318" w:rsidR="00DF38B3" w:rsidRPr="009C0756" w:rsidRDefault="00DF38B3" w:rsidP="00DF38B3">
      <w:pPr>
        <w:pStyle w:val="ListBullet"/>
      </w:pPr>
      <w:r>
        <w:t xml:space="preserve">Conversion of study data from a </w:t>
      </w:r>
      <w:r w:rsidRPr="009C0756">
        <w:t xml:space="preserve">minimum of two SDTM Domains </w:t>
      </w:r>
      <w:r>
        <w:t xml:space="preserve">from the </w:t>
      </w:r>
      <w:r w:rsidRPr="009C0756">
        <w:t>CDISCPILOT01 data files. The resulting graph data leverage</w:t>
      </w:r>
      <w:r>
        <w:t>s</w:t>
      </w:r>
      <w:r w:rsidRPr="009C0756">
        <w:t xml:space="preserve"> </w:t>
      </w:r>
      <w:r>
        <w:t>pre</w:t>
      </w:r>
      <w:r w:rsidRPr="009C0756">
        <w:t>existing work</w:t>
      </w:r>
      <w:r>
        <w:t>, which developed RDF representation of the CDISC foundational standards (</w:t>
      </w:r>
      <w:hyperlink r:id="rId15" w:history="1">
        <w:r w:rsidRPr="005E6B39">
          <w:rPr>
            <w:rStyle w:val="Hyperlink"/>
            <w:rFonts w:cs="Arial"/>
            <w:szCs w:val="18"/>
          </w:rPr>
          <w:t>https://www.cdisc.org/standards/foundational/resource-description-framework-rdf/cdisc-standards-rdf</w:t>
        </w:r>
      </w:hyperlink>
      <w:r w:rsidRPr="005E6B39">
        <w:t xml:space="preserve"> and </w:t>
      </w:r>
      <w:hyperlink r:id="rId16" w:history="1">
        <w:r w:rsidRPr="00667DDB">
          <w:rPr>
            <w:rStyle w:val="Hyperlink"/>
            <w:rFonts w:cs="Arial"/>
            <w:szCs w:val="18"/>
          </w:rPr>
          <w:t>https://github.com/phuse-org/rdf.cdisc.org</w:t>
        </w:r>
      </w:hyperlink>
      <w:r w:rsidRPr="00667DDB">
        <w:t>)</w:t>
      </w:r>
      <w:r>
        <w:t xml:space="preserve">. </w:t>
      </w:r>
      <w:r w:rsidRPr="009C0756">
        <w:t xml:space="preserve">The project </w:t>
      </w:r>
      <w:r>
        <w:t>explores leveraging</w:t>
      </w:r>
      <w:r w:rsidRPr="009C0756">
        <w:t xml:space="preserve"> other ontologies such as the NCI thesaurus, BRIDG, FHIR, </w:t>
      </w:r>
      <w:r>
        <w:t>the W3C</w:t>
      </w:r>
      <w:r w:rsidRPr="009C0756">
        <w:t xml:space="preserve"> time ontology (for temporal concepts)</w:t>
      </w:r>
      <w:r>
        <w:t>,</w:t>
      </w:r>
      <w:r w:rsidRPr="009C0756">
        <w:t xml:space="preserve"> and others as deemed necessary</w:t>
      </w:r>
      <w:r>
        <w:t xml:space="preserve"> and useful</w:t>
      </w:r>
      <w:r w:rsidRPr="009C0756">
        <w:t>. The project will avoid SDTM domains that rely on large coding dictionaries</w:t>
      </w:r>
      <w:r>
        <w:t>,</w:t>
      </w:r>
      <w:r w:rsidRPr="009C0756">
        <w:t xml:space="preserve"> since these would negatively impact project scope. Data </w:t>
      </w:r>
      <w:r w:rsidR="00175C6D">
        <w:t>i</w:t>
      </w:r>
      <w:r>
        <w:t xml:space="preserve">s </w:t>
      </w:r>
      <w:r w:rsidRPr="009C0756">
        <w:t>round</w:t>
      </w:r>
      <w:r>
        <w:t>-</w:t>
      </w:r>
      <w:r w:rsidRPr="009C0756">
        <w:t xml:space="preserve">tripped from </w:t>
      </w:r>
      <w:r>
        <w:t>S</w:t>
      </w:r>
      <w:r w:rsidRPr="009C0756">
        <w:t>DTM source, to graph, and back to SDTM for validation.</w:t>
      </w:r>
    </w:p>
    <w:p w14:paraId="5B746F1A" w14:textId="14DFAE57" w:rsidR="00DF38B3" w:rsidRDefault="00DF38B3" w:rsidP="00DF38B3">
      <w:pPr>
        <w:pStyle w:val="ListBullet"/>
      </w:pPr>
      <w:r w:rsidRPr="009C0756">
        <w:t>Separation of the results</w:t>
      </w:r>
      <w:r>
        <w:t xml:space="preserve"> </w:t>
      </w:r>
      <w:r w:rsidR="00342B05">
        <w:t xml:space="preserve">data values </w:t>
      </w:r>
      <w:r>
        <w:t>(i.e.</w:t>
      </w:r>
      <w:r w:rsidR="008F4F0A">
        <w:t>,</w:t>
      </w:r>
      <w:r>
        <w:t xml:space="preserve"> observational or instance)</w:t>
      </w:r>
      <w:r w:rsidRPr="009C0756">
        <w:t xml:space="preserve"> from the </w:t>
      </w:r>
      <w:r>
        <w:t>s</w:t>
      </w:r>
      <w:r w:rsidRPr="009C0756">
        <w:t xml:space="preserve">tandards data and metadata, resulting in a version-free graph data structure for clinical trial </w:t>
      </w:r>
      <w:r>
        <w:t>observations</w:t>
      </w:r>
      <w:r w:rsidRPr="009C0756">
        <w:t xml:space="preserve">. </w:t>
      </w:r>
    </w:p>
    <w:p w14:paraId="1CD714FC" w14:textId="77777777" w:rsidR="00DF38B3" w:rsidRDefault="00DF38B3" w:rsidP="00DF38B3">
      <w:pPr>
        <w:pStyle w:val="ListBullet"/>
      </w:pPr>
      <w:r>
        <w:t>CDISC-</w:t>
      </w:r>
      <w:r w:rsidRPr="009C0756">
        <w:t xml:space="preserve">compliant </w:t>
      </w:r>
      <w:r>
        <w:t xml:space="preserve">SDTM </w:t>
      </w:r>
      <w:r w:rsidRPr="009C0756">
        <w:t>data for submissions</w:t>
      </w:r>
      <w:r>
        <w:t xml:space="preserve">, created </w:t>
      </w:r>
      <w:r w:rsidRPr="009C0756">
        <w:t xml:space="preserve">by mapping the standard to the </w:t>
      </w:r>
      <w:r>
        <w:t xml:space="preserve">study </w:t>
      </w:r>
      <w:r w:rsidRPr="009C0756">
        <w:t xml:space="preserve">data. </w:t>
      </w:r>
      <w:r>
        <w:t>A consequence of this approach will be a drastic reduction in the c</w:t>
      </w:r>
      <w:r w:rsidRPr="009C0756">
        <w:t xml:space="preserve">osts for </w:t>
      </w:r>
      <w:r>
        <w:t>recoding between SDTM versions.</w:t>
      </w:r>
    </w:p>
    <w:p w14:paraId="024CC78A" w14:textId="6230AA53" w:rsidR="00DF38B3" w:rsidRDefault="00DF38B3" w:rsidP="00DF38B3">
      <w:pPr>
        <w:pStyle w:val="ListBullet"/>
      </w:pPr>
      <w:r w:rsidRPr="009C0756">
        <w:t>Generation of highly compliant, high quality SDTM domains for study submission. Costs for data review, validation</w:t>
      </w:r>
      <w:r w:rsidR="00342B05">
        <w:t>,</w:t>
      </w:r>
      <w:r w:rsidRPr="009C0756">
        <w:t xml:space="preserve"> and re-work </w:t>
      </w:r>
      <w:r>
        <w:t xml:space="preserve">also </w:t>
      </w:r>
      <w:r w:rsidRPr="009C0756">
        <w:t xml:space="preserve">will be greatly reduced. </w:t>
      </w:r>
    </w:p>
    <w:p w14:paraId="2B851CAC" w14:textId="398543E6" w:rsidR="00B14FA9" w:rsidRPr="00CE51E2" w:rsidRDefault="00B14FA9" w:rsidP="00147E10">
      <w:pPr>
        <w:pStyle w:val="ListBullet"/>
      </w:pPr>
      <w:r w:rsidRPr="00147E10">
        <w:t>The potential benefits of Clinical Trials Data as RDF project extend beyond the project deliverables</w:t>
      </w:r>
      <w:r w:rsidR="00A94819" w:rsidRPr="00147E10">
        <w:t xml:space="preserve"> themselves. These additional benefits may lead to future pilots to explore additional potential benefits. </w:t>
      </w:r>
    </w:p>
    <w:p w14:paraId="1382865A" w14:textId="7E9B362C" w:rsidR="00DA5326" w:rsidRPr="00DA5326" w:rsidRDefault="00640C81" w:rsidP="00DA5326">
      <w:pPr>
        <w:pStyle w:val="Heading1"/>
      </w:pPr>
      <w:bookmarkStart w:id="12" w:name="_Toc529779248"/>
      <w:r>
        <w:t>Linked Data as the Solution</w:t>
      </w:r>
      <w:bookmarkEnd w:id="12"/>
    </w:p>
    <w:p w14:paraId="1168EE95" w14:textId="3D77D883" w:rsidR="00482F6F" w:rsidRPr="00640C81" w:rsidRDefault="00482F6F" w:rsidP="008254C1">
      <w:pPr>
        <w:widowControl/>
        <w:jc w:val="both"/>
        <w:rPr>
          <w:rFonts w:ascii="Arial" w:hAnsi="Arial" w:cs="Arial"/>
          <w:sz w:val="18"/>
          <w:szCs w:val="18"/>
        </w:rPr>
      </w:pPr>
      <w:r w:rsidRPr="00640C81">
        <w:rPr>
          <w:rFonts w:ascii="Arial" w:hAnsi="Arial" w:cs="Arial"/>
          <w:sz w:val="18"/>
          <w:szCs w:val="18"/>
        </w:rPr>
        <w:t xml:space="preserve">The project's working hypothesis </w:t>
      </w:r>
      <w:r w:rsidR="00F5719E">
        <w:rPr>
          <w:rFonts w:ascii="Arial" w:hAnsi="Arial" w:cs="Arial"/>
          <w:sz w:val="18"/>
          <w:szCs w:val="18"/>
        </w:rPr>
        <w:t>is</w:t>
      </w:r>
      <w:r w:rsidR="008B0FFA" w:rsidRPr="00640C81">
        <w:rPr>
          <w:rFonts w:ascii="Arial" w:hAnsi="Arial" w:cs="Arial"/>
          <w:sz w:val="18"/>
          <w:szCs w:val="18"/>
        </w:rPr>
        <w:t xml:space="preserve"> </w:t>
      </w:r>
      <w:r w:rsidRPr="00640C81">
        <w:rPr>
          <w:rFonts w:ascii="Arial" w:hAnsi="Arial" w:cs="Arial"/>
          <w:sz w:val="18"/>
          <w:szCs w:val="18"/>
        </w:rPr>
        <w:t xml:space="preserve">that </w:t>
      </w:r>
      <w:r w:rsidR="009C1A6E">
        <w:rPr>
          <w:rFonts w:ascii="Arial" w:hAnsi="Arial" w:cs="Arial"/>
          <w:sz w:val="18"/>
          <w:szCs w:val="18"/>
        </w:rPr>
        <w:t>a</w:t>
      </w:r>
      <w:r w:rsidR="009C1A6E" w:rsidRPr="00640C81">
        <w:rPr>
          <w:rFonts w:ascii="Arial" w:hAnsi="Arial" w:cs="Arial"/>
          <w:sz w:val="18"/>
          <w:szCs w:val="18"/>
        </w:rPr>
        <w:t xml:space="preserve"> </w:t>
      </w:r>
      <w:r w:rsidRPr="00640C81">
        <w:rPr>
          <w:rFonts w:ascii="Arial" w:hAnsi="Arial" w:cs="Arial"/>
          <w:sz w:val="18"/>
          <w:szCs w:val="18"/>
        </w:rPr>
        <w:t>Linked Data model is closer to how clinical study data are created and used. It includes explicit semantics not present in current models (e.g.</w:t>
      </w:r>
      <w:r w:rsidR="008B0FFA" w:rsidRPr="00640C81">
        <w:rPr>
          <w:rFonts w:ascii="Arial" w:hAnsi="Arial" w:cs="Arial"/>
          <w:sz w:val="18"/>
          <w:szCs w:val="18"/>
        </w:rPr>
        <w:t>,</w:t>
      </w:r>
      <w:r w:rsidRPr="00640C81">
        <w:rPr>
          <w:rFonts w:ascii="Arial" w:hAnsi="Arial" w:cs="Arial"/>
          <w:sz w:val="18"/>
          <w:szCs w:val="18"/>
        </w:rPr>
        <w:t xml:space="preserve"> Assessment, Medical Condition) and corrects previous modeling constructs (e.g.</w:t>
      </w:r>
      <w:r w:rsidR="008B0FFA" w:rsidRPr="00640C81">
        <w:rPr>
          <w:rFonts w:ascii="Arial" w:hAnsi="Arial" w:cs="Arial"/>
          <w:sz w:val="18"/>
          <w:szCs w:val="18"/>
        </w:rPr>
        <w:t>,</w:t>
      </w:r>
      <w:r w:rsidRPr="00640C81">
        <w:rPr>
          <w:rFonts w:ascii="Arial" w:hAnsi="Arial" w:cs="Arial"/>
          <w:sz w:val="18"/>
          <w:szCs w:val="18"/>
        </w:rPr>
        <w:t xml:space="preserve"> SDTM models Adverse Events as Observations; whereas we believe they are best modeled as Medical Conditions). If designed correctly, the RDF model should be much more stable over time and easier to implement. Flexibility is increased since it is easier to accommodate new content requirements while maintaining backwards compatibility with older versions. When the appropriate rules are employed on top of the data</w:t>
      </w:r>
      <w:r w:rsidR="008B0FFA" w:rsidRPr="00640C81">
        <w:rPr>
          <w:rFonts w:ascii="Arial" w:hAnsi="Arial" w:cs="Arial"/>
          <w:sz w:val="18"/>
          <w:szCs w:val="18"/>
        </w:rPr>
        <w:t>,</w:t>
      </w:r>
      <w:r w:rsidRPr="00640C81">
        <w:rPr>
          <w:rFonts w:ascii="Arial" w:hAnsi="Arial" w:cs="Arial"/>
          <w:sz w:val="18"/>
          <w:szCs w:val="18"/>
        </w:rPr>
        <w:t xml:space="preserve"> it becomes possible to generate high quality data in various formats including SDTM, ADaM, FHIR,</w:t>
      </w:r>
      <w:r w:rsidR="004D2DC0">
        <w:rPr>
          <w:rFonts w:ascii="Arial" w:hAnsi="Arial" w:cs="Arial"/>
          <w:sz w:val="18"/>
          <w:szCs w:val="18"/>
        </w:rPr>
        <w:t xml:space="preserve"> etc.</w:t>
      </w:r>
    </w:p>
    <w:p w14:paraId="2D51237E" w14:textId="38194B8C" w:rsidR="00342B05" w:rsidRDefault="00482F6F" w:rsidP="00984DE4">
      <w:pPr>
        <w:jc w:val="both"/>
        <w:rPr>
          <w:rFonts w:ascii="Arial" w:hAnsi="Arial" w:cs="Arial"/>
          <w:sz w:val="18"/>
          <w:szCs w:val="18"/>
        </w:rPr>
      </w:pPr>
      <w:r w:rsidRPr="00640C81">
        <w:rPr>
          <w:rFonts w:ascii="Arial" w:hAnsi="Arial" w:cs="Arial"/>
          <w:sz w:val="18"/>
          <w:szCs w:val="18"/>
        </w:rPr>
        <w:t>The project team approach</w:t>
      </w:r>
      <w:r w:rsidR="008B0FFA" w:rsidRPr="00640C81">
        <w:rPr>
          <w:rFonts w:ascii="Arial" w:hAnsi="Arial" w:cs="Arial"/>
          <w:sz w:val="18"/>
          <w:szCs w:val="18"/>
        </w:rPr>
        <w:t>ed</w:t>
      </w:r>
      <w:r w:rsidRPr="00640C81">
        <w:rPr>
          <w:rFonts w:ascii="Arial" w:hAnsi="Arial" w:cs="Arial"/>
          <w:sz w:val="18"/>
          <w:szCs w:val="18"/>
        </w:rPr>
        <w:t xml:space="preserve"> the problem from two directions. One sub team focuse</w:t>
      </w:r>
      <w:r w:rsidR="008B0FFA" w:rsidRPr="00640C81">
        <w:rPr>
          <w:rFonts w:ascii="Arial" w:hAnsi="Arial" w:cs="Arial"/>
          <w:sz w:val="18"/>
          <w:szCs w:val="18"/>
        </w:rPr>
        <w:t>d</w:t>
      </w:r>
      <w:r w:rsidRPr="00640C81">
        <w:rPr>
          <w:rFonts w:ascii="Arial" w:hAnsi="Arial" w:cs="Arial"/>
          <w:sz w:val="18"/>
          <w:szCs w:val="18"/>
        </w:rPr>
        <w:t xml:space="preserve"> on the creation of a mini</w:t>
      </w:r>
      <w:r w:rsidR="008B0FFA" w:rsidRPr="00640C81">
        <w:rPr>
          <w:rFonts w:ascii="Arial" w:hAnsi="Arial" w:cs="Arial"/>
          <w:sz w:val="18"/>
          <w:szCs w:val="18"/>
        </w:rPr>
        <w:t>-</w:t>
      </w:r>
      <w:r w:rsidRPr="00640C81">
        <w:rPr>
          <w:rFonts w:ascii="Arial" w:hAnsi="Arial" w:cs="Arial"/>
          <w:sz w:val="18"/>
          <w:szCs w:val="18"/>
        </w:rPr>
        <w:t xml:space="preserve">study ontology to represent the concepts present in the pilot study </w:t>
      </w:r>
      <w:r w:rsidR="008B0FFA" w:rsidRPr="00640C81">
        <w:rPr>
          <w:rFonts w:ascii="Arial" w:hAnsi="Arial" w:cs="Arial"/>
          <w:sz w:val="18"/>
          <w:szCs w:val="18"/>
        </w:rPr>
        <w:t>DM</w:t>
      </w:r>
      <w:r w:rsidRPr="00640C81">
        <w:rPr>
          <w:rFonts w:ascii="Arial" w:hAnsi="Arial" w:cs="Arial"/>
          <w:sz w:val="18"/>
          <w:szCs w:val="18"/>
        </w:rPr>
        <w:t xml:space="preserve"> and </w:t>
      </w:r>
      <w:r w:rsidR="008B0FFA" w:rsidRPr="00640C81">
        <w:rPr>
          <w:rFonts w:ascii="Arial" w:hAnsi="Arial" w:cs="Arial"/>
          <w:sz w:val="18"/>
          <w:szCs w:val="18"/>
        </w:rPr>
        <w:t>VS</w:t>
      </w:r>
      <w:r w:rsidRPr="00640C81">
        <w:rPr>
          <w:rFonts w:ascii="Arial" w:hAnsi="Arial" w:cs="Arial"/>
          <w:sz w:val="18"/>
          <w:szCs w:val="18"/>
        </w:rPr>
        <w:t xml:space="preserve"> domains. The team considered the merits of a top-down modeling approach from a study, a protocol, and downward to the individual (e.g.</w:t>
      </w:r>
      <w:r w:rsidR="008B0FFA" w:rsidRPr="00640C81">
        <w:rPr>
          <w:rFonts w:ascii="Arial" w:hAnsi="Arial" w:cs="Arial"/>
          <w:sz w:val="18"/>
          <w:szCs w:val="18"/>
        </w:rPr>
        <w:t>,</w:t>
      </w:r>
      <w:r w:rsidRPr="00640C81">
        <w:rPr>
          <w:rFonts w:ascii="Arial" w:hAnsi="Arial" w:cs="Arial"/>
          <w:sz w:val="18"/>
          <w:szCs w:val="18"/>
        </w:rPr>
        <w:t xml:space="preserve"> observations), or to proceed bottom-up from observations within DM and modeling upward to the higher-level concepts, then expanding to include VS and potentially other domains. Both approaches have merit. The team chose a combined method that closely aligns with the pilot data while using a top-down approach to incorporate</w:t>
      </w:r>
      <w:r w:rsidR="001367A0" w:rsidRPr="00640C81">
        <w:rPr>
          <w:rFonts w:ascii="Arial" w:hAnsi="Arial" w:cs="Arial"/>
          <w:sz w:val="18"/>
          <w:szCs w:val="18"/>
        </w:rPr>
        <w:t xml:space="preserve"> BRIDG and HL7 RIM </w:t>
      </w:r>
      <w:r w:rsidRPr="00640C81">
        <w:rPr>
          <w:rFonts w:ascii="Arial" w:hAnsi="Arial" w:cs="Arial"/>
          <w:sz w:val="18"/>
          <w:szCs w:val="18"/>
        </w:rPr>
        <w:t>concepts when necessary (e.g.</w:t>
      </w:r>
      <w:r w:rsidR="001367A0" w:rsidRPr="00640C81">
        <w:rPr>
          <w:rFonts w:ascii="Arial" w:hAnsi="Arial" w:cs="Arial"/>
          <w:sz w:val="18"/>
          <w:szCs w:val="18"/>
        </w:rPr>
        <w:t>,</w:t>
      </w:r>
      <w:r w:rsidRPr="00640C81">
        <w:rPr>
          <w:rFonts w:ascii="Arial" w:hAnsi="Arial" w:cs="Arial"/>
          <w:sz w:val="18"/>
          <w:szCs w:val="18"/>
        </w:rPr>
        <w:t xml:space="preserve"> Activities, Entities). </w:t>
      </w:r>
      <w:r w:rsidRPr="00984DE4">
        <w:rPr>
          <w:rFonts w:ascii="Arial" w:hAnsi="Arial" w:cs="Arial"/>
          <w:sz w:val="18"/>
          <w:szCs w:val="18"/>
        </w:rPr>
        <w:t>A second sub team convert</w:t>
      </w:r>
      <w:r w:rsidR="001367A0" w:rsidRPr="00984DE4">
        <w:rPr>
          <w:rFonts w:ascii="Arial" w:hAnsi="Arial" w:cs="Arial"/>
          <w:sz w:val="18"/>
          <w:szCs w:val="18"/>
        </w:rPr>
        <w:t>ed</w:t>
      </w:r>
      <w:r w:rsidRPr="00984DE4">
        <w:rPr>
          <w:rFonts w:ascii="Arial" w:hAnsi="Arial" w:cs="Arial"/>
          <w:sz w:val="18"/>
          <w:szCs w:val="18"/>
        </w:rPr>
        <w:t xml:space="preserve"> data from the CDISCPilot01 SAS transport files to RDF using R scripts to transform the data to match the ontology model developed by the first </w:t>
      </w:r>
      <w:r w:rsidR="00FA71BD" w:rsidRPr="00984DE4">
        <w:rPr>
          <w:rFonts w:ascii="Arial" w:hAnsi="Arial" w:cs="Arial"/>
          <w:sz w:val="18"/>
          <w:szCs w:val="18"/>
        </w:rPr>
        <w:t>sub team</w:t>
      </w:r>
      <w:r w:rsidRPr="00984DE4">
        <w:rPr>
          <w:rFonts w:ascii="Arial" w:hAnsi="Arial" w:cs="Arial"/>
          <w:sz w:val="18"/>
          <w:szCs w:val="18"/>
        </w:rPr>
        <w:t xml:space="preserve">. </w:t>
      </w:r>
    </w:p>
    <w:p w14:paraId="1B588EDE" w14:textId="77777777"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resulting query-able knowledgebase of clinical trials data includes the classification and structure of the model and its rule sets in addition to the instance data and metadata. Submission-ready SDTM domains are easily extracted and the data can be compared against the original sources in a round-trip check to ensure validity. </w:t>
      </w:r>
      <w:r w:rsidR="001367A0" w:rsidRPr="00984DE4">
        <w:rPr>
          <w:rFonts w:ascii="Arial" w:hAnsi="Arial" w:cs="Arial"/>
          <w:sz w:val="18"/>
          <w:szCs w:val="18"/>
        </w:rPr>
        <w:t>The Define.XML</w:t>
      </w:r>
      <w:r w:rsidRPr="00984DE4">
        <w:rPr>
          <w:rFonts w:ascii="Arial" w:hAnsi="Arial" w:cs="Arial"/>
          <w:sz w:val="18"/>
          <w:szCs w:val="18"/>
        </w:rPr>
        <w:t xml:space="preserve"> are created on-demand for the in-scope domains. Future steps may include expanding the mini-Study ontology to accommodate data for other domains and investigating the automatic generation of </w:t>
      </w:r>
      <w:r w:rsidR="001367A0" w:rsidRPr="00984DE4">
        <w:rPr>
          <w:rFonts w:ascii="Arial" w:hAnsi="Arial" w:cs="Arial"/>
          <w:sz w:val="18"/>
          <w:szCs w:val="18"/>
        </w:rPr>
        <w:t xml:space="preserve">the </w:t>
      </w:r>
      <w:r w:rsidRPr="00984DE4">
        <w:rPr>
          <w:rFonts w:ascii="Arial" w:hAnsi="Arial" w:cs="Arial"/>
          <w:sz w:val="18"/>
          <w:szCs w:val="18"/>
        </w:rPr>
        <w:t xml:space="preserve">blank </w:t>
      </w:r>
      <w:r w:rsidR="001367A0" w:rsidRPr="00984DE4">
        <w:rPr>
          <w:rFonts w:ascii="Arial" w:hAnsi="Arial" w:cs="Arial"/>
          <w:sz w:val="18"/>
          <w:szCs w:val="18"/>
        </w:rPr>
        <w:t>CRF</w:t>
      </w:r>
      <w:r w:rsidRPr="00984DE4">
        <w:rPr>
          <w:rFonts w:ascii="Arial" w:hAnsi="Arial" w:cs="Arial"/>
          <w:sz w:val="18"/>
          <w:szCs w:val="18"/>
        </w:rPr>
        <w:t xml:space="preserve">. CRF generation could be based on the protocol and study ontologies along with additional metadata, impacting both the study design phase and later data validation and reporting phases. </w:t>
      </w:r>
    </w:p>
    <w:p w14:paraId="2F6DADE5" w14:textId="14059419" w:rsidR="00482F6F" w:rsidRPr="00EE1248" w:rsidRDefault="00482F6F" w:rsidP="00F5719E">
      <w:pPr>
        <w:pStyle w:val="Heading2"/>
      </w:pPr>
      <w:bookmarkStart w:id="13" w:name="_Toc529779249"/>
      <w:r w:rsidRPr="00EE1248">
        <w:t xml:space="preserve">The </w:t>
      </w:r>
      <w:r w:rsidR="005F3181">
        <w:t xml:space="preserve">“Mini” </w:t>
      </w:r>
      <w:r>
        <w:t>S</w:t>
      </w:r>
      <w:r w:rsidRPr="00EE1248">
        <w:t xml:space="preserve">tudy </w:t>
      </w:r>
      <w:r>
        <w:t>O</w:t>
      </w:r>
      <w:r w:rsidRPr="00EE1248">
        <w:t>ntology</w:t>
      </w:r>
      <w:bookmarkEnd w:id="13"/>
    </w:p>
    <w:p w14:paraId="1DB4FC77" w14:textId="00C39DD0"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first step was to create a </w:t>
      </w:r>
      <w:r w:rsidR="005F3181">
        <w:rPr>
          <w:rFonts w:ascii="Arial" w:hAnsi="Arial" w:cs="Arial"/>
          <w:sz w:val="18"/>
          <w:szCs w:val="18"/>
        </w:rPr>
        <w:t xml:space="preserve">mini </w:t>
      </w:r>
      <w:r w:rsidRPr="00984DE4">
        <w:rPr>
          <w:rFonts w:ascii="Arial" w:hAnsi="Arial" w:cs="Arial"/>
          <w:sz w:val="18"/>
          <w:szCs w:val="18"/>
        </w:rPr>
        <w:t xml:space="preserve">study </w:t>
      </w:r>
      <w:r w:rsidR="001367A0" w:rsidRPr="00984DE4">
        <w:rPr>
          <w:rFonts w:ascii="Arial" w:hAnsi="Arial" w:cs="Arial"/>
          <w:sz w:val="18"/>
          <w:szCs w:val="18"/>
        </w:rPr>
        <w:t>o</w:t>
      </w:r>
      <w:r w:rsidRPr="00984DE4">
        <w:rPr>
          <w:rFonts w:ascii="Arial" w:hAnsi="Arial" w:cs="Arial"/>
          <w:sz w:val="18"/>
          <w:szCs w:val="18"/>
        </w:rPr>
        <w:t>ntology using OWL</w:t>
      </w:r>
      <w:r w:rsidR="00917A63">
        <w:rPr>
          <w:rFonts w:ascii="Arial" w:hAnsi="Arial" w:cs="Arial"/>
          <w:sz w:val="18"/>
          <w:szCs w:val="18"/>
        </w:rPr>
        <w:t xml:space="preserve"> (see </w:t>
      </w:r>
      <w:r w:rsidR="00917A63">
        <w:rPr>
          <w:rFonts w:ascii="Arial" w:hAnsi="Arial" w:cs="Arial"/>
          <w:sz w:val="18"/>
          <w:szCs w:val="18"/>
        </w:rPr>
        <w:fldChar w:fldCharType="begin"/>
      </w:r>
      <w:r w:rsidR="00917A63">
        <w:rPr>
          <w:rFonts w:ascii="Arial" w:hAnsi="Arial" w:cs="Arial"/>
          <w:sz w:val="18"/>
          <w:szCs w:val="18"/>
        </w:rPr>
        <w:instrText xml:space="preserve"> REF _Ref522189889 \h </w:instrText>
      </w:r>
      <w:r w:rsidR="00917A63">
        <w:rPr>
          <w:rFonts w:ascii="Arial" w:hAnsi="Arial" w:cs="Arial"/>
          <w:sz w:val="18"/>
          <w:szCs w:val="18"/>
        </w:rPr>
      </w:r>
      <w:r w:rsidR="00917A63">
        <w:rPr>
          <w:rFonts w:ascii="Arial" w:hAnsi="Arial" w:cs="Arial"/>
          <w:sz w:val="18"/>
          <w:szCs w:val="18"/>
        </w:rPr>
        <w:fldChar w:fldCharType="separate"/>
      </w:r>
      <w:r w:rsidR="00495742">
        <w:t xml:space="preserve">Figure </w:t>
      </w:r>
      <w:r w:rsidR="00495742">
        <w:rPr>
          <w:noProof/>
        </w:rPr>
        <w:t>5</w:t>
      </w:r>
      <w:r w:rsidR="00917A63">
        <w:rPr>
          <w:rFonts w:ascii="Arial" w:hAnsi="Arial" w:cs="Arial"/>
          <w:sz w:val="18"/>
          <w:szCs w:val="18"/>
        </w:rPr>
        <w:fldChar w:fldCharType="end"/>
      </w:r>
      <w:r w:rsidR="00917A63">
        <w:rPr>
          <w:rFonts w:ascii="Arial" w:hAnsi="Arial" w:cs="Arial"/>
          <w:sz w:val="18"/>
          <w:szCs w:val="18"/>
        </w:rPr>
        <w:t>)</w:t>
      </w:r>
      <w:r w:rsidRPr="00984DE4">
        <w:rPr>
          <w:rFonts w:ascii="Arial" w:hAnsi="Arial" w:cs="Arial"/>
          <w:sz w:val="18"/>
          <w:szCs w:val="18"/>
        </w:rPr>
        <w:t xml:space="preserve">. We chose the concept of a </w:t>
      </w:r>
      <w:r w:rsidR="00847FE9" w:rsidRPr="00984DE4">
        <w:rPr>
          <w:rFonts w:ascii="Arial" w:hAnsi="Arial" w:cs="Arial"/>
          <w:sz w:val="18"/>
          <w:szCs w:val="18"/>
        </w:rPr>
        <w:t>mini</w:t>
      </w:r>
      <w:r w:rsidR="00CA4E5A">
        <w:rPr>
          <w:rFonts w:ascii="Arial" w:hAnsi="Arial" w:cs="Arial"/>
          <w:sz w:val="18"/>
          <w:szCs w:val="18"/>
        </w:rPr>
        <w:t xml:space="preserve"> study </w:t>
      </w:r>
      <w:r w:rsidRPr="00984DE4">
        <w:rPr>
          <w:rFonts w:ascii="Arial" w:hAnsi="Arial" w:cs="Arial"/>
          <w:sz w:val="18"/>
          <w:szCs w:val="18"/>
        </w:rPr>
        <w:t>ontology to reflect the strategy of only modeling those concepts and relationships necessary to represent the data available in the SDTM DM and VS domains for the pilot study. Therefore, the study ontology is not complete</w:t>
      </w:r>
      <w:r w:rsidR="00847FE9" w:rsidRPr="00984DE4">
        <w:rPr>
          <w:rFonts w:ascii="Arial" w:hAnsi="Arial" w:cs="Arial"/>
          <w:sz w:val="18"/>
          <w:szCs w:val="18"/>
        </w:rPr>
        <w:t>. However,</w:t>
      </w:r>
      <w:r w:rsidRPr="00984DE4">
        <w:rPr>
          <w:rFonts w:ascii="Arial" w:hAnsi="Arial" w:cs="Arial"/>
          <w:sz w:val="18"/>
          <w:szCs w:val="18"/>
        </w:rPr>
        <w:t xml:space="preserve"> this ap</w:t>
      </w:r>
      <w:r w:rsidR="00847FE9" w:rsidRPr="00984DE4">
        <w:rPr>
          <w:rFonts w:ascii="Arial" w:hAnsi="Arial" w:cs="Arial"/>
          <w:sz w:val="18"/>
          <w:szCs w:val="18"/>
        </w:rPr>
        <w:t>proach minimizes complexity and with future iterations</w:t>
      </w:r>
      <w:r w:rsidRPr="00984DE4">
        <w:rPr>
          <w:rFonts w:ascii="Arial" w:hAnsi="Arial" w:cs="Arial"/>
          <w:sz w:val="18"/>
          <w:szCs w:val="18"/>
        </w:rPr>
        <w:t xml:space="preserve"> tests the hypothesis that iterative model development is not only feasible, but in fact desirable. Basing the data model on an ontological schema ensures the resulting instance data are well</w:t>
      </w:r>
      <w:r w:rsidR="00847FE9" w:rsidRPr="00984DE4">
        <w:rPr>
          <w:rFonts w:ascii="Arial" w:hAnsi="Arial" w:cs="Arial"/>
          <w:sz w:val="18"/>
          <w:szCs w:val="18"/>
        </w:rPr>
        <w:t>-</w:t>
      </w:r>
      <w:r w:rsidRPr="00984DE4">
        <w:rPr>
          <w:rFonts w:ascii="Arial" w:hAnsi="Arial" w:cs="Arial"/>
          <w:sz w:val="18"/>
          <w:szCs w:val="18"/>
        </w:rPr>
        <w:t>formed, structurally consistent, and valid. For e</w:t>
      </w:r>
      <w:r w:rsidR="001367A0" w:rsidRPr="00984DE4">
        <w:rPr>
          <w:rFonts w:ascii="Arial" w:hAnsi="Arial" w:cs="Arial"/>
          <w:sz w:val="18"/>
          <w:szCs w:val="18"/>
        </w:rPr>
        <w:t>xample, SDTM contains numerous operationally</w:t>
      </w:r>
      <w:r w:rsidRPr="00984DE4">
        <w:rPr>
          <w:rFonts w:ascii="Arial" w:hAnsi="Arial" w:cs="Arial"/>
          <w:sz w:val="18"/>
          <w:szCs w:val="18"/>
        </w:rPr>
        <w:t xml:space="preserve"> defined variables such as st</w:t>
      </w:r>
      <w:r w:rsidR="001367A0" w:rsidRPr="00984DE4">
        <w:rPr>
          <w:rFonts w:ascii="Arial" w:hAnsi="Arial" w:cs="Arial"/>
          <w:sz w:val="18"/>
          <w:szCs w:val="18"/>
        </w:rPr>
        <w:t>udy day and baseline flags. By operationally defined,</w:t>
      </w:r>
      <w:r w:rsidRPr="00984DE4">
        <w:rPr>
          <w:rFonts w:ascii="Arial" w:hAnsi="Arial" w:cs="Arial"/>
          <w:sz w:val="18"/>
          <w:szCs w:val="18"/>
        </w:rPr>
        <w:t xml:space="preserve"> we mean these variables have standard definitions and derivations across studies </w:t>
      </w:r>
      <w:r w:rsidR="001367A0" w:rsidRPr="00984DE4">
        <w:rPr>
          <w:rFonts w:ascii="Arial" w:hAnsi="Arial" w:cs="Arial"/>
          <w:sz w:val="18"/>
          <w:szCs w:val="18"/>
        </w:rPr>
        <w:t>such</w:t>
      </w:r>
      <w:r w:rsidRPr="00984DE4">
        <w:rPr>
          <w:rFonts w:ascii="Arial" w:hAnsi="Arial" w:cs="Arial"/>
          <w:sz w:val="18"/>
          <w:szCs w:val="18"/>
        </w:rPr>
        <w:t xml:space="preserve"> that their derivation can be expressed in </w:t>
      </w:r>
      <w:r w:rsidR="00483E92">
        <w:rPr>
          <w:rFonts w:ascii="Arial" w:hAnsi="Arial" w:cs="Arial"/>
          <w:sz w:val="18"/>
          <w:szCs w:val="18"/>
        </w:rPr>
        <w:t xml:space="preserve">RDF, thereby </w:t>
      </w:r>
      <w:r w:rsidRPr="00984DE4">
        <w:rPr>
          <w:rFonts w:ascii="Arial" w:hAnsi="Arial" w:cs="Arial"/>
          <w:sz w:val="18"/>
          <w:szCs w:val="18"/>
        </w:rPr>
        <w:t xml:space="preserve">enabling their derivation “on the fly” using inferencing. This approach provides greater level of accuracy and consistency than what is currently being achieved. </w:t>
      </w:r>
    </w:p>
    <w:p w14:paraId="434625A4" w14:textId="23638443" w:rsidR="00482F6F" w:rsidRPr="00984DE4" w:rsidRDefault="00482F6F" w:rsidP="00984DE4">
      <w:pPr>
        <w:jc w:val="both"/>
        <w:rPr>
          <w:rFonts w:ascii="Arial" w:hAnsi="Arial" w:cs="Arial"/>
          <w:sz w:val="18"/>
          <w:szCs w:val="18"/>
        </w:rPr>
      </w:pPr>
      <w:r w:rsidRPr="00984DE4">
        <w:rPr>
          <w:rFonts w:ascii="Arial" w:hAnsi="Arial" w:cs="Arial"/>
          <w:sz w:val="18"/>
          <w:szCs w:val="18"/>
        </w:rPr>
        <w:t>The fundamental core of the mini-ontology consists of a few classes and relationships</w:t>
      </w:r>
      <w:r w:rsidR="00810227">
        <w:rPr>
          <w:rFonts w:ascii="Arial" w:hAnsi="Arial" w:cs="Arial"/>
          <w:sz w:val="18"/>
          <w:szCs w:val="18"/>
        </w:rPr>
        <w:t>.</w:t>
      </w:r>
      <w:r w:rsidR="00810227">
        <w:rPr>
          <w:rStyle w:val="FootnoteReference"/>
          <w:rFonts w:ascii="Arial" w:hAnsi="Arial" w:cs="Arial"/>
          <w:sz w:val="18"/>
          <w:szCs w:val="18"/>
        </w:rPr>
        <w:footnoteReference w:id="12"/>
      </w:r>
      <w:r w:rsidRPr="00984DE4">
        <w:rPr>
          <w:rFonts w:ascii="Arial" w:hAnsi="Arial" w:cs="Arial"/>
          <w:sz w:val="18"/>
          <w:szCs w:val="18"/>
        </w:rPr>
        <w:t xml:space="preserve"> It treats a study as a collection of Activities that are performed on Study Participants (HumanStudySubject) </w:t>
      </w:r>
      <w:r w:rsidR="00810227">
        <w:rPr>
          <w:rFonts w:ascii="Arial" w:hAnsi="Arial" w:cs="Arial"/>
          <w:sz w:val="18"/>
          <w:szCs w:val="18"/>
        </w:rPr>
        <w:t>and their data (ActivityOutcome). HumanStudySubject</w:t>
      </w:r>
      <w:r w:rsidR="00810227" w:rsidRPr="00984DE4">
        <w:rPr>
          <w:rFonts w:ascii="Arial" w:hAnsi="Arial" w:cs="Arial"/>
          <w:sz w:val="18"/>
          <w:szCs w:val="18"/>
        </w:rPr>
        <w:t xml:space="preserve"> </w:t>
      </w:r>
      <w:r w:rsidRPr="00984DE4">
        <w:rPr>
          <w:rFonts w:ascii="Arial" w:hAnsi="Arial" w:cs="Arial"/>
          <w:sz w:val="18"/>
          <w:szCs w:val="18"/>
        </w:rPr>
        <w:t>may be afflicted</w:t>
      </w:r>
      <w:r w:rsidR="00483E92">
        <w:rPr>
          <w:rFonts w:ascii="Arial" w:hAnsi="Arial" w:cs="Arial"/>
          <w:sz w:val="18"/>
          <w:szCs w:val="18"/>
        </w:rPr>
        <w:t xml:space="preserve"> b</w:t>
      </w:r>
      <w:r w:rsidRPr="00984DE4">
        <w:rPr>
          <w:rFonts w:ascii="Arial" w:hAnsi="Arial" w:cs="Arial"/>
          <w:sz w:val="18"/>
          <w:szCs w:val="18"/>
        </w:rPr>
        <w:t>y one or more MedicalCondition</w:t>
      </w:r>
      <w:r w:rsidR="00810227">
        <w:rPr>
          <w:rFonts w:ascii="Arial" w:hAnsi="Arial" w:cs="Arial"/>
          <w:sz w:val="18"/>
          <w:szCs w:val="18"/>
        </w:rPr>
        <w:t>.</w:t>
      </w:r>
      <w:r w:rsidRPr="00984DE4">
        <w:rPr>
          <w:rFonts w:ascii="Arial" w:hAnsi="Arial" w:cs="Arial"/>
          <w:sz w:val="18"/>
          <w:szCs w:val="18"/>
        </w:rPr>
        <w:t xml:space="preserve"> It also recognizes that studies contain different types of activities: </w:t>
      </w:r>
      <w:r w:rsidR="00847FE9" w:rsidRPr="00984DE4">
        <w:rPr>
          <w:rFonts w:ascii="Arial" w:hAnsi="Arial" w:cs="Arial"/>
          <w:sz w:val="18"/>
          <w:szCs w:val="18"/>
        </w:rPr>
        <w:t>A</w:t>
      </w:r>
      <w:r w:rsidRPr="00984DE4">
        <w:rPr>
          <w:rFonts w:ascii="Arial" w:hAnsi="Arial" w:cs="Arial"/>
          <w:sz w:val="18"/>
          <w:szCs w:val="18"/>
        </w:rPr>
        <w:t>dministrative</w:t>
      </w:r>
      <w:r w:rsidR="00847FE9" w:rsidRPr="00984DE4">
        <w:rPr>
          <w:rFonts w:ascii="Arial" w:hAnsi="Arial" w:cs="Arial"/>
          <w:sz w:val="18"/>
          <w:szCs w:val="18"/>
        </w:rPr>
        <w:t>A</w:t>
      </w:r>
      <w:r w:rsidRPr="00984DE4">
        <w:rPr>
          <w:rFonts w:ascii="Arial" w:hAnsi="Arial" w:cs="Arial"/>
          <w:sz w:val="18"/>
          <w:szCs w:val="18"/>
        </w:rPr>
        <w:t>ctivit</w:t>
      </w:r>
      <w:r w:rsidR="00810227">
        <w:rPr>
          <w:rFonts w:ascii="Arial" w:hAnsi="Arial" w:cs="Arial"/>
          <w:sz w:val="18"/>
          <w:szCs w:val="18"/>
        </w:rPr>
        <w:t>y</w:t>
      </w:r>
      <w:r w:rsidRPr="00984DE4">
        <w:rPr>
          <w:rFonts w:ascii="Arial" w:hAnsi="Arial" w:cs="Arial"/>
          <w:sz w:val="18"/>
          <w:szCs w:val="18"/>
        </w:rPr>
        <w:t xml:space="preserve"> (e.g.</w:t>
      </w:r>
      <w:r w:rsidR="00847FE9" w:rsidRPr="00984DE4">
        <w:rPr>
          <w:rFonts w:ascii="Arial" w:hAnsi="Arial" w:cs="Arial"/>
          <w:sz w:val="18"/>
          <w:szCs w:val="18"/>
        </w:rPr>
        <w:t>,</w:t>
      </w:r>
      <w:r w:rsidRPr="00984DE4">
        <w:rPr>
          <w:rFonts w:ascii="Arial" w:hAnsi="Arial" w:cs="Arial"/>
          <w:sz w:val="18"/>
          <w:szCs w:val="18"/>
        </w:rPr>
        <w:t xml:space="preserve"> obtain informed consent, randomization), Intervention (e.g.</w:t>
      </w:r>
      <w:r w:rsidR="00847FE9" w:rsidRPr="00984DE4">
        <w:rPr>
          <w:rFonts w:ascii="Arial" w:hAnsi="Arial" w:cs="Arial"/>
          <w:sz w:val="18"/>
          <w:szCs w:val="18"/>
        </w:rPr>
        <w:t>,</w:t>
      </w:r>
      <w:r w:rsidRPr="00984DE4">
        <w:rPr>
          <w:rFonts w:ascii="Arial" w:hAnsi="Arial" w:cs="Arial"/>
          <w:sz w:val="18"/>
          <w:szCs w:val="18"/>
        </w:rPr>
        <w:t xml:space="preserve"> product administration, surgery), Observation, </w:t>
      </w:r>
      <w:r w:rsidR="00847FE9" w:rsidRPr="00984DE4">
        <w:rPr>
          <w:rFonts w:ascii="Arial" w:hAnsi="Arial" w:cs="Arial"/>
          <w:sz w:val="18"/>
          <w:szCs w:val="18"/>
        </w:rPr>
        <w:t xml:space="preserve">and </w:t>
      </w:r>
      <w:r w:rsidRPr="00984DE4">
        <w:rPr>
          <w:rFonts w:ascii="Arial" w:hAnsi="Arial" w:cs="Arial"/>
          <w:sz w:val="18"/>
          <w:szCs w:val="18"/>
        </w:rPr>
        <w:t>Analys</w:t>
      </w:r>
      <w:r w:rsidR="00810227">
        <w:rPr>
          <w:rFonts w:ascii="Arial" w:hAnsi="Arial" w:cs="Arial"/>
          <w:sz w:val="18"/>
          <w:szCs w:val="18"/>
        </w:rPr>
        <w:t>is</w:t>
      </w:r>
      <w:r w:rsidRPr="00984DE4">
        <w:rPr>
          <w:rFonts w:ascii="Arial" w:hAnsi="Arial" w:cs="Arial"/>
          <w:sz w:val="18"/>
          <w:szCs w:val="18"/>
        </w:rPr>
        <w:t>. It further recognizes that all Activities have Outcomes</w:t>
      </w:r>
      <w:r w:rsidR="00810227">
        <w:rPr>
          <w:rFonts w:ascii="Arial" w:hAnsi="Arial" w:cs="Arial"/>
          <w:sz w:val="18"/>
          <w:szCs w:val="18"/>
        </w:rPr>
        <w:t xml:space="preserve"> (ActivityOutcome)</w:t>
      </w:r>
      <w:r w:rsidRPr="00984DE4">
        <w:rPr>
          <w:rFonts w:ascii="Arial" w:hAnsi="Arial" w:cs="Arial"/>
          <w:sz w:val="18"/>
          <w:szCs w:val="18"/>
        </w:rPr>
        <w:t>, which in the case of Observations, are the Results. The Results can be represented using standard categorical terms from a dictionary or can be numeric data with or without associated units. Analyses are processes that take Activity Outcomes as input</w:t>
      </w:r>
      <w:r w:rsidR="00847FE9" w:rsidRPr="00984DE4">
        <w:rPr>
          <w:rFonts w:ascii="Arial" w:hAnsi="Arial" w:cs="Arial"/>
          <w:sz w:val="18"/>
          <w:szCs w:val="18"/>
        </w:rPr>
        <w:t>s</w:t>
      </w:r>
      <w:r w:rsidRPr="00984DE4">
        <w:rPr>
          <w:rFonts w:ascii="Arial" w:hAnsi="Arial" w:cs="Arial"/>
          <w:sz w:val="18"/>
          <w:szCs w:val="18"/>
        </w:rPr>
        <w:t xml:space="preserve"> to generate useful analysis results. </w:t>
      </w:r>
      <w:r w:rsidR="00F236BD">
        <w:rPr>
          <w:rFonts w:ascii="Arial" w:hAnsi="Arial" w:cs="Arial"/>
          <w:sz w:val="18"/>
          <w:szCs w:val="18"/>
        </w:rPr>
        <w:t>Analyses can be simple derivations (e.g.</w:t>
      </w:r>
      <w:r w:rsidR="00483E92">
        <w:rPr>
          <w:rFonts w:ascii="Arial" w:hAnsi="Arial" w:cs="Arial"/>
          <w:sz w:val="18"/>
          <w:szCs w:val="18"/>
        </w:rPr>
        <w:t>,</w:t>
      </w:r>
      <w:r w:rsidR="00F236BD">
        <w:rPr>
          <w:rFonts w:ascii="Arial" w:hAnsi="Arial" w:cs="Arial"/>
          <w:sz w:val="18"/>
          <w:szCs w:val="18"/>
        </w:rPr>
        <w:t xml:space="preserve"> Age from Birthdate and ReferenceStartDate), more complex Assessments (e.g.</w:t>
      </w:r>
      <w:r w:rsidR="00483E92">
        <w:rPr>
          <w:rFonts w:ascii="Arial" w:hAnsi="Arial" w:cs="Arial"/>
          <w:sz w:val="18"/>
          <w:szCs w:val="18"/>
        </w:rPr>
        <w:t>,</w:t>
      </w:r>
      <w:r w:rsidR="00F236BD">
        <w:rPr>
          <w:rFonts w:ascii="Arial" w:hAnsi="Arial" w:cs="Arial"/>
          <w:sz w:val="18"/>
          <w:szCs w:val="18"/>
        </w:rPr>
        <w:t xml:space="preserve"> Adjudication that a Myocardialinfarction is present based on various Observation Results), or highly detailed efficacy or safety analyses. </w:t>
      </w:r>
      <w:r w:rsidRPr="00984DE4">
        <w:rPr>
          <w:rFonts w:ascii="Arial" w:hAnsi="Arial" w:cs="Arial"/>
          <w:sz w:val="18"/>
          <w:szCs w:val="18"/>
        </w:rPr>
        <w:t xml:space="preserve">Activities also have Rules that determine, for example, when Activities can be performed. A Rule is a type of Analysis because it takes as input the results of Observations to determine if the Rule is met </w:t>
      </w:r>
      <w:r w:rsidR="00917A63">
        <w:rPr>
          <w:rFonts w:ascii="Arial" w:hAnsi="Arial" w:cs="Arial"/>
          <w:sz w:val="18"/>
          <w:szCs w:val="18"/>
        </w:rPr>
        <w:t xml:space="preserve">(RuleOutcome </w:t>
      </w:r>
      <w:r w:rsidRPr="00984DE4">
        <w:rPr>
          <w:rFonts w:ascii="Arial" w:hAnsi="Arial" w:cs="Arial"/>
          <w:sz w:val="18"/>
          <w:szCs w:val="18"/>
        </w:rPr>
        <w:t>resolves to “true”</w:t>
      </w:r>
      <w:r w:rsidR="00971FD5">
        <w:rPr>
          <w:rFonts w:ascii="Arial" w:hAnsi="Arial" w:cs="Arial"/>
          <w:sz w:val="18"/>
          <w:szCs w:val="18"/>
        </w:rPr>
        <w:t xml:space="preserve">) </w:t>
      </w:r>
      <w:r w:rsidRPr="00984DE4">
        <w:rPr>
          <w:rFonts w:ascii="Arial" w:hAnsi="Arial" w:cs="Arial"/>
          <w:sz w:val="18"/>
          <w:szCs w:val="18"/>
        </w:rPr>
        <w:t xml:space="preserve">or is not met </w:t>
      </w:r>
      <w:r w:rsidR="00917A63">
        <w:rPr>
          <w:rFonts w:ascii="Arial" w:hAnsi="Arial" w:cs="Arial"/>
          <w:sz w:val="18"/>
          <w:szCs w:val="18"/>
        </w:rPr>
        <w:t>(</w:t>
      </w:r>
      <w:r w:rsidRPr="00984DE4">
        <w:rPr>
          <w:rFonts w:ascii="Arial" w:hAnsi="Arial" w:cs="Arial"/>
          <w:sz w:val="18"/>
          <w:szCs w:val="18"/>
        </w:rPr>
        <w:t>resolves to “false”</w:t>
      </w:r>
      <w:r w:rsidR="00917A63">
        <w:rPr>
          <w:rFonts w:ascii="Arial" w:hAnsi="Arial" w:cs="Arial"/>
          <w:sz w:val="18"/>
          <w:szCs w:val="18"/>
        </w:rPr>
        <w:t>)</w:t>
      </w:r>
      <w:r w:rsidRPr="00984DE4">
        <w:rPr>
          <w:rFonts w:ascii="Arial" w:hAnsi="Arial" w:cs="Arial"/>
          <w:sz w:val="18"/>
          <w:szCs w:val="18"/>
        </w:rPr>
        <w:t xml:space="preserve">. The core mini-ontology therefore has the following class structure: </w:t>
      </w:r>
    </w:p>
    <w:p w14:paraId="751ED832" w14:textId="2DEE1698" w:rsidR="00482F6F" w:rsidRPr="00984DE4" w:rsidRDefault="00482F6F" w:rsidP="00984DE4">
      <w:pPr>
        <w:pStyle w:val="ListBullet"/>
      </w:pPr>
      <w:r w:rsidRPr="00984DE4">
        <w:t>Activity</w:t>
      </w:r>
    </w:p>
    <w:p w14:paraId="3B58EB47" w14:textId="317773B5" w:rsidR="00482F6F" w:rsidRDefault="00482F6F" w:rsidP="00984DE4">
      <w:pPr>
        <w:pStyle w:val="ListBullet2"/>
      </w:pPr>
      <w:r>
        <w:t>Observation</w:t>
      </w:r>
    </w:p>
    <w:p w14:paraId="5D46D909" w14:textId="203CE9C9" w:rsidR="00482F6F" w:rsidRDefault="00482F6F" w:rsidP="00984DE4">
      <w:pPr>
        <w:pStyle w:val="ListBullet2"/>
      </w:pPr>
      <w:r>
        <w:t>Analysis</w:t>
      </w:r>
    </w:p>
    <w:p w14:paraId="3F93479C" w14:textId="08F2F71A" w:rsidR="00F236BD" w:rsidRDefault="00525553" w:rsidP="00CA4E5A">
      <w:pPr>
        <w:pStyle w:val="ListBullet2"/>
        <w:tabs>
          <w:tab w:val="clear" w:pos="720"/>
          <w:tab w:val="num" w:pos="1080"/>
        </w:tabs>
        <w:ind w:left="1080"/>
      </w:pPr>
      <w:r>
        <w:t>Derivation</w:t>
      </w:r>
    </w:p>
    <w:p w14:paraId="0AF94179" w14:textId="21EBD8E4" w:rsidR="00525553" w:rsidRDefault="00525553" w:rsidP="00CA4E5A">
      <w:pPr>
        <w:pStyle w:val="ListBullet2"/>
        <w:tabs>
          <w:tab w:val="clear" w:pos="720"/>
          <w:tab w:val="num" w:pos="1080"/>
        </w:tabs>
        <w:ind w:left="1080"/>
      </w:pPr>
      <w:r>
        <w:t>Assessment</w:t>
      </w:r>
    </w:p>
    <w:p w14:paraId="02010ABC" w14:textId="277E3155" w:rsidR="00482F6F" w:rsidRDefault="00482F6F" w:rsidP="00984DE4">
      <w:pPr>
        <w:pStyle w:val="ListBullet3"/>
      </w:pPr>
      <w:r>
        <w:t>Rule</w:t>
      </w:r>
    </w:p>
    <w:p w14:paraId="7D058750" w14:textId="7A56F666" w:rsidR="00482F6F" w:rsidRDefault="00482F6F" w:rsidP="00984DE4">
      <w:pPr>
        <w:pStyle w:val="ListBullet"/>
        <w:rPr>
          <w:rFonts w:cs="Arial"/>
          <w:szCs w:val="18"/>
        </w:rPr>
      </w:pPr>
      <w:r w:rsidRPr="00984DE4">
        <w:t>Entity</w:t>
      </w:r>
    </w:p>
    <w:p w14:paraId="58251108" w14:textId="77777777" w:rsidR="00482F6F" w:rsidRPr="00C50394" w:rsidRDefault="00482F6F" w:rsidP="00984DE4">
      <w:pPr>
        <w:pStyle w:val="ListBullet2"/>
      </w:pPr>
      <w:r w:rsidRPr="00C50394">
        <w:t>HumanStudySubject</w:t>
      </w:r>
    </w:p>
    <w:p w14:paraId="210B5253" w14:textId="3B6AF8FC" w:rsidR="00482F6F" w:rsidRDefault="00482F6F" w:rsidP="00CA4E5A">
      <w:pPr>
        <w:pStyle w:val="PaperBody"/>
        <w:numPr>
          <w:ilvl w:val="0"/>
          <w:numId w:val="2"/>
        </w:numPr>
        <w:spacing w:before="0"/>
        <w:rPr>
          <w:rFonts w:ascii="Arial" w:hAnsi="Arial" w:cs="Arial"/>
          <w:szCs w:val="18"/>
        </w:rPr>
      </w:pPr>
      <w:r>
        <w:rPr>
          <w:rFonts w:ascii="Arial" w:hAnsi="Arial" w:cs="Arial"/>
          <w:szCs w:val="18"/>
        </w:rPr>
        <w:t>Medical Condition</w:t>
      </w:r>
    </w:p>
    <w:p w14:paraId="43EA50D5" w14:textId="1DC82C3A" w:rsidR="00525553" w:rsidRDefault="00525553" w:rsidP="00525553">
      <w:pPr>
        <w:pStyle w:val="PaperBody"/>
        <w:numPr>
          <w:ilvl w:val="1"/>
          <w:numId w:val="2"/>
        </w:numPr>
        <w:spacing w:before="0"/>
        <w:rPr>
          <w:rFonts w:ascii="Arial" w:hAnsi="Arial" w:cs="Arial"/>
          <w:szCs w:val="18"/>
        </w:rPr>
      </w:pPr>
      <w:r>
        <w:rPr>
          <w:rFonts w:ascii="Arial" w:hAnsi="Arial" w:cs="Arial"/>
          <w:szCs w:val="18"/>
        </w:rPr>
        <w:t>AdverseEvent</w:t>
      </w:r>
    </w:p>
    <w:p w14:paraId="4A61FBA4" w14:textId="032EA776" w:rsidR="00482F6F" w:rsidRDefault="00482F6F" w:rsidP="00482F6F">
      <w:pPr>
        <w:pStyle w:val="PaperBody"/>
        <w:spacing w:before="0"/>
        <w:rPr>
          <w:rFonts w:ascii="Arial" w:hAnsi="Arial" w:cs="Arial"/>
          <w:szCs w:val="18"/>
        </w:rPr>
      </w:pPr>
    </w:p>
    <w:p w14:paraId="43F8F209" w14:textId="77777777" w:rsidR="005E6746" w:rsidRDefault="00525553" w:rsidP="005E6746">
      <w:pPr>
        <w:pStyle w:val="PaperBody"/>
        <w:widowControl/>
        <w:spacing w:before="0"/>
        <w:jc w:val="both"/>
        <w:rPr>
          <w:rFonts w:ascii="Arial" w:hAnsi="Arial" w:cs="Arial"/>
          <w:szCs w:val="18"/>
        </w:rPr>
      </w:pPr>
      <w:r>
        <w:rPr>
          <w:rFonts w:ascii="Arial" w:hAnsi="Arial" w:cs="Arial"/>
          <w:szCs w:val="18"/>
        </w:rPr>
        <w:t xml:space="preserve">The ontology relies on the well-established principles of the clinical data lifecycle: first one observes, then one assesses before performing an intervention. </w:t>
      </w:r>
      <w:r w:rsidR="00482F6F">
        <w:rPr>
          <w:rFonts w:ascii="Arial" w:hAnsi="Arial" w:cs="Arial"/>
          <w:szCs w:val="18"/>
        </w:rPr>
        <w:t>A more detailed concept map is shown in</w:t>
      </w:r>
      <w:r w:rsidR="008A7006">
        <w:rPr>
          <w:rFonts w:ascii="Arial" w:hAnsi="Arial" w:cs="Arial"/>
          <w:szCs w:val="18"/>
        </w:rPr>
        <w:t xml:space="preserve"> Figure 5.</w:t>
      </w:r>
      <w:r w:rsidR="00482F6F">
        <w:rPr>
          <w:rFonts w:ascii="Arial" w:hAnsi="Arial" w:cs="Arial"/>
          <w:szCs w:val="18"/>
        </w:rPr>
        <w:t xml:space="preserve"> It includes links to external data sources such as controlled terminologies and SDTM schemas allowing the extraction of instance data into highly-compliant SDTM domains. </w:t>
      </w:r>
    </w:p>
    <w:p w14:paraId="5CC4D44F" w14:textId="624A2E17" w:rsidR="005E6746" w:rsidRDefault="00291FEF" w:rsidP="005E6746">
      <w:pPr>
        <w:pStyle w:val="Caption"/>
      </w:pPr>
      <w:bookmarkStart w:id="14" w:name="_Ref522189889"/>
      <w:bookmarkStart w:id="15" w:name="_Toc529779263"/>
      <w:r>
        <w:rPr>
          <w:noProof/>
          <w:lang w:val="de-DE" w:eastAsia="de-DE"/>
        </w:rPr>
        <mc:AlternateContent>
          <mc:Choice Requires="wps">
            <w:drawing>
              <wp:anchor distT="0" distB="0" distL="114300" distR="114300" simplePos="0" relativeHeight="251659264" behindDoc="1" locked="0" layoutInCell="1" allowOverlap="1" wp14:anchorId="78BA8A6D" wp14:editId="0EE22BAE">
                <wp:simplePos x="0" y="0"/>
                <wp:positionH relativeFrom="margin">
                  <wp:align>right</wp:align>
                </wp:positionH>
                <wp:positionV relativeFrom="paragraph">
                  <wp:posOffset>234315</wp:posOffset>
                </wp:positionV>
                <wp:extent cx="5912485" cy="3606165"/>
                <wp:effectExtent l="0" t="0" r="0" b="0"/>
                <wp:wrapTight wrapText="bothSides">
                  <wp:wrapPolygon edited="0">
                    <wp:start x="209" y="114"/>
                    <wp:lineTo x="209" y="21452"/>
                    <wp:lineTo x="21296" y="21452"/>
                    <wp:lineTo x="21296" y="114"/>
                    <wp:lineTo x="209" y="114"/>
                  </wp:wrapPolygon>
                </wp:wrapTight>
                <wp:docPr id="12" name="Rectangle 12"/>
                <wp:cNvGraphicFramePr/>
                <a:graphic xmlns:a="http://schemas.openxmlformats.org/drawingml/2006/main">
                  <a:graphicData uri="http://schemas.microsoft.com/office/word/2010/wordprocessingShape">
                    <wps:wsp>
                      <wps:cNvSpPr/>
                      <wps:spPr>
                        <a:xfrm>
                          <a:off x="0" y="0"/>
                          <a:ext cx="5912485" cy="3606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61436" w14:textId="1E8CCD4A" w:rsidR="008D1D32" w:rsidRDefault="008D1D32"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A8A6D" id="Rectangle 12" o:spid="_x0000_s1026" style="position:absolute;margin-left:414.35pt;margin-top:18.45pt;width:465.55pt;height:283.9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" filled="f" stroked="f" strokeweight="2pt">
                <v:textbox>
                  <w:txbxContent>
                    <w:p w14:paraId="13861436" w14:textId="1E8CCD4A" w:rsidR="008D1D32" w:rsidRDefault="008D1D32"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v:textbox>
                <w10:wrap type="tight" anchorx="margin"/>
              </v:rect>
            </w:pict>
          </mc:Fallback>
        </mc:AlternateContent>
      </w:r>
      <w:r w:rsidR="002E033D">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5</w:t>
      </w:r>
      <w:r w:rsidR="00F6427C">
        <w:rPr>
          <w:noProof/>
        </w:rPr>
        <w:fldChar w:fldCharType="end"/>
      </w:r>
      <w:bookmarkEnd w:id="14"/>
      <w:r w:rsidR="002E033D">
        <w:t xml:space="preserve"> Mini Study Ontology</w:t>
      </w:r>
      <w:bookmarkEnd w:id="15"/>
    </w:p>
    <w:p w14:paraId="701CF2F3" w14:textId="7021AA32" w:rsidR="00342B05" w:rsidRPr="00EE1248" w:rsidRDefault="00342B05" w:rsidP="00342B05">
      <w:pPr>
        <w:pStyle w:val="Heading2"/>
      </w:pPr>
      <w:bookmarkStart w:id="16" w:name="_Toc529779250"/>
      <w:r>
        <w:t>Instance Data Conversion</w:t>
      </w:r>
      <w:bookmarkEnd w:id="16"/>
    </w:p>
    <w:p w14:paraId="56BE92CA" w14:textId="3222F48E"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R was used to import the source data XPT files and perform data manipulation and imputation. Data required to validate the model that was not available in the original source was created using</w:t>
      </w:r>
      <w:r w:rsidDel="00577958">
        <w:rPr>
          <w:rStyle w:val="eop"/>
          <w:rFonts w:ascii="Arial" w:hAnsi="Arial" w:cs="Arial"/>
          <w:sz w:val="18"/>
          <w:szCs w:val="18"/>
        </w:rPr>
        <w:t xml:space="preserve"> </w:t>
      </w:r>
      <w:r>
        <w:rPr>
          <w:rStyle w:val="eop"/>
          <w:rFonts w:ascii="Arial" w:hAnsi="Arial" w:cs="Arial"/>
          <w:sz w:val="18"/>
          <w:szCs w:val="18"/>
        </w:rPr>
        <w:t>R or entered manually in supplemental CSV files. For example, a value for death date (</w:t>
      </w:r>
      <w:r>
        <w:rPr>
          <w:rStyle w:val="eop"/>
          <w:rFonts w:ascii="Courier New" w:hAnsi="Courier New" w:cs="Courier New"/>
          <w:sz w:val="18"/>
          <w:szCs w:val="18"/>
        </w:rPr>
        <w:t>DTHDTC</w:t>
      </w:r>
      <w:r>
        <w:rPr>
          <w:rStyle w:val="eop"/>
          <w:rFonts w:ascii="Arial" w:hAnsi="Arial" w:cs="Arial"/>
          <w:sz w:val="18"/>
          <w:szCs w:val="18"/>
        </w:rPr>
        <w:t>) and death flag (</w:t>
      </w:r>
      <w:r>
        <w:rPr>
          <w:rStyle w:val="eop"/>
          <w:rFonts w:ascii="Courier New" w:hAnsi="Courier New" w:cs="Courier New"/>
          <w:sz w:val="18"/>
          <w:szCs w:val="18"/>
        </w:rPr>
        <w:t>DTHFL</w:t>
      </w:r>
      <w:r>
        <w:rPr>
          <w:rStyle w:val="eop"/>
          <w:rFonts w:ascii="Arial" w:hAnsi="Arial" w:cs="Arial"/>
          <w:sz w:val="18"/>
          <w:szCs w:val="18"/>
        </w:rPr>
        <w:t xml:space="preserve">) was created in R for one patient in the DM domain even though no deaths were reported in the original study. </w:t>
      </w:r>
      <w:r>
        <w:rPr>
          <w:rStyle w:val="eop"/>
          <w:rFonts w:ascii="Arial" w:hAnsi="Arial" w:cs="Arial"/>
          <w:i/>
          <w:sz w:val="18"/>
          <w:szCs w:val="18"/>
        </w:rPr>
        <w:t>Investigator</w:t>
      </w:r>
      <w:r>
        <w:rPr>
          <w:rStyle w:val="eop"/>
          <w:rFonts w:ascii="Arial" w:hAnsi="Arial" w:cs="Arial"/>
          <w:sz w:val="18"/>
          <w:szCs w:val="18"/>
        </w:rPr>
        <w:t xml:space="preserve"> and </w:t>
      </w:r>
      <w:r w:rsidRPr="00CE5043">
        <w:rPr>
          <w:rStyle w:val="eop"/>
          <w:rFonts w:ascii="Arial" w:hAnsi="Arial" w:cs="Arial"/>
          <w:i/>
          <w:sz w:val="18"/>
          <w:szCs w:val="18"/>
        </w:rPr>
        <w:t>investigator</w:t>
      </w:r>
      <w:r>
        <w:rPr>
          <w:rStyle w:val="eop"/>
          <w:rFonts w:ascii="Arial" w:hAnsi="Arial" w:cs="Arial"/>
          <w:i/>
          <w:sz w:val="18"/>
          <w:szCs w:val="18"/>
        </w:rPr>
        <w:t>ID</w:t>
      </w:r>
      <w:r>
        <w:rPr>
          <w:rStyle w:val="eop"/>
          <w:rFonts w:ascii="Arial" w:hAnsi="Arial" w:cs="Arial"/>
          <w:sz w:val="18"/>
          <w:szCs w:val="18"/>
        </w:rPr>
        <w:t xml:space="preserve"> information was not in the original data, so it was created in a CSV file since this information is part of most clinical trial data sets.</w:t>
      </w:r>
    </w:p>
    <w:p w14:paraId="304C41A6" w14:textId="787F38CB" w:rsidR="00917A63" w:rsidRDefault="00917A63" w:rsidP="00342B05">
      <w:pPr>
        <w:pStyle w:val="paragraph"/>
        <w:spacing w:before="0" w:beforeAutospacing="0" w:after="0" w:afterAutospacing="0"/>
        <w:jc w:val="both"/>
        <w:textAlignment w:val="baseline"/>
        <w:rPr>
          <w:rStyle w:val="eop"/>
          <w:rFonts w:ascii="Arial" w:hAnsi="Arial" w:cs="Arial"/>
          <w:sz w:val="18"/>
          <w:szCs w:val="18"/>
        </w:rPr>
      </w:pPr>
    </w:p>
    <w:p w14:paraId="3D5BC448" w14:textId="33874931" w:rsidR="00917A63" w:rsidRDefault="00304793" w:rsidP="00971FD5">
      <w:pPr>
        <w:pStyle w:val="Caption"/>
        <w:keepNext/>
      </w:pPr>
      <w:bookmarkStart w:id="17" w:name="_Toc529779264"/>
      <w:r>
        <w:rPr>
          <w:rFonts w:ascii="Arial" w:hAnsi="Arial" w:cs="Arial"/>
          <w:noProof/>
          <w:lang w:val="de-DE" w:eastAsia="de-DE"/>
        </w:rPr>
        <w:drawing>
          <wp:anchor distT="0" distB="0" distL="114300" distR="114300" simplePos="0" relativeHeight="251661312" behindDoc="1" locked="0" layoutInCell="1" allowOverlap="1" wp14:anchorId="43CE95F1" wp14:editId="1AFABA0B">
            <wp:simplePos x="0" y="0"/>
            <wp:positionH relativeFrom="margin">
              <wp:align>left</wp:align>
            </wp:positionH>
            <wp:positionV relativeFrom="paragraph">
              <wp:posOffset>191135</wp:posOffset>
            </wp:positionV>
            <wp:extent cx="3581400" cy="2138680"/>
            <wp:effectExtent l="0" t="0" r="0" b="0"/>
            <wp:wrapTight wrapText="bothSides">
              <wp:wrapPolygon edited="0">
                <wp:start x="0" y="0"/>
                <wp:lineTo x="0" y="21356"/>
                <wp:lineTo x="21485" y="21356"/>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140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A63">
        <w:t xml:space="preserve">Figure </w:t>
      </w:r>
      <w:fldSimple w:instr=" SEQ Figure \* ARABIC ">
        <w:r w:rsidR="00495742">
          <w:rPr>
            <w:noProof/>
          </w:rPr>
          <w:t>6</w:t>
        </w:r>
      </w:fldSimple>
      <w:r w:rsidR="00917A63">
        <w:t xml:space="preserve"> Data Conversion Process</w:t>
      </w:r>
      <w:bookmarkEnd w:id="17"/>
    </w:p>
    <w:p w14:paraId="1BAA628C" w14:textId="36C42435" w:rsidR="00342B05" w:rsidRDefault="00342B05" w:rsidP="00971FD5">
      <w:pPr>
        <w:pStyle w:val="Caption"/>
        <w:keepNext/>
        <w:jc w:val="center"/>
        <w:rPr>
          <w:rFonts w:ascii="Arial" w:hAnsi="Arial" w:cs="Arial"/>
          <w:color w:val="auto"/>
        </w:rPr>
      </w:pPr>
      <w:bookmarkStart w:id="18" w:name="_Ref490573938"/>
    </w:p>
    <w:p w14:paraId="7293469C" w14:textId="4B3BF8B1" w:rsidR="00342B05" w:rsidRDefault="00342B05" w:rsidP="00342B05">
      <w:pPr>
        <w:pStyle w:val="Caption"/>
        <w:jc w:val="center"/>
        <w:rPr>
          <w:rFonts w:ascii="Arial" w:hAnsi="Arial" w:cs="Arial"/>
          <w:color w:val="auto"/>
        </w:rPr>
      </w:pPr>
    </w:p>
    <w:p w14:paraId="1708BFE4" w14:textId="5D063CC8" w:rsidR="00342B05" w:rsidRDefault="00342B05" w:rsidP="00342B05">
      <w:pPr>
        <w:pStyle w:val="Caption"/>
        <w:jc w:val="center"/>
        <w:rPr>
          <w:rFonts w:ascii="Arial" w:hAnsi="Arial" w:cs="Arial"/>
          <w:color w:val="auto"/>
        </w:rPr>
      </w:pPr>
    </w:p>
    <w:p w14:paraId="45B652FD" w14:textId="77777777" w:rsidR="00342B05" w:rsidRDefault="00342B05" w:rsidP="00342B05">
      <w:pPr>
        <w:pStyle w:val="Caption"/>
        <w:jc w:val="center"/>
        <w:rPr>
          <w:rFonts w:ascii="Arial" w:hAnsi="Arial" w:cs="Arial"/>
          <w:color w:val="auto"/>
        </w:rPr>
      </w:pPr>
    </w:p>
    <w:p w14:paraId="7E9A807C" w14:textId="77777777" w:rsidR="00342B05" w:rsidRDefault="00342B05" w:rsidP="00342B05">
      <w:pPr>
        <w:pStyle w:val="Caption"/>
        <w:jc w:val="center"/>
        <w:rPr>
          <w:rFonts w:ascii="Arial" w:hAnsi="Arial" w:cs="Arial"/>
          <w:color w:val="auto"/>
        </w:rPr>
      </w:pPr>
    </w:p>
    <w:p w14:paraId="08400751" w14:textId="77777777" w:rsidR="00342B05" w:rsidRDefault="00342B05" w:rsidP="00342B05">
      <w:pPr>
        <w:pStyle w:val="Caption"/>
        <w:jc w:val="center"/>
        <w:rPr>
          <w:rFonts w:ascii="Arial" w:hAnsi="Arial" w:cs="Arial"/>
          <w:color w:val="auto"/>
        </w:rPr>
      </w:pPr>
    </w:p>
    <w:p w14:paraId="1B65620E" w14:textId="77777777" w:rsidR="00342B05" w:rsidRDefault="00342B05" w:rsidP="00342B05">
      <w:pPr>
        <w:pStyle w:val="Caption"/>
        <w:jc w:val="center"/>
        <w:rPr>
          <w:rFonts w:ascii="Arial" w:hAnsi="Arial" w:cs="Arial"/>
          <w:color w:val="auto"/>
        </w:rPr>
      </w:pPr>
    </w:p>
    <w:p w14:paraId="1B6F6C55" w14:textId="77777777" w:rsidR="00342B05" w:rsidRDefault="00342B05" w:rsidP="00342B05">
      <w:pPr>
        <w:pStyle w:val="Caption"/>
        <w:jc w:val="center"/>
        <w:rPr>
          <w:rFonts w:ascii="Arial" w:hAnsi="Arial" w:cs="Arial"/>
          <w:color w:val="auto"/>
        </w:rPr>
      </w:pPr>
    </w:p>
    <w:bookmarkEnd w:id="18"/>
    <w:p w14:paraId="6B16D846" w14:textId="4DDD3400"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 xml:space="preserve">Additional information required in the graph data was not found in the source XPT files. Examples include information </w:t>
      </w:r>
      <w:r w:rsidR="00743535">
        <w:rPr>
          <w:rStyle w:val="eop"/>
          <w:rFonts w:ascii="Arial" w:hAnsi="Arial" w:cs="Arial"/>
          <w:sz w:val="18"/>
          <w:szCs w:val="18"/>
        </w:rPr>
        <w:t xml:space="preserve">such as </w:t>
      </w:r>
      <w:r>
        <w:rPr>
          <w:rStyle w:val="eop"/>
          <w:rFonts w:ascii="Arial" w:hAnsi="Arial" w:cs="Arial"/>
          <w:sz w:val="18"/>
          <w:szCs w:val="18"/>
        </w:rPr>
        <w:t>the start rules that occur prior to making an observation or taking a measurement. Consider the case where a blood pressure is taken in the lying position (</w:t>
      </w:r>
      <w:r>
        <w:rPr>
          <w:rStyle w:val="eop"/>
          <w:rFonts w:ascii="Courier New" w:hAnsi="Courier New" w:cs="Courier New"/>
          <w:sz w:val="18"/>
          <w:szCs w:val="18"/>
        </w:rPr>
        <w:t>VSPOS</w:t>
      </w:r>
      <w:r w:rsidRPr="00FD53F2">
        <w:rPr>
          <w:rStyle w:val="eop"/>
          <w:rFonts w:ascii="Courier New" w:hAnsi="Courier New" w:cs="Courier New"/>
          <w:sz w:val="18"/>
          <w:szCs w:val="18"/>
        </w:rPr>
        <w:t>=</w:t>
      </w:r>
      <w:r>
        <w:rPr>
          <w:rStyle w:val="eop"/>
          <w:rFonts w:ascii="Courier New" w:hAnsi="Courier New" w:cs="Courier New"/>
          <w:sz w:val="18"/>
          <w:szCs w:val="18"/>
        </w:rPr>
        <w:t>SUPINE</w:t>
      </w:r>
      <w:r>
        <w:rPr>
          <w:rStyle w:val="eop"/>
          <w:rFonts w:ascii="Arial" w:hAnsi="Arial" w:cs="Arial"/>
          <w:sz w:val="18"/>
          <w:szCs w:val="18"/>
        </w:rPr>
        <w:t xml:space="preserve">, in the VS domain) after the subject assumed a supine position for five minutes. This corresponds to a start rule of </w:t>
      </w:r>
      <w:r w:rsidRPr="00FD53F2">
        <w:rPr>
          <w:rStyle w:val="eop"/>
          <w:rFonts w:ascii="Courier New" w:hAnsi="Courier New" w:cs="Courier New"/>
          <w:sz w:val="18"/>
          <w:szCs w:val="18"/>
        </w:rPr>
        <w:t>StartRuleLying5</w:t>
      </w:r>
      <w:r>
        <w:rPr>
          <w:rStyle w:val="EndnoteReference"/>
          <w:rFonts w:ascii="Courier New" w:hAnsi="Courier New" w:cs="Courier New"/>
          <w:sz w:val="18"/>
          <w:szCs w:val="18"/>
        </w:rPr>
        <w:endnoteReference w:id="1"/>
      </w:r>
      <w:r>
        <w:rPr>
          <w:rStyle w:val="eop"/>
          <w:rFonts w:ascii="Arial" w:hAnsi="Arial" w:cs="Arial"/>
          <w:sz w:val="18"/>
          <w:szCs w:val="18"/>
        </w:rPr>
        <w:t xml:space="preserve"> in the graph. These types of rules are part of the study protocol information and can be associated with the results values using OWL 2</w:t>
      </w:r>
      <w:r>
        <w:rPr>
          <w:rStyle w:val="EndnoteReference"/>
          <w:rFonts w:ascii="Arial" w:hAnsi="Arial" w:cs="Arial"/>
          <w:sz w:val="18"/>
          <w:szCs w:val="18"/>
        </w:rPr>
        <w:endnoteReference w:id="2"/>
      </w:r>
      <w:r>
        <w:rPr>
          <w:rStyle w:val="eop"/>
          <w:rFonts w:ascii="Arial" w:hAnsi="Arial" w:cs="Arial"/>
          <w:sz w:val="18"/>
          <w:szCs w:val="18"/>
        </w:rPr>
        <w:t xml:space="preserve"> inferencing. Use of inferencing</w:t>
      </w:r>
      <w:r w:rsidDel="00D965EB">
        <w:rPr>
          <w:rStyle w:val="eop"/>
          <w:rFonts w:ascii="Arial" w:hAnsi="Arial" w:cs="Arial"/>
          <w:sz w:val="18"/>
          <w:szCs w:val="18"/>
        </w:rPr>
        <w:t xml:space="preserve"> </w:t>
      </w:r>
      <w:r>
        <w:rPr>
          <w:rStyle w:val="eop"/>
          <w:rFonts w:ascii="Arial" w:hAnsi="Arial" w:cs="Arial"/>
          <w:sz w:val="18"/>
          <w:szCs w:val="18"/>
        </w:rPr>
        <w:t>greatly reduces data redundancy. See the project's GitHub site for more details about this approach.</w:t>
      </w:r>
      <w:r>
        <w:rPr>
          <w:rStyle w:val="EndnoteReference"/>
          <w:rFonts w:ascii="Arial" w:hAnsi="Arial" w:cs="Arial"/>
          <w:sz w:val="18"/>
          <w:szCs w:val="18"/>
        </w:rPr>
        <w:endnoteReference w:id="3"/>
      </w:r>
      <w:r>
        <w:rPr>
          <w:rStyle w:val="eop"/>
          <w:rFonts w:ascii="Arial" w:hAnsi="Arial" w:cs="Arial"/>
          <w:sz w:val="18"/>
          <w:szCs w:val="18"/>
        </w:rPr>
        <w:t xml:space="preserve"> </w:t>
      </w:r>
    </w:p>
    <w:p w14:paraId="6673EA2A" w14:textId="7777777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07EB4D77" w14:textId="01D2865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After the data manipulation is complete, the R data frame for each domain was saved as a comma-separated value (CSV) file that was in turn mapped to the graph database. The W3C standard R2RML "Relational Database to RDF Mapping Language"</w:t>
      </w:r>
      <w:r>
        <w:rPr>
          <w:rStyle w:val="EndnoteReference"/>
          <w:rFonts w:ascii="Arial" w:hAnsi="Arial" w:cs="Arial"/>
          <w:sz w:val="18"/>
          <w:szCs w:val="18"/>
        </w:rPr>
        <w:endnoteReference w:id="4"/>
      </w:r>
      <w:r>
        <w:rPr>
          <w:rStyle w:val="eop"/>
          <w:rFonts w:ascii="Arial" w:hAnsi="Arial" w:cs="Arial"/>
          <w:sz w:val="18"/>
          <w:szCs w:val="18"/>
        </w:rPr>
        <w:t xml:space="preserve"> defines how to map data in a relational or row-by-column format to RDF graphs. Stardog further simplified R2RML as Stardog Mapping Syntax (SMS)</w:t>
      </w:r>
      <w:r>
        <w:rPr>
          <w:rStyle w:val="EndnoteReference"/>
          <w:rFonts w:ascii="Arial" w:hAnsi="Arial" w:cs="Arial"/>
          <w:sz w:val="18"/>
          <w:szCs w:val="18"/>
        </w:rPr>
        <w:endnoteReference w:id="5"/>
      </w:r>
      <w:r>
        <w:rPr>
          <w:rStyle w:val="eop"/>
          <w:rFonts w:ascii="Arial" w:hAnsi="Arial" w:cs="Arial"/>
          <w:sz w:val="18"/>
          <w:szCs w:val="18"/>
        </w:rPr>
        <w:t>. SMS mappings can be converted to R2RML, allowing the project to maintain vendor neutrality for the conversion step</w:t>
      </w:r>
      <w:r w:rsidR="00A26013">
        <w:rPr>
          <w:rStyle w:val="eop"/>
          <w:rFonts w:ascii="Arial" w:hAnsi="Arial" w:cs="Arial"/>
          <w:sz w:val="18"/>
          <w:szCs w:val="18"/>
        </w:rPr>
        <w:t>.</w:t>
      </w:r>
    </w:p>
    <w:p w14:paraId="69077989" w14:textId="6278EF64"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1A40AB3C" w14:textId="2282E0EA" w:rsidR="00482F6F" w:rsidRPr="00EE1248" w:rsidRDefault="00EE284F" w:rsidP="00F5719E">
      <w:pPr>
        <w:pStyle w:val="Heading2"/>
      </w:pPr>
      <w:bookmarkStart w:id="19" w:name="_Toc529779251"/>
      <w:r w:rsidRPr="00640C81">
        <w:t>Bringing Data Together</w:t>
      </w:r>
      <w:bookmarkEnd w:id="19"/>
    </w:p>
    <w:p w14:paraId="3DF5EADF" w14:textId="6C212F8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To achieve one of the major goals of the project, </w:t>
      </w:r>
      <w:r w:rsidR="00EE284F">
        <w:rPr>
          <w:rFonts w:ascii="Arial" w:hAnsi="Arial" w:cs="Arial"/>
          <w:szCs w:val="18"/>
        </w:rPr>
        <w:t xml:space="preserve">which was </w:t>
      </w:r>
      <w:r>
        <w:rPr>
          <w:rFonts w:ascii="Arial" w:hAnsi="Arial" w:cs="Arial"/>
          <w:szCs w:val="18"/>
        </w:rPr>
        <w:t>the automated generation of highly conformant SDTM data for submission, we chose to leverage previous work</w:t>
      </w:r>
      <w:r w:rsidR="00847FE9">
        <w:rPr>
          <w:rFonts w:ascii="Arial" w:hAnsi="Arial" w:cs="Arial"/>
          <w:szCs w:val="18"/>
        </w:rPr>
        <w:t>, including</w:t>
      </w:r>
      <w:r>
        <w:rPr>
          <w:rFonts w:ascii="Arial" w:hAnsi="Arial" w:cs="Arial"/>
          <w:szCs w:val="18"/>
        </w:rPr>
        <w:t>:</w:t>
      </w:r>
    </w:p>
    <w:p w14:paraId="1E405131" w14:textId="7411C6FA" w:rsidR="00482F6F" w:rsidRDefault="00482F6F" w:rsidP="00F5719E">
      <w:pPr>
        <w:pStyle w:val="ListNumber"/>
      </w:pPr>
      <w:r>
        <w:t xml:space="preserve">The </w:t>
      </w:r>
      <w:r w:rsidRPr="00BE592E">
        <w:rPr>
          <w:b/>
        </w:rPr>
        <w:t>PhUSE CDISC to RDF</w:t>
      </w:r>
      <w:r>
        <w:t xml:space="preserve"> project, which modeled the CDISC standards using RDF. This work enables the derivation of SDTM datasets from the knowledgebase.</w:t>
      </w:r>
    </w:p>
    <w:p w14:paraId="24779906" w14:textId="518AADC0" w:rsidR="00482F6F" w:rsidRDefault="00482F6F" w:rsidP="00F5719E">
      <w:pPr>
        <w:pStyle w:val="ListNumber"/>
      </w:pPr>
      <w:r w:rsidRPr="00BE592E">
        <w:rPr>
          <w:b/>
        </w:rPr>
        <w:t>SDTM Terminology in RDF</w:t>
      </w:r>
      <w:r>
        <w:t xml:space="preserve">, which is published by </w:t>
      </w:r>
      <w:r w:rsidR="00951866">
        <w:t xml:space="preserve">the NCI </w:t>
      </w:r>
      <w:r>
        <w:t>and allows linking of important concepts in the mini-ontology to the controlled terms defined by CDISC.</w:t>
      </w:r>
    </w:p>
    <w:p w14:paraId="1B3634F4" w14:textId="2DA14587" w:rsidR="00482F6F" w:rsidRDefault="00482F6F" w:rsidP="00F5719E">
      <w:pPr>
        <w:pStyle w:val="ListNumber"/>
      </w:pPr>
      <w:r w:rsidRPr="00BE592E">
        <w:rPr>
          <w:b/>
        </w:rPr>
        <w:t>BRIDG 4.2 ontology</w:t>
      </w:r>
      <w:r>
        <w:t>, which allows reuse of existing BRIDG concepts in the ontology as needed.</w:t>
      </w:r>
    </w:p>
    <w:p w14:paraId="099A29D8" w14:textId="3125D3F0" w:rsidR="00482F6F" w:rsidRDefault="00482F6F" w:rsidP="00F5719E">
      <w:pPr>
        <w:pStyle w:val="ListNumber"/>
      </w:pPr>
      <w:r w:rsidRPr="00BE592E">
        <w:rPr>
          <w:b/>
        </w:rPr>
        <w:t>W3C Time ontology</w:t>
      </w:r>
      <w:r>
        <w:t>, which provides a standard representation of temporal concepts in RDF (instants, intervals, start/end dates,</w:t>
      </w:r>
      <w:r w:rsidR="004D2DC0">
        <w:t xml:space="preserve"> etc.</w:t>
      </w:r>
      <w:r>
        <w:t xml:space="preserve">) </w:t>
      </w:r>
    </w:p>
    <w:p w14:paraId="1C31B5EB" w14:textId="53983FD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We were able to link these various external data sources to the mini-ontology to create a single seamless graph. The development process included the creation of various RDF files in </w:t>
      </w:r>
      <w:r w:rsidR="00EE284F">
        <w:rPr>
          <w:rFonts w:ascii="Arial" w:hAnsi="Arial" w:cs="Arial"/>
          <w:szCs w:val="18"/>
        </w:rPr>
        <w:t>T</w:t>
      </w:r>
      <w:r>
        <w:rPr>
          <w:rFonts w:ascii="Arial" w:hAnsi="Arial" w:cs="Arial"/>
          <w:szCs w:val="18"/>
        </w:rPr>
        <w:t xml:space="preserve">urtle format based on the type of data and how we envision the data will be managed in a production environment. A brief description of each file follows. </w:t>
      </w:r>
    </w:p>
    <w:p w14:paraId="3A1CA8DA" w14:textId="77777777" w:rsidR="00482F6F" w:rsidRDefault="00482F6F" w:rsidP="00482F6F">
      <w:pPr>
        <w:pStyle w:val="PaperBody"/>
        <w:widowControl/>
        <w:spacing w:before="0"/>
        <w:jc w:val="both"/>
        <w:rPr>
          <w:rFonts w:ascii="Arial" w:hAnsi="Arial" w:cs="Arial"/>
          <w:szCs w:val="18"/>
        </w:rPr>
      </w:pPr>
    </w:p>
    <w:p w14:paraId="78867AAC" w14:textId="139A66FD" w:rsidR="00482F6F" w:rsidRDefault="00482F6F" w:rsidP="00F5719E">
      <w:pPr>
        <w:pStyle w:val="ListNumber"/>
        <w:numPr>
          <w:ilvl w:val="0"/>
          <w:numId w:val="15"/>
        </w:numPr>
      </w:pPr>
      <w:r w:rsidRPr="00F5719E">
        <w:rPr>
          <w:b/>
        </w:rPr>
        <w:t>code.ttl</w:t>
      </w:r>
      <w:r>
        <w:t xml:space="preserve"> – </w:t>
      </w:r>
      <w:r w:rsidR="004C1593">
        <w:t>C</w:t>
      </w:r>
      <w:r>
        <w:t xml:space="preserve">ontains or links to resources representing defined concepts such as controlled terminologies. It includes </w:t>
      </w:r>
      <w:r w:rsidR="00D6455E">
        <w:t xml:space="preserve">a catalog of </w:t>
      </w:r>
      <w:r>
        <w:t xml:space="preserve">Defined Activities. It currently provides links to SDTM terminology and the </w:t>
      </w:r>
      <w:r w:rsidR="00CA50B3">
        <w:t xml:space="preserve">W3C </w:t>
      </w:r>
      <w:r>
        <w:t xml:space="preserve">time ontology. In the future, it can be expanded to link to other terminologies in RDF such as MedDRA, LOINC, and the WHO Drug Dictionary. </w:t>
      </w:r>
      <w:r w:rsidR="004C1593">
        <w:t xml:space="preserve">For defined activities, it also contains links to the permissible activity outcomes (e.g. sex data collection activity outcome can only be Male, Female, Undifferentiated, or Unknown. </w:t>
      </w:r>
      <w:r>
        <w:t xml:space="preserve">It is anticipated that this file will reside and be maintained on a public site for all implementers to reference, although various links to proprietary terminologies </w:t>
      </w:r>
      <w:r w:rsidR="00D6455E">
        <w:t>would likely</w:t>
      </w:r>
      <w:r>
        <w:t xml:space="preserve"> be restricted based on licensing agreements. </w:t>
      </w:r>
    </w:p>
    <w:p w14:paraId="5A1D23A0" w14:textId="7A09AB98" w:rsidR="00482F6F" w:rsidRDefault="00482F6F" w:rsidP="00F5719E">
      <w:pPr>
        <w:pStyle w:val="ListNumber"/>
        <w:numPr>
          <w:ilvl w:val="0"/>
          <w:numId w:val="15"/>
        </w:numPr>
      </w:pPr>
      <w:r w:rsidRPr="00F5719E">
        <w:rPr>
          <w:b/>
        </w:rPr>
        <w:t>study.ttl</w:t>
      </w:r>
      <w:r>
        <w:t xml:space="preserve"> – </w:t>
      </w:r>
      <w:r w:rsidR="00EE284F">
        <w:t>C</w:t>
      </w:r>
      <w:r>
        <w:t>ontains the study metamodel in OWL. It contains the core classes and relationships previously discussed that are common to all studies. This ontology imports code.ttl. It is anticipated that th</w:t>
      </w:r>
      <w:r w:rsidR="00D6455E">
        <w:t>e study.ttl</w:t>
      </w:r>
      <w:r>
        <w:t xml:space="preserve"> file </w:t>
      </w:r>
      <w:r w:rsidR="00EE284F">
        <w:t xml:space="preserve">also </w:t>
      </w:r>
      <w:r>
        <w:t xml:space="preserve">will be publicly available on the web. </w:t>
      </w:r>
    </w:p>
    <w:p w14:paraId="2AEC96CE" w14:textId="6B628EC6" w:rsidR="00482F6F" w:rsidRDefault="00482F6F" w:rsidP="00F5719E">
      <w:pPr>
        <w:pStyle w:val="ListNumber"/>
        <w:numPr>
          <w:ilvl w:val="0"/>
          <w:numId w:val="15"/>
        </w:numPr>
      </w:pPr>
      <w:r w:rsidRPr="00F5719E">
        <w:rPr>
          <w:b/>
        </w:rPr>
        <w:t>cdiscpilot01-protocol.ttl</w:t>
      </w:r>
      <w:r w:rsidR="00EE284F">
        <w:t xml:space="preserve"> – C</w:t>
      </w:r>
      <w:r>
        <w:t xml:space="preserve">ontains the concepts and relationships specific to the pilot study protocol, including the protocol-specified activities, rule sets, and controlled terms/value sets. It imports the study.ttl ontology. It is expected that this file will be the primary source to generate the blank </w:t>
      </w:r>
      <w:r w:rsidR="00EE284F">
        <w:t>CRF and the D</w:t>
      </w:r>
      <w:r>
        <w:t>efine.xml contents. Since study protocols are considered proprietary, the file will likely reside behind a firewall with restricted access. It also defines a separate namespace called custom: to store protocol-specific concepts and custom terms that are not present in code.ttl.</w:t>
      </w:r>
    </w:p>
    <w:p w14:paraId="516222F8" w14:textId="77777777" w:rsidR="00482F6F" w:rsidRDefault="00482F6F" w:rsidP="00F5719E">
      <w:pPr>
        <w:pStyle w:val="ListNumber"/>
        <w:numPr>
          <w:ilvl w:val="0"/>
          <w:numId w:val="15"/>
        </w:numPr>
      </w:pPr>
      <w:r w:rsidRPr="00F5719E">
        <w:rPr>
          <w:b/>
        </w:rPr>
        <w:t>cdiscpilot01.ttl</w:t>
      </w:r>
      <w:r w:rsidR="00EE284F">
        <w:t xml:space="preserve"> – C</w:t>
      </w:r>
      <w:r>
        <w:t xml:space="preserve">ontains the instance data for the study. It imports the cdiscpilot01-protocol.ttl file. This file also resides behind a firewall. </w:t>
      </w:r>
    </w:p>
    <w:p w14:paraId="3CE45E88" w14:textId="7087FD7F" w:rsidR="00482F6F" w:rsidRDefault="00482F6F" w:rsidP="00F5719E">
      <w:pPr>
        <w:pStyle w:val="ListNumber"/>
        <w:numPr>
          <w:ilvl w:val="0"/>
          <w:numId w:val="15"/>
        </w:numPr>
      </w:pPr>
      <w:r w:rsidRPr="00F5719E">
        <w:rPr>
          <w:b/>
        </w:rPr>
        <w:t>sdtm.ttl</w:t>
      </w:r>
      <w:r w:rsidR="00EE284F">
        <w:t xml:space="preserve"> – C</w:t>
      </w:r>
      <w:r>
        <w:t>ontains or links to the SDTM ontologies that are useful in creating valid SDTM datasets from the knowledgebase. This file is publicly available</w:t>
      </w:r>
      <w:r w:rsidR="00D6455E">
        <w:t xml:space="preserve"> as are existing CDISC standards</w:t>
      </w:r>
      <w:r>
        <w:t>.</w:t>
      </w:r>
    </w:p>
    <w:p w14:paraId="200B6A77" w14:textId="77777777" w:rsidR="00482F6F" w:rsidRDefault="00482F6F" w:rsidP="00F5719E">
      <w:pPr>
        <w:pStyle w:val="ListNumber"/>
        <w:numPr>
          <w:ilvl w:val="0"/>
          <w:numId w:val="15"/>
        </w:numPr>
      </w:pPr>
      <w:r w:rsidRPr="00F5719E">
        <w:rPr>
          <w:b/>
        </w:rPr>
        <w:t>sdtm-cdiscpilot01.ttl</w:t>
      </w:r>
      <w:r>
        <w:t xml:space="preserve"> – </w:t>
      </w:r>
      <w:r w:rsidR="00EE284F">
        <w:t>L</w:t>
      </w:r>
      <w:r>
        <w:t xml:space="preserve">inks the instance data in cdiscpilot01.ttl with the SDTM ontology in sdtm.ttl from which the SDTM datasets are derived. Any protocol-specific SDTM implementation information is contained herein. </w:t>
      </w:r>
    </w:p>
    <w:p w14:paraId="71000FA6" w14:textId="6CF8A3CD" w:rsidR="00482F6F" w:rsidRDefault="008A7006" w:rsidP="00F5719E">
      <w:pPr>
        <w:pStyle w:val="PaperBody"/>
        <w:widowControl/>
        <w:spacing w:before="0"/>
        <w:jc w:val="both"/>
        <w:rPr>
          <w:rFonts w:ascii="Arial" w:hAnsi="Arial" w:cs="Arial"/>
          <w:szCs w:val="18"/>
        </w:rPr>
      </w:pPr>
      <w:r>
        <w:rPr>
          <w:rFonts w:ascii="Arial" w:hAnsi="Arial" w:cs="Arial"/>
          <w:szCs w:val="18"/>
        </w:rPr>
        <w:t xml:space="preserve">Figure 6 </w:t>
      </w:r>
      <w:r w:rsidR="00482F6F" w:rsidRPr="009B16D2">
        <w:rPr>
          <w:rFonts w:ascii="Arial" w:hAnsi="Arial" w:cs="Arial"/>
          <w:szCs w:val="18"/>
        </w:rPr>
        <w:t xml:space="preserve">provides a schematic of the various files and their relationships with each other. Future links to other data sources are shown in gray. </w:t>
      </w:r>
      <w:r w:rsidR="00482F6F">
        <w:rPr>
          <w:rFonts w:ascii="Arial" w:hAnsi="Arial" w:cs="Arial"/>
          <w:szCs w:val="18"/>
        </w:rPr>
        <w:t xml:space="preserve">The figure </w:t>
      </w:r>
      <w:r w:rsidR="00482F6F" w:rsidRPr="009B16D2">
        <w:rPr>
          <w:rFonts w:ascii="Arial" w:hAnsi="Arial" w:cs="Arial"/>
          <w:szCs w:val="18"/>
        </w:rPr>
        <w:t>illustrate</w:t>
      </w:r>
      <w:r w:rsidR="00482F6F">
        <w:rPr>
          <w:rFonts w:ascii="Arial" w:hAnsi="Arial" w:cs="Arial"/>
          <w:szCs w:val="18"/>
        </w:rPr>
        <w:t>s</w:t>
      </w:r>
      <w:r w:rsidR="00482F6F" w:rsidRPr="009B16D2">
        <w:rPr>
          <w:rFonts w:ascii="Arial" w:hAnsi="Arial" w:cs="Arial"/>
          <w:szCs w:val="18"/>
        </w:rPr>
        <w:t xml:space="preserve"> a core principle of Linked Data in being able to link seamlessly to multiple external data sources; a feature missing in current SDTM implementations. </w:t>
      </w:r>
    </w:p>
    <w:p w14:paraId="46E7E17C" w14:textId="77777777" w:rsidR="009C1A6E" w:rsidRDefault="009C1A6E" w:rsidP="00F5719E">
      <w:pPr>
        <w:pStyle w:val="PaperBody"/>
        <w:widowControl/>
        <w:spacing w:before="0"/>
        <w:jc w:val="both"/>
        <w:rPr>
          <w:rFonts w:ascii="Arial" w:hAnsi="Arial" w:cs="Arial"/>
          <w:szCs w:val="18"/>
        </w:rPr>
      </w:pPr>
    </w:p>
    <w:p w14:paraId="0AF6E2C6" w14:textId="61C71108" w:rsidR="00F5719E" w:rsidRPr="00F93826" w:rsidRDefault="00F5719E" w:rsidP="00971FD5">
      <w:pPr>
        <w:pStyle w:val="Caption"/>
        <w:keepNext/>
      </w:pPr>
      <w:bookmarkStart w:id="20" w:name="_Ref490574078"/>
      <w:bookmarkStart w:id="21" w:name="_Toc529779265"/>
      <w:r w:rsidRPr="00F93826">
        <w:t xml:space="preserve">Figure </w:t>
      </w:r>
      <w:r w:rsidR="00F6427C">
        <w:rPr>
          <w:noProof/>
        </w:rPr>
        <w:fldChar w:fldCharType="begin"/>
      </w:r>
      <w:r w:rsidR="00F6427C">
        <w:rPr>
          <w:noProof/>
        </w:rPr>
        <w:instrText xml:space="preserve"> SEQ Figure \* ARABIC </w:instrText>
      </w:r>
      <w:r w:rsidR="00F6427C">
        <w:rPr>
          <w:noProof/>
        </w:rPr>
        <w:fldChar w:fldCharType="separate"/>
      </w:r>
      <w:r w:rsidR="00495742">
        <w:rPr>
          <w:noProof/>
        </w:rPr>
        <w:t>7</w:t>
      </w:r>
      <w:r w:rsidR="00F6427C">
        <w:rPr>
          <w:noProof/>
        </w:rPr>
        <w:fldChar w:fldCharType="end"/>
      </w:r>
      <w:bookmarkEnd w:id="20"/>
      <w:r w:rsidRPr="00F93826">
        <w:t xml:space="preserve"> Importing Existing Data and Ontologies</w:t>
      </w:r>
      <w:bookmarkEnd w:id="21"/>
    </w:p>
    <w:p w14:paraId="3C668685" w14:textId="329A7976" w:rsidR="00482F6F" w:rsidRDefault="006B52C3" w:rsidP="009C1A6E">
      <w:r>
        <w:rPr>
          <w:noProof/>
          <w:lang w:val="de-DE" w:eastAsia="de-DE"/>
        </w:rPr>
        <w:drawing>
          <wp:inline distT="0" distB="0" distL="0" distR="0" wp14:anchorId="5DE0A700" wp14:editId="246D5551">
            <wp:extent cx="4628692" cy="2273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17 at 11.02.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0042" cy="2278875"/>
                    </a:xfrm>
                    <a:prstGeom prst="rect">
                      <a:avLst/>
                    </a:prstGeom>
                  </pic:spPr>
                </pic:pic>
              </a:graphicData>
            </a:graphic>
          </wp:inline>
        </w:drawing>
      </w:r>
    </w:p>
    <w:p w14:paraId="444365D2" w14:textId="1BC7EC7F" w:rsidR="00482F6F" w:rsidRPr="00F5719E" w:rsidRDefault="00EE284F" w:rsidP="00F5719E">
      <w:pPr>
        <w:pStyle w:val="Heading2"/>
      </w:pPr>
      <w:bookmarkStart w:id="22" w:name="_Toc529779252"/>
      <w:r w:rsidRPr="00F5719E">
        <w:t xml:space="preserve">Creating High-Quality, Valid </w:t>
      </w:r>
      <w:r w:rsidR="00482F6F" w:rsidRPr="00F5719E">
        <w:t xml:space="preserve">SDTM </w:t>
      </w:r>
      <w:r w:rsidRPr="00F5719E">
        <w:t>Domains</w:t>
      </w:r>
      <w:bookmarkEnd w:id="22"/>
      <w:r w:rsidR="00482F6F" w:rsidRPr="00F5719E">
        <w:t xml:space="preserve"> </w:t>
      </w:r>
    </w:p>
    <w:p w14:paraId="68A60A65" w14:textId="26AC2764" w:rsidR="00482F6F" w:rsidRPr="009B16D2" w:rsidRDefault="00482F6F" w:rsidP="00495E14">
      <w:pPr>
        <w:pStyle w:val="PaperBody"/>
        <w:widowControl/>
        <w:spacing w:before="0"/>
        <w:jc w:val="both"/>
        <w:rPr>
          <w:rFonts w:ascii="Arial" w:hAnsi="Arial" w:cs="Arial"/>
          <w:szCs w:val="18"/>
        </w:rPr>
      </w:pPr>
      <w:r>
        <w:rPr>
          <w:rFonts w:ascii="Arial" w:hAnsi="Arial" w:cs="Arial"/>
          <w:szCs w:val="18"/>
        </w:rPr>
        <w:t xml:space="preserve">Once the study ontology is completed and instance data are linked to the ontology, the implementer can use standard SPARQL queries to generate </w:t>
      </w:r>
      <w:r w:rsidR="00EE284F">
        <w:rPr>
          <w:rFonts w:ascii="Arial" w:hAnsi="Arial" w:cs="Arial"/>
          <w:szCs w:val="18"/>
        </w:rPr>
        <w:t>high-</w:t>
      </w:r>
      <w:r>
        <w:rPr>
          <w:rFonts w:ascii="Arial" w:hAnsi="Arial" w:cs="Arial"/>
          <w:szCs w:val="18"/>
        </w:rPr>
        <w:t>quality, valid SDTM domains for submission. Future enhancements allow the addition of validation rules as constraints to the data (e.g.</w:t>
      </w:r>
      <w:r w:rsidR="00EE284F">
        <w:rPr>
          <w:rFonts w:ascii="Arial" w:hAnsi="Arial" w:cs="Arial"/>
          <w:szCs w:val="18"/>
        </w:rPr>
        <w:t>,</w:t>
      </w:r>
      <w:r>
        <w:rPr>
          <w:rFonts w:ascii="Arial" w:hAnsi="Arial" w:cs="Arial"/>
          <w:szCs w:val="18"/>
        </w:rPr>
        <w:t xml:space="preserve"> AGE cannot be negative) to support integrated data validation.</w:t>
      </w:r>
      <w:r w:rsidR="00D6455E">
        <w:rPr>
          <w:rStyle w:val="FootnoteReference"/>
          <w:rFonts w:ascii="Arial" w:hAnsi="Arial" w:cs="Arial"/>
          <w:szCs w:val="18"/>
        </w:rPr>
        <w:footnoteReference w:id="13"/>
      </w:r>
      <w:r>
        <w:rPr>
          <w:rFonts w:ascii="Arial" w:hAnsi="Arial" w:cs="Arial"/>
          <w:szCs w:val="18"/>
        </w:rPr>
        <w:t xml:space="preserve"> </w:t>
      </w:r>
      <w:r w:rsidR="00495E14">
        <w:rPr>
          <w:rFonts w:ascii="Arial" w:hAnsi="Arial" w:cs="Arial"/>
          <w:szCs w:val="18"/>
        </w:rPr>
        <w:t>There is a substantial disconnect between the data and supporting metadata when the two are not stored together</w:t>
      </w:r>
      <w:r w:rsidR="00495E14">
        <w:rPr>
          <w:rStyle w:val="EndnoteReference"/>
          <w:rFonts w:ascii="Arial" w:hAnsi="Arial" w:cs="Arial"/>
          <w:szCs w:val="18"/>
        </w:rPr>
        <w:endnoteReference w:id="6"/>
      </w:r>
      <w:r w:rsidR="00495E14">
        <w:rPr>
          <w:rFonts w:ascii="Arial" w:hAnsi="Arial" w:cs="Arial"/>
          <w:szCs w:val="18"/>
        </w:rPr>
        <w:t>, which is the case in all non-graph approaches. When the data is in a graph, the data, metadata, validation checks, reporting, and domain and define.xml creation all occur within the same environment, greatly decreasing the amount of manual input and thereby lessening the chance for errors while decreasing time and effort.</w:t>
      </w:r>
    </w:p>
    <w:p w14:paraId="44E9AE1E" w14:textId="77777777" w:rsidR="00482F6F" w:rsidRDefault="00482F6F" w:rsidP="00482F6F">
      <w:pPr>
        <w:pStyle w:val="PaperHeader1"/>
        <w:spacing w:before="0"/>
        <w:rPr>
          <w:rFonts w:ascii="Arial" w:hAnsi="Arial" w:cs="Arial"/>
          <w:color w:val="222222"/>
          <w:sz w:val="18"/>
          <w:szCs w:val="18"/>
        </w:rPr>
      </w:pPr>
    </w:p>
    <w:p w14:paraId="53C97E2D" w14:textId="77777777" w:rsidR="00482F6F" w:rsidRPr="00F5719E" w:rsidRDefault="00EE284F" w:rsidP="00F5719E">
      <w:pPr>
        <w:pStyle w:val="Heading2"/>
      </w:pPr>
      <w:bookmarkStart w:id="23" w:name="_Toc529779253"/>
      <w:r w:rsidRPr="00F5719E">
        <w:t>Creating Define</w:t>
      </w:r>
      <w:r w:rsidR="00640C81" w:rsidRPr="00F5719E">
        <w:t>.XML</w:t>
      </w:r>
      <w:bookmarkEnd w:id="23"/>
    </w:p>
    <w:p w14:paraId="73FA76E9" w14:textId="0DDFCFAA" w:rsidR="00482F6F" w:rsidRDefault="00482F6F" w:rsidP="00E94D1B">
      <w:pPr>
        <w:jc w:val="both"/>
        <w:rPr>
          <w:rFonts w:ascii="Arial" w:hAnsi="Arial" w:cs="Arial"/>
          <w:szCs w:val="18"/>
        </w:rPr>
      </w:pPr>
      <w:r w:rsidRPr="00DD3F96">
        <w:rPr>
          <w:rFonts w:ascii="Arial" w:hAnsi="Arial" w:cs="Arial"/>
          <w:color w:val="222222"/>
          <w:sz w:val="18"/>
          <w:szCs w:val="18"/>
        </w:rPr>
        <w:t xml:space="preserve">Historically, creation of </w:t>
      </w:r>
      <w:r w:rsidR="005832EB">
        <w:rPr>
          <w:rFonts w:ascii="Arial" w:hAnsi="Arial" w:cs="Arial"/>
          <w:color w:val="222222"/>
          <w:sz w:val="18"/>
          <w:szCs w:val="18"/>
        </w:rPr>
        <w:t>define.xml</w:t>
      </w:r>
      <w:r w:rsidRPr="00DD3F96">
        <w:rPr>
          <w:rFonts w:ascii="Arial" w:hAnsi="Arial" w:cs="Arial"/>
          <w:color w:val="222222"/>
          <w:sz w:val="18"/>
          <w:szCs w:val="18"/>
        </w:rPr>
        <w:t xml:space="preserve"> required execution of SAS Macros to extract information from the SDTM domain datasets followed by augmentation from numerous sources, including intermediary files and </w:t>
      </w:r>
      <w:r w:rsidR="00CA50B3" w:rsidRPr="00DD3F96">
        <w:rPr>
          <w:rFonts w:ascii="Arial" w:hAnsi="Arial" w:cs="Arial"/>
          <w:color w:val="222222"/>
          <w:sz w:val="18"/>
          <w:szCs w:val="18"/>
        </w:rPr>
        <w:t>labor-intensive</w:t>
      </w:r>
      <w:r w:rsidRPr="00DD3F96">
        <w:rPr>
          <w:rFonts w:ascii="Arial" w:hAnsi="Arial" w:cs="Arial"/>
          <w:color w:val="222222"/>
          <w:sz w:val="18"/>
          <w:szCs w:val="18"/>
        </w:rPr>
        <w:t xml:space="preserve"> manual input. The process has recently improved with new software applications but these still rely on manual addition of data and metadata that is not integral to the study data.</w:t>
      </w:r>
    </w:p>
    <w:p w14:paraId="1986707C" w14:textId="406EA8B0" w:rsidR="00482F6F" w:rsidRDefault="00482F6F" w:rsidP="00482F6F">
      <w:pPr>
        <w:pStyle w:val="PaperBody"/>
        <w:widowControl/>
        <w:spacing w:before="0"/>
        <w:jc w:val="both"/>
        <w:rPr>
          <w:rFonts w:ascii="Arial" w:hAnsi="Arial" w:cs="Arial"/>
          <w:szCs w:val="18"/>
        </w:rPr>
      </w:pPr>
      <w:r>
        <w:rPr>
          <w:rFonts w:ascii="Arial" w:hAnsi="Arial" w:cs="Arial"/>
          <w:szCs w:val="18"/>
        </w:rPr>
        <w:t>We demonstrate</w:t>
      </w:r>
      <w:r w:rsidR="00E94D1B">
        <w:rPr>
          <w:rFonts w:ascii="Arial" w:hAnsi="Arial" w:cs="Arial"/>
          <w:szCs w:val="18"/>
        </w:rPr>
        <w:t>d</w:t>
      </w:r>
      <w:r>
        <w:rPr>
          <w:rFonts w:ascii="Arial" w:hAnsi="Arial" w:cs="Arial"/>
          <w:szCs w:val="18"/>
        </w:rPr>
        <w:t xml:space="preserve"> that by using a Linke</w:t>
      </w:r>
      <w:r w:rsidR="00E94D1B">
        <w:rPr>
          <w:rFonts w:ascii="Arial" w:hAnsi="Arial" w:cs="Arial"/>
          <w:szCs w:val="18"/>
        </w:rPr>
        <w:t xml:space="preserve">d Data approach, generation of </w:t>
      </w:r>
      <w:r w:rsidR="00F413FE">
        <w:rPr>
          <w:rFonts w:ascii="Arial" w:hAnsi="Arial" w:cs="Arial"/>
          <w:szCs w:val="18"/>
        </w:rPr>
        <w:t>d</w:t>
      </w:r>
      <w:r>
        <w:rPr>
          <w:rFonts w:ascii="Arial" w:hAnsi="Arial" w:cs="Arial"/>
          <w:szCs w:val="18"/>
        </w:rPr>
        <w:t>efine.xml becomes more automated, using SPARQL queries to extract the metadata this is now integral to the same data used to create the SDTM. In the future, this set of data+integrated metadata could be all that is needed for delivery.</w:t>
      </w:r>
    </w:p>
    <w:p w14:paraId="49DF453C" w14:textId="1C962F40" w:rsidR="00495E14" w:rsidRDefault="00495E14" w:rsidP="00640C81">
      <w:pPr>
        <w:pStyle w:val="Heading1"/>
      </w:pPr>
      <w:bookmarkStart w:id="24" w:name="_Toc529779254"/>
      <w:r>
        <w:t>Future Steps</w:t>
      </w:r>
      <w:bookmarkEnd w:id="24"/>
    </w:p>
    <w:p w14:paraId="22C6F32A" w14:textId="3989DEFA" w:rsidR="00CA50B3" w:rsidRDefault="00CA50B3" w:rsidP="00CA4E5A">
      <w:pPr>
        <w:jc w:val="both"/>
        <w:rPr>
          <w:rFonts w:ascii="Arial" w:hAnsi="Arial" w:cs="Arial"/>
          <w:color w:val="222222"/>
          <w:sz w:val="18"/>
          <w:szCs w:val="18"/>
        </w:rPr>
      </w:pPr>
      <w:r>
        <w:rPr>
          <w:rFonts w:ascii="Arial" w:hAnsi="Arial" w:cs="Arial"/>
          <w:color w:val="222222"/>
          <w:sz w:val="18"/>
          <w:szCs w:val="18"/>
        </w:rPr>
        <w:t>To fully support the existing study data regulatory submission process, it is necessary to perform the following additional tasks</w:t>
      </w:r>
      <w:r w:rsidR="00A26013">
        <w:rPr>
          <w:rFonts w:ascii="Arial" w:hAnsi="Arial" w:cs="Arial"/>
          <w:color w:val="222222"/>
          <w:sz w:val="18"/>
          <w:szCs w:val="18"/>
        </w:rPr>
        <w:t>:</w:t>
      </w:r>
    </w:p>
    <w:p w14:paraId="68EE959D" w14:textId="483497B0" w:rsidR="00CA50B3"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C</w:t>
      </w:r>
      <w:r w:rsidR="00CA50B3">
        <w:rPr>
          <w:rFonts w:ascii="Arial" w:hAnsi="Arial" w:cs="Arial"/>
          <w:color w:val="222222"/>
          <w:sz w:val="18"/>
          <w:szCs w:val="18"/>
        </w:rPr>
        <w:t>omplete conversion of all pilot DM and VS data to RDF</w:t>
      </w:r>
      <w:r w:rsidR="00304793">
        <w:rPr>
          <w:rFonts w:ascii="Arial" w:hAnsi="Arial" w:cs="Arial"/>
          <w:color w:val="222222"/>
          <w:sz w:val="18"/>
          <w:szCs w:val="18"/>
        </w:rPr>
        <w:t>;</w:t>
      </w:r>
    </w:p>
    <w:p w14:paraId="4CE7DD90" w14:textId="0A74096F" w:rsidR="001E6F6C" w:rsidRPr="008A7006" w:rsidRDefault="00A26013" w:rsidP="001E6F6C">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CA50B3">
        <w:rPr>
          <w:rFonts w:ascii="Arial" w:hAnsi="Arial" w:cs="Arial"/>
          <w:color w:val="222222"/>
          <w:sz w:val="18"/>
          <w:szCs w:val="18"/>
        </w:rPr>
        <w:t xml:space="preserve">xtraction of complete, standards conforming SDTM datasets for </w:t>
      </w:r>
      <w:r w:rsidR="001E6F6C">
        <w:rPr>
          <w:rFonts w:ascii="Arial" w:hAnsi="Arial" w:cs="Arial"/>
          <w:color w:val="222222"/>
          <w:sz w:val="18"/>
          <w:szCs w:val="18"/>
        </w:rPr>
        <w:t>DM and VS and corresponding define.xml tables</w:t>
      </w:r>
    </w:p>
    <w:p w14:paraId="6F206830" w14:textId="511D0429"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1E6F6C">
        <w:rPr>
          <w:rFonts w:ascii="Arial" w:hAnsi="Arial" w:cs="Arial"/>
          <w:color w:val="222222"/>
          <w:sz w:val="18"/>
          <w:szCs w:val="18"/>
        </w:rPr>
        <w:t>xpansion of the mini study ontology to support clinical data from all existing SDTM domains</w:t>
      </w:r>
    </w:p>
    <w:p w14:paraId="1FECA7C5" w14:textId="21D0E661"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R</w:t>
      </w:r>
      <w:r w:rsidR="001E6F6C">
        <w:rPr>
          <w:rFonts w:ascii="Arial" w:hAnsi="Arial" w:cs="Arial"/>
          <w:color w:val="222222"/>
          <w:sz w:val="18"/>
          <w:szCs w:val="18"/>
        </w:rPr>
        <w:t>epeat 1 and 2 for all other SDTM domains</w:t>
      </w:r>
    </w:p>
    <w:p w14:paraId="765CDE6B" w14:textId="6A61B586" w:rsidR="001E6F6C" w:rsidRDefault="001E6F6C" w:rsidP="001E6F6C">
      <w:pPr>
        <w:jc w:val="both"/>
        <w:rPr>
          <w:rFonts w:ascii="Arial" w:hAnsi="Arial" w:cs="Arial"/>
          <w:color w:val="222222"/>
          <w:sz w:val="18"/>
          <w:szCs w:val="18"/>
        </w:rPr>
      </w:pPr>
      <w:r>
        <w:rPr>
          <w:rFonts w:ascii="Arial" w:hAnsi="Arial" w:cs="Arial"/>
          <w:color w:val="222222"/>
          <w:sz w:val="18"/>
          <w:szCs w:val="18"/>
        </w:rPr>
        <w:t>Additional steps beyond these depend on achieving consensus on which additional use cases will be supported next</w:t>
      </w:r>
      <w:r w:rsidR="00743535">
        <w:rPr>
          <w:rFonts w:ascii="Arial" w:hAnsi="Arial" w:cs="Arial"/>
          <w:color w:val="222222"/>
          <w:sz w:val="18"/>
          <w:szCs w:val="18"/>
        </w:rPr>
        <w:t>.</w:t>
      </w:r>
      <w:r>
        <w:rPr>
          <w:rFonts w:ascii="Arial" w:hAnsi="Arial" w:cs="Arial"/>
          <w:color w:val="222222"/>
          <w:sz w:val="18"/>
          <w:szCs w:val="18"/>
        </w:rPr>
        <w:t xml:space="preserve"> For example, further automation of study conduct activities can benefit from</w:t>
      </w:r>
      <w:r w:rsidR="00743535">
        <w:rPr>
          <w:rFonts w:ascii="Arial" w:hAnsi="Arial" w:cs="Arial"/>
          <w:color w:val="222222"/>
          <w:sz w:val="18"/>
          <w:szCs w:val="18"/>
        </w:rPr>
        <w:t>:</w:t>
      </w:r>
    </w:p>
    <w:p w14:paraId="5A6DBDDA" w14:textId="448B58BC"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C</w:t>
      </w:r>
      <w:r w:rsidR="001E6F6C">
        <w:rPr>
          <w:rFonts w:ascii="Arial" w:hAnsi="Arial" w:cs="Arial"/>
          <w:color w:val="222222"/>
          <w:sz w:val="18"/>
          <w:szCs w:val="18"/>
        </w:rPr>
        <w:t>onversion of study protocol information, including all activity start rules, into RDF</w:t>
      </w:r>
    </w:p>
    <w:p w14:paraId="3742DE28" w14:textId="4196B4D2"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A</w:t>
      </w:r>
      <w:r w:rsidR="001E6F6C">
        <w:rPr>
          <w:rFonts w:ascii="Arial" w:hAnsi="Arial" w:cs="Arial"/>
          <w:color w:val="222222"/>
          <w:sz w:val="18"/>
          <w:szCs w:val="18"/>
        </w:rPr>
        <w:t xml:space="preserve">utomated generation of the blank case report form from the study protocol </w:t>
      </w:r>
    </w:p>
    <w:p w14:paraId="54E43CBE" w14:textId="421660CF" w:rsidR="00576195" w:rsidRDefault="00576195" w:rsidP="00576195">
      <w:pPr>
        <w:jc w:val="both"/>
        <w:rPr>
          <w:rFonts w:ascii="Arial" w:hAnsi="Arial" w:cs="Arial"/>
          <w:color w:val="222222"/>
          <w:sz w:val="18"/>
          <w:szCs w:val="18"/>
        </w:rPr>
      </w:pPr>
      <w:r>
        <w:rPr>
          <w:rFonts w:ascii="Arial" w:hAnsi="Arial" w:cs="Arial"/>
          <w:color w:val="222222"/>
          <w:sz w:val="18"/>
          <w:szCs w:val="18"/>
        </w:rPr>
        <w:t>To support the data validation / data quality use case:</w:t>
      </w:r>
    </w:p>
    <w:p w14:paraId="6F8CC661" w14:textId="3962B1DF" w:rsidR="00576195" w:rsidRDefault="0057619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SDTM </w:t>
      </w:r>
      <w:r w:rsidR="00AA4AA5">
        <w:rPr>
          <w:rFonts w:ascii="Arial" w:hAnsi="Arial" w:cs="Arial"/>
          <w:color w:val="222222"/>
          <w:sz w:val="18"/>
          <w:szCs w:val="18"/>
        </w:rPr>
        <w:t>conformance validation rules to RDF and use SPIN or SHACL to perform automated validation via inferencing</w:t>
      </w:r>
    </w:p>
    <w:p w14:paraId="1A4E97FF" w14:textId="2B012EC5" w:rsidR="00AA4AA5" w:rsidRDefault="00AA4AA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Convert FDA business rules for data quality to RDF and use same strategy as above to perform automated data quality checks</w:t>
      </w:r>
    </w:p>
    <w:p w14:paraId="676C1388" w14:textId="611EA561" w:rsidR="00AA4AA5" w:rsidRPr="008A7006" w:rsidRDefault="00AA4AA5" w:rsidP="008A7006">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information in FDA laws, regulations, guidances and technical specifications into RDF to automate conformance checks with existing regulatory policies. </w:t>
      </w:r>
    </w:p>
    <w:p w14:paraId="74F623A7" w14:textId="1FBA51C2" w:rsidR="00482F6F" w:rsidRPr="00640C81" w:rsidRDefault="00EE284F" w:rsidP="00640C81">
      <w:pPr>
        <w:pStyle w:val="Heading1"/>
      </w:pPr>
      <w:bookmarkStart w:id="25" w:name="_Toc529779255"/>
      <w:r w:rsidRPr="00640C81">
        <w:t>Conclusion</w:t>
      </w:r>
      <w:bookmarkEnd w:id="25"/>
    </w:p>
    <w:p w14:paraId="21C2A692" w14:textId="47B43784" w:rsidR="00482F6F" w:rsidRDefault="00482F6F" w:rsidP="00482F6F">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 xml:space="preserve">bles, and social media </w:t>
      </w:r>
      <w:r>
        <w:rPr>
          <w:rFonts w:ascii="Arial" w:hAnsi="Arial" w:cs="Arial"/>
          <w:color w:val="222222"/>
          <w:szCs w:val="18"/>
        </w:rPr>
        <w:t>provide</w:t>
      </w:r>
      <w:r w:rsidRPr="009C0756">
        <w:rPr>
          <w:rFonts w:ascii="Arial" w:hAnsi="Arial" w:cs="Arial"/>
          <w:color w:val="222222"/>
          <w:szCs w:val="18"/>
        </w:rPr>
        <w:t xml:space="preserve"> an increasingly diverse and complex array of data sources. Data models and structures </w:t>
      </w:r>
      <w:r>
        <w:rPr>
          <w:rFonts w:ascii="Arial" w:hAnsi="Arial" w:cs="Arial"/>
          <w:color w:val="222222"/>
          <w:szCs w:val="18"/>
        </w:rPr>
        <w:t xml:space="preserve">must </w:t>
      </w:r>
      <w:r w:rsidRPr="009C0756">
        <w:rPr>
          <w:rFonts w:ascii="Arial" w:hAnsi="Arial" w:cs="Arial"/>
          <w:color w:val="222222"/>
          <w:szCs w:val="18"/>
        </w:rPr>
        <w:t>evolv</w:t>
      </w:r>
      <w:r>
        <w:rPr>
          <w:rFonts w:ascii="Arial" w:hAnsi="Arial" w:cs="Arial"/>
          <w:color w:val="222222"/>
          <w:szCs w:val="18"/>
        </w:rPr>
        <w:t xml:space="preserve">e along with these technologies. The flexibility of </w:t>
      </w:r>
      <w:r>
        <w:rPr>
          <w:rFonts w:ascii="Arial" w:hAnsi="Arial" w:cs="Arial"/>
          <w:szCs w:val="18"/>
        </w:rPr>
        <w:t xml:space="preserve">Linked Data means it is uniquely positioned to solve these challenges. When new content requirements emerge, </w:t>
      </w:r>
      <w:r w:rsidR="00E94D1B">
        <w:rPr>
          <w:rFonts w:ascii="Arial" w:hAnsi="Arial" w:cs="Arial"/>
          <w:szCs w:val="18"/>
        </w:rPr>
        <w:t xml:space="preserve">all that is needed is to </w:t>
      </w:r>
      <w:r>
        <w:rPr>
          <w:rFonts w:ascii="Arial" w:hAnsi="Arial" w:cs="Arial"/>
          <w:szCs w:val="18"/>
        </w:rPr>
        <w:t xml:space="preserve">add more nodes to the graph. </w:t>
      </w:r>
      <w:r w:rsidR="00884D55">
        <w:rPr>
          <w:rFonts w:ascii="Arial" w:hAnsi="Arial" w:cs="Arial"/>
          <w:szCs w:val="18"/>
        </w:rPr>
        <w:t xml:space="preserve">Additionally, the GO-FAIR consortium </w:t>
      </w:r>
      <w:r w:rsidR="00884D55">
        <w:rPr>
          <w:rStyle w:val="FootnoteReference"/>
          <w:rFonts w:ascii="Arial" w:hAnsi="Arial" w:cs="Arial"/>
          <w:szCs w:val="18"/>
        </w:rPr>
        <w:footnoteReference w:id="14"/>
      </w:r>
      <w:r w:rsidR="00884D55">
        <w:rPr>
          <w:rFonts w:ascii="Arial" w:hAnsi="Arial" w:cs="Arial"/>
          <w:szCs w:val="18"/>
        </w:rPr>
        <w:t xml:space="preserve"> endorses semantic web technology to make data findable, accessible, interoperable, and reusable.</w:t>
      </w:r>
    </w:p>
    <w:p w14:paraId="437CEDE7" w14:textId="77777777" w:rsidR="00482F6F" w:rsidRDefault="00482F6F" w:rsidP="00482F6F">
      <w:pPr>
        <w:pStyle w:val="PaperBody"/>
        <w:widowControl/>
        <w:spacing w:before="0"/>
        <w:jc w:val="both"/>
        <w:rPr>
          <w:rFonts w:ascii="Arial" w:hAnsi="Arial" w:cs="Arial"/>
          <w:szCs w:val="18"/>
        </w:rPr>
      </w:pPr>
    </w:p>
    <w:p w14:paraId="2ABF9FF8" w14:textId="167D3583"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the evolution of standards should provide backward </w:t>
      </w:r>
      <w:r w:rsidRPr="009C0756">
        <w:rPr>
          <w:rFonts w:ascii="Arial" w:hAnsi="Arial" w:cs="Arial"/>
          <w:szCs w:val="18"/>
        </w:rPr>
        <w:t>compatibility</w:t>
      </w:r>
      <w:sdt>
        <w:sdtPr>
          <w:rPr>
            <w:rFonts w:ascii="Arial" w:hAnsi="Arial" w:cs="Arial"/>
            <w:szCs w:val="18"/>
          </w:rPr>
          <w:id w:val="1649082168"/>
          <w:citation/>
        </w:sdt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00B32F8B">
            <w:rPr>
              <w:rFonts w:ascii="Arial" w:hAnsi="Arial" w:cs="Arial"/>
              <w:noProof/>
              <w:szCs w:val="18"/>
            </w:rPr>
            <w:t xml:space="preserve"> </w:t>
          </w:r>
          <w:r w:rsidR="00B32F8B" w:rsidRPr="00B32F8B">
            <w:rPr>
              <w:rFonts w:ascii="Arial" w:hAnsi="Arial" w:cs="Arial"/>
              <w:noProof/>
              <w:szCs w:val="18"/>
            </w:rPr>
            <w:t>(PhUSE Emerging Trends and Technologies, 2017)</w:t>
          </w:r>
          <w:r w:rsidRPr="009C0756">
            <w:rPr>
              <w:rFonts w:ascii="Arial" w:hAnsi="Arial" w:cs="Arial"/>
              <w:szCs w:val="18"/>
            </w:rPr>
            <w:fldChar w:fldCharType="end"/>
          </w:r>
        </w:sdtContent>
      </w:sdt>
      <w:r>
        <w:rPr>
          <w:rFonts w:ascii="Arial" w:hAnsi="Arial" w:cs="Arial"/>
          <w:szCs w:val="18"/>
        </w:rPr>
        <w:t xml:space="preserve">. </w:t>
      </w:r>
      <w:r w:rsidR="00B33267">
        <w:rPr>
          <w:rFonts w:ascii="Arial" w:hAnsi="Arial" w:cs="Arial"/>
          <w:szCs w:val="18"/>
        </w:rPr>
        <w:t>RDF provides p</w:t>
      </w:r>
      <w:r>
        <w:rPr>
          <w:rFonts w:ascii="Arial" w:hAnsi="Arial" w:cs="Arial"/>
          <w:szCs w:val="18"/>
        </w:rPr>
        <w:t xml:space="preserve">owerful mapping constructs </w:t>
      </w:r>
      <w:r w:rsidR="00B33267">
        <w:rPr>
          <w:rFonts w:ascii="Arial" w:hAnsi="Arial" w:cs="Arial"/>
          <w:szCs w:val="18"/>
        </w:rPr>
        <w:t xml:space="preserve">to define concepts in different standards or versions of a standard as equivalent, thus facilitating </w:t>
      </w:r>
      <w:r w:rsidRPr="00D572B2">
        <w:rPr>
          <w:rFonts w:ascii="Arial" w:hAnsi="Arial" w:cs="Arial"/>
          <w:szCs w:val="18"/>
        </w:rPr>
        <w:t>compatibility with legacy data</w:t>
      </w:r>
      <w:r>
        <w:rPr>
          <w:rFonts w:ascii="Arial" w:hAnsi="Arial" w:cs="Arial"/>
          <w:color w:val="222222"/>
          <w:szCs w:val="18"/>
        </w:rPr>
        <w:t xml:space="preserve">. </w:t>
      </w:r>
      <w:r>
        <w:rPr>
          <w:rFonts w:ascii="Arial" w:hAnsi="Arial" w:cs="Arial"/>
          <w:szCs w:val="18"/>
        </w:rPr>
        <w:t xml:space="preserve">The </w:t>
      </w:r>
      <w:r w:rsidR="00771341">
        <w:rPr>
          <w:rFonts w:ascii="Arial" w:hAnsi="Arial" w:cs="Arial"/>
          <w:szCs w:val="18"/>
        </w:rPr>
        <w:t>Clinical Trials Data as RDF</w:t>
      </w:r>
      <w:r>
        <w:rPr>
          <w:rFonts w:ascii="Arial" w:hAnsi="Arial" w:cs="Arial"/>
          <w:szCs w:val="18"/>
        </w:rPr>
        <w:t xml:space="preserve"> project provides such a stepping stone for compatibility with CDISC and other standards like HL7 FHIR</w:t>
      </w:r>
      <w:r w:rsidR="00743535">
        <w:rPr>
          <w:rFonts w:ascii="Arial" w:hAnsi="Arial" w:cs="Arial"/>
          <w:szCs w:val="18"/>
        </w:rPr>
        <w:t>; t</w:t>
      </w:r>
      <w:r w:rsidR="007B1F15">
        <w:rPr>
          <w:rFonts w:ascii="Arial" w:hAnsi="Arial" w:cs="Arial"/>
          <w:szCs w:val="18"/>
        </w:rPr>
        <w:t xml:space="preserve">hus, enabling a simpler standards maintenance and implementation process is an important use case for data as RDF. </w:t>
      </w:r>
      <w:r>
        <w:rPr>
          <w:rFonts w:ascii="Arial" w:hAnsi="Arial" w:cs="Arial"/>
          <w:szCs w:val="18"/>
        </w:rPr>
        <w:t xml:space="preserve"> </w:t>
      </w:r>
    </w:p>
    <w:p w14:paraId="1468B9E6" w14:textId="77777777" w:rsidR="00482F6F" w:rsidRDefault="00482F6F" w:rsidP="00482F6F">
      <w:pPr>
        <w:pStyle w:val="PaperBody"/>
        <w:widowControl/>
        <w:spacing w:before="0"/>
        <w:jc w:val="both"/>
        <w:rPr>
          <w:rFonts w:ascii="Arial" w:hAnsi="Arial" w:cs="Arial"/>
          <w:szCs w:val="18"/>
        </w:rPr>
      </w:pPr>
    </w:p>
    <w:p w14:paraId="10B06701" w14:textId="48285220" w:rsidR="00482F6F" w:rsidRDefault="00482F6F" w:rsidP="00482F6F">
      <w:pPr>
        <w:pStyle w:val="PaperBody"/>
        <w:widowControl/>
        <w:spacing w:before="0"/>
        <w:jc w:val="both"/>
        <w:rPr>
          <w:rFonts w:ascii="Arial" w:hAnsi="Arial" w:cs="Arial"/>
          <w:szCs w:val="18"/>
        </w:rPr>
      </w:pPr>
      <w:r>
        <w:rPr>
          <w:rFonts w:ascii="Arial" w:hAnsi="Arial" w:cs="Arial"/>
          <w:szCs w:val="18"/>
        </w:rPr>
        <w:t>To be successful in the pharmaceutical industry, Linked Data approaches must mature past academic exercises to solve pertinent, practical problems with demonstrable return on investment. Efficient creation of high quality</w:t>
      </w:r>
      <w:r w:rsidR="007B1F15">
        <w:rPr>
          <w:rFonts w:ascii="Arial" w:hAnsi="Arial" w:cs="Arial"/>
          <w:szCs w:val="18"/>
        </w:rPr>
        <w:t>, valid</w:t>
      </w:r>
      <w:r>
        <w:rPr>
          <w:rFonts w:ascii="Arial" w:hAnsi="Arial" w:cs="Arial"/>
          <w:szCs w:val="18"/>
        </w:rPr>
        <w:t xml:space="preserve"> SDTM data for submission is </w:t>
      </w:r>
      <w:r w:rsidR="007B1F15">
        <w:rPr>
          <w:rFonts w:ascii="Arial" w:hAnsi="Arial" w:cs="Arial"/>
          <w:szCs w:val="18"/>
        </w:rPr>
        <w:t>the second of</w:t>
      </w:r>
      <w:r>
        <w:rPr>
          <w:rFonts w:ascii="Arial" w:hAnsi="Arial" w:cs="Arial"/>
          <w:szCs w:val="18"/>
        </w:rPr>
        <w:t xml:space="preserve"> many use cases within the clinical trial data lifecycle. RDF provides a standards-agnostic, multi-dimensional data model that can be leveraged to extract data into various versions of CDISC or in-house standards. </w:t>
      </w:r>
      <w:r w:rsidR="00F6427C">
        <w:rPr>
          <w:rFonts w:ascii="Arial" w:hAnsi="Arial" w:cs="Arial"/>
          <w:szCs w:val="18"/>
        </w:rPr>
        <w:t xml:space="preserve">Validation rules can be expressed using SPIN (SPARQL Inference Notation) or SHACL (Shapes Constraint Language) such that </w:t>
      </w:r>
      <w:r w:rsidR="00EA6860">
        <w:rPr>
          <w:rFonts w:ascii="Arial" w:hAnsi="Arial" w:cs="Arial"/>
          <w:szCs w:val="18"/>
        </w:rPr>
        <w:t>the data become self-validating via inferencing. The immediate result is more useful, higher quality data, making cross study analyses (yet a third use case) much easier to achieve</w:t>
      </w:r>
      <w:r w:rsidR="001056CC">
        <w:rPr>
          <w:rFonts w:ascii="Arial" w:hAnsi="Arial" w:cs="Arial"/>
          <w:szCs w:val="18"/>
        </w:rPr>
        <w:t>, as described below</w:t>
      </w:r>
      <w:r w:rsidR="00EA6860">
        <w:rPr>
          <w:rFonts w:ascii="Arial" w:hAnsi="Arial" w:cs="Arial"/>
          <w:szCs w:val="18"/>
        </w:rPr>
        <w:t>. The</w:t>
      </w:r>
      <w:r w:rsidR="007B1F15">
        <w:rPr>
          <w:rFonts w:ascii="Arial" w:hAnsi="Arial" w:cs="Arial"/>
          <w:szCs w:val="18"/>
        </w:rPr>
        <w:t xml:space="preserve"> data validation and the cross</w:t>
      </w:r>
      <w:r w:rsidR="00743535">
        <w:rPr>
          <w:rFonts w:ascii="Arial" w:hAnsi="Arial" w:cs="Arial"/>
          <w:szCs w:val="18"/>
        </w:rPr>
        <w:t>-</w:t>
      </w:r>
      <w:r w:rsidR="007B1F15">
        <w:rPr>
          <w:rFonts w:ascii="Arial" w:hAnsi="Arial" w:cs="Arial"/>
          <w:szCs w:val="18"/>
        </w:rPr>
        <w:t>study analysis are</w:t>
      </w:r>
      <w:r w:rsidR="00EA6860">
        <w:rPr>
          <w:rFonts w:ascii="Arial" w:hAnsi="Arial" w:cs="Arial"/>
          <w:szCs w:val="18"/>
        </w:rPr>
        <w:t xml:space="preserve"> two use cases </w:t>
      </w:r>
      <w:r w:rsidR="00743535">
        <w:rPr>
          <w:rFonts w:ascii="Arial" w:hAnsi="Arial" w:cs="Arial"/>
          <w:szCs w:val="18"/>
        </w:rPr>
        <w:t xml:space="preserve">that </w:t>
      </w:r>
      <w:r w:rsidR="00EA6860">
        <w:rPr>
          <w:rFonts w:ascii="Arial" w:hAnsi="Arial" w:cs="Arial"/>
          <w:szCs w:val="18"/>
        </w:rPr>
        <w:t>are of particular interest to the U.S. FDA</w:t>
      </w:r>
      <w:r w:rsidR="001E1235">
        <w:rPr>
          <w:rFonts w:ascii="Arial" w:hAnsi="Arial" w:cs="Arial"/>
          <w:szCs w:val="18"/>
        </w:rPr>
        <w:t xml:space="preserve">, as is evident by the design of their Janus Clinical Trials data warehouse. </w:t>
      </w:r>
      <w:r w:rsidR="008175E3">
        <w:rPr>
          <w:rFonts w:ascii="Arial" w:hAnsi="Arial" w:cs="Arial"/>
          <w:szCs w:val="18"/>
        </w:rPr>
        <w:t>In addition, FDA continues to develop and refine analysis tools that rely on SDTM data. These highly efficient tools “break” when non-conformant data are submitted</w:t>
      </w:r>
      <w:r w:rsidR="001056CC">
        <w:rPr>
          <w:rFonts w:ascii="Arial" w:hAnsi="Arial" w:cs="Arial"/>
          <w:szCs w:val="18"/>
        </w:rPr>
        <w:t xml:space="preserve">, making the validation use case absolutely critical to achieve long-term FDA goals. Furthermore, </w:t>
      </w:r>
      <w:r w:rsidR="008175E3">
        <w:rPr>
          <w:rFonts w:ascii="Arial" w:hAnsi="Arial" w:cs="Arial"/>
          <w:szCs w:val="18"/>
        </w:rPr>
        <w:t>meaningful cross</w:t>
      </w:r>
      <w:r w:rsidR="00743535">
        <w:rPr>
          <w:rFonts w:ascii="Arial" w:hAnsi="Arial" w:cs="Arial"/>
          <w:szCs w:val="18"/>
        </w:rPr>
        <w:t>-</w:t>
      </w:r>
      <w:r w:rsidR="008175E3">
        <w:rPr>
          <w:rFonts w:ascii="Arial" w:hAnsi="Arial" w:cs="Arial"/>
          <w:szCs w:val="18"/>
        </w:rPr>
        <w:t>study analyses</w:t>
      </w:r>
      <w:r w:rsidR="001056CC">
        <w:rPr>
          <w:rFonts w:ascii="Arial" w:hAnsi="Arial" w:cs="Arial"/>
          <w:szCs w:val="18"/>
        </w:rPr>
        <w:t xml:space="preserve"> depend on</w:t>
      </w:r>
      <w:r w:rsidR="008175E3">
        <w:rPr>
          <w:rFonts w:ascii="Arial" w:hAnsi="Arial" w:cs="Arial"/>
          <w:szCs w:val="18"/>
        </w:rPr>
        <w:t xml:space="preserve"> strict adherence to submission standards across all studies submitted to the FDA. As we have demonstrated, Linked Data (and RDF in particular) supports the auto-generation of highly standards conformant data, which is a critical “first step” towards enabling </w:t>
      </w:r>
      <w:r w:rsidR="007B1F15">
        <w:rPr>
          <w:rFonts w:ascii="Arial" w:hAnsi="Arial" w:cs="Arial"/>
          <w:szCs w:val="18"/>
        </w:rPr>
        <w:t>the</w:t>
      </w:r>
      <w:r w:rsidR="008175E3">
        <w:rPr>
          <w:rFonts w:ascii="Arial" w:hAnsi="Arial" w:cs="Arial"/>
          <w:szCs w:val="18"/>
        </w:rPr>
        <w:t xml:space="preserve"> </w:t>
      </w:r>
      <w:r w:rsidR="001056CC">
        <w:rPr>
          <w:rFonts w:ascii="Arial" w:hAnsi="Arial" w:cs="Arial"/>
          <w:szCs w:val="18"/>
        </w:rPr>
        <w:t xml:space="preserve">validation and </w:t>
      </w:r>
      <w:r w:rsidR="008175E3">
        <w:rPr>
          <w:rFonts w:ascii="Arial" w:hAnsi="Arial" w:cs="Arial"/>
          <w:szCs w:val="18"/>
        </w:rPr>
        <w:t>cross</w:t>
      </w:r>
      <w:r w:rsidR="00743535">
        <w:rPr>
          <w:rFonts w:ascii="Arial" w:hAnsi="Arial" w:cs="Arial"/>
          <w:szCs w:val="18"/>
        </w:rPr>
        <w:t>-</w:t>
      </w:r>
      <w:r w:rsidR="008175E3">
        <w:rPr>
          <w:rFonts w:ascii="Arial" w:hAnsi="Arial" w:cs="Arial"/>
          <w:szCs w:val="18"/>
        </w:rPr>
        <w:t>study analysis use case</w:t>
      </w:r>
      <w:r w:rsidR="001056CC">
        <w:rPr>
          <w:rFonts w:ascii="Arial" w:hAnsi="Arial" w:cs="Arial"/>
          <w:szCs w:val="18"/>
        </w:rPr>
        <w:t>s</w:t>
      </w:r>
      <w:r w:rsidR="008175E3">
        <w:rPr>
          <w:rFonts w:ascii="Arial" w:hAnsi="Arial" w:cs="Arial"/>
          <w:szCs w:val="18"/>
        </w:rPr>
        <w:t xml:space="preserve">. </w:t>
      </w:r>
    </w:p>
    <w:p w14:paraId="5A6C388D" w14:textId="77777777" w:rsidR="00482F6F" w:rsidRDefault="00482F6F" w:rsidP="00482F6F">
      <w:pPr>
        <w:pStyle w:val="PaperBody"/>
        <w:widowControl/>
        <w:spacing w:before="0"/>
        <w:jc w:val="both"/>
        <w:rPr>
          <w:rFonts w:ascii="Arial" w:hAnsi="Arial" w:cs="Arial"/>
          <w:szCs w:val="18"/>
        </w:rPr>
      </w:pPr>
    </w:p>
    <w:p w14:paraId="64642A8B" w14:textId="2CAFB709" w:rsidR="00482F6F" w:rsidRDefault="00482F6F" w:rsidP="00482F6F">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w:t>
      </w:r>
      <w:r w:rsidR="00300871" w:rsidRPr="00FB2F43">
        <w:rPr>
          <w:rFonts w:ascii="Arial" w:hAnsi="Arial" w:cs="Arial"/>
          <w:szCs w:val="18"/>
        </w:rPr>
        <w:t xml:space="preserve">particularly in an industry wedded to </w:t>
      </w:r>
      <w:r w:rsidR="00300871">
        <w:rPr>
          <w:rFonts w:ascii="Arial" w:hAnsi="Arial" w:cs="Arial"/>
          <w:szCs w:val="18"/>
        </w:rPr>
        <w:t>its</w:t>
      </w:r>
      <w:r w:rsidR="00300871" w:rsidRPr="00FB2F43">
        <w:rPr>
          <w:rFonts w:ascii="Arial" w:hAnsi="Arial" w:cs="Arial"/>
          <w:szCs w:val="18"/>
        </w:rPr>
        <w:t xml:space="preserve"> tabular data</w:t>
      </w:r>
      <w:r w:rsidR="00300871">
        <w:rPr>
          <w:rFonts w:ascii="Arial" w:hAnsi="Arial" w:cs="Arial"/>
          <w:szCs w:val="18"/>
        </w:rPr>
        <w:t>, existing data models, and standards</w:t>
      </w:r>
      <w:r>
        <w:rPr>
          <w:rFonts w:ascii="Arial" w:hAnsi="Arial" w:cs="Arial"/>
          <w:szCs w:val="18"/>
        </w:rPr>
        <w:t>. Standards must continue to be freely available to participants to ensure their evolution. We must coordinate our efforts not just between companies and regulatory agencies, but also seek solutions outside of the pharmaceutical industry. Additional tools for visualizing and working with Linked Data must be developed with a view toward lowering the bar for entry of new users.</w:t>
      </w:r>
    </w:p>
    <w:p w14:paraId="71C10AB5" w14:textId="77777777" w:rsidR="00482F6F" w:rsidRDefault="00482F6F" w:rsidP="00482F6F">
      <w:pPr>
        <w:pStyle w:val="PaperBody"/>
        <w:widowControl/>
        <w:spacing w:before="0"/>
        <w:jc w:val="both"/>
        <w:rPr>
          <w:rFonts w:ascii="Arial" w:hAnsi="Arial" w:cs="Arial"/>
          <w:szCs w:val="18"/>
        </w:rPr>
      </w:pPr>
    </w:p>
    <w:p w14:paraId="15C4B765" w14:textId="04FF7685" w:rsidR="00482F6F" w:rsidRDefault="00482F6F" w:rsidP="00640C81">
      <w:pPr>
        <w:pStyle w:val="PaperBody"/>
        <w:widowControl/>
        <w:spacing w:before="0"/>
        <w:jc w:val="both"/>
        <w:rPr>
          <w:rFonts w:ascii="Arial" w:hAnsi="Arial" w:cs="Arial"/>
        </w:rPr>
      </w:pPr>
      <w:r>
        <w:rPr>
          <w:rFonts w:ascii="Arial" w:hAnsi="Arial" w:cs="Arial"/>
          <w:szCs w:val="18"/>
        </w:rPr>
        <w:t>These concerns and challenges should not limit the discussion. Rather, they should spur us into action to further develop the vast potential of Linked Data technology for the pharmaceutical industry.</w:t>
      </w:r>
      <w:r w:rsidR="002039CC">
        <w:rPr>
          <w:rFonts w:ascii="Arial" w:hAnsi="Arial" w:cs="Arial"/>
          <w:szCs w:val="18"/>
        </w:rPr>
        <w:t xml:space="preserve"> </w:t>
      </w:r>
    </w:p>
    <w:p w14:paraId="36BC5810" w14:textId="77777777" w:rsidR="00482F6F" w:rsidRPr="00640C81" w:rsidRDefault="00482F6F" w:rsidP="00640C81">
      <w:pPr>
        <w:pStyle w:val="Heading1"/>
      </w:pPr>
      <w:bookmarkStart w:id="26" w:name="_Toc529779256"/>
      <w:r w:rsidRPr="00640C81">
        <w:t>References</w:t>
      </w:r>
      <w:bookmarkEnd w:id="26"/>
    </w:p>
    <w:p w14:paraId="2CABC20F" w14:textId="77777777" w:rsidR="00C3367C" w:rsidRDefault="00482F6F" w:rsidP="00C3367C">
      <w:pPr>
        <w:pStyle w:val="Bibliography"/>
        <w:ind w:left="720" w:hanging="720"/>
        <w:rPr>
          <w:noProof/>
          <w:sz w:val="24"/>
          <w:szCs w:val="24"/>
        </w:rPr>
      </w:pPr>
      <w:r>
        <w:rPr>
          <w:noProof/>
        </w:rPr>
        <w:fldChar w:fldCharType="begin"/>
      </w:r>
      <w:r>
        <w:rPr>
          <w:noProof/>
        </w:rPr>
        <w:instrText xml:space="preserve"> BIBLIOGRAPHY  \l 1033 </w:instrText>
      </w:r>
      <w:r>
        <w:rPr>
          <w:noProof/>
        </w:rPr>
        <w:fldChar w:fldCharType="separate"/>
      </w:r>
      <w:r w:rsidR="00C3367C">
        <w:rPr>
          <w:noProof/>
        </w:rPr>
        <w:t>Allard, C. (2017). Technical Rejection Criteria for Study Data - Preliminary Findings. Boston: PhUSE Single Day Event (SDE).</w:t>
      </w:r>
    </w:p>
    <w:p w14:paraId="5440953C" w14:textId="77777777" w:rsidR="00C3367C" w:rsidRDefault="00C3367C">
      <w:pPr>
        <w:pStyle w:val="Bibliography"/>
        <w:ind w:left="720" w:hanging="720"/>
        <w:rPr>
          <w:noProof/>
        </w:rPr>
      </w:pPr>
      <w:r>
        <w:rPr>
          <w:noProof/>
        </w:rPr>
        <w:t xml:space="preserve">CDISC. (n.d.). </w:t>
      </w:r>
      <w:r>
        <w:rPr>
          <w:i/>
          <w:iCs/>
          <w:noProof/>
        </w:rPr>
        <w:t>About CDISC</w:t>
      </w:r>
      <w:r>
        <w:rPr>
          <w:noProof/>
        </w:rPr>
        <w:t>. Retrieved 05 01, 2017, from CDISC Website: https://www.cdisc.org/about</w:t>
      </w:r>
    </w:p>
    <w:p w14:paraId="4CAA0C31" w14:textId="77777777" w:rsidR="00C3367C" w:rsidRDefault="00C3367C">
      <w:pPr>
        <w:pStyle w:val="Bibliography"/>
        <w:ind w:left="720" w:hanging="720"/>
        <w:rPr>
          <w:noProof/>
        </w:rPr>
      </w:pPr>
      <w:r>
        <w:rPr>
          <w:noProof/>
        </w:rPr>
        <w:t>Decker, C. (2011). State of the Union: The Crossroads of CDISC Standards and SAS' Supporting Role. Las Vegas, Nevada: SAS Global Forum 2011.</w:t>
      </w:r>
    </w:p>
    <w:p w14:paraId="32A29522" w14:textId="77777777" w:rsidR="00C3367C" w:rsidRDefault="00C3367C">
      <w:pPr>
        <w:pStyle w:val="Bibliography"/>
        <w:ind w:left="720" w:hanging="720"/>
        <w:rPr>
          <w:noProof/>
        </w:rPr>
      </w:pPr>
      <w:r>
        <w:rPr>
          <w:noProof/>
        </w:rPr>
        <w:t>Oliva, A. (2017). Managing Study Workflow Using the Resource Description Framework (RDF). Endinburgh: PhUSE Annual Conference.</w:t>
      </w:r>
    </w:p>
    <w:p w14:paraId="22401152" w14:textId="77777777" w:rsidR="00C3367C" w:rsidRDefault="00C3367C">
      <w:pPr>
        <w:pStyle w:val="Bibliography"/>
        <w:ind w:left="720" w:hanging="720"/>
        <w:rPr>
          <w:noProof/>
        </w:rPr>
      </w:pPr>
      <w:r>
        <w:rPr>
          <w:noProof/>
        </w:rPr>
        <w:t xml:space="preserve">PhUSE Emerging Trends and Technologies. (2017). </w:t>
      </w:r>
      <w:r>
        <w:rPr>
          <w:i/>
          <w:iCs/>
          <w:noProof/>
        </w:rPr>
        <w:t>Transport for the Next Generation.</w:t>
      </w:r>
      <w:r>
        <w:rPr>
          <w:noProof/>
        </w:rPr>
        <w:t xml:space="preserve"> PhUSE.</w:t>
      </w:r>
    </w:p>
    <w:p w14:paraId="0EE533B6" w14:textId="77777777" w:rsidR="00C3367C" w:rsidRDefault="00C3367C">
      <w:pPr>
        <w:pStyle w:val="Bibliography"/>
        <w:ind w:left="720" w:hanging="720"/>
        <w:rPr>
          <w:noProof/>
        </w:rPr>
      </w:pPr>
      <w:r>
        <w:rPr>
          <w:noProof/>
        </w:rPr>
        <w:t xml:space="preserve">Williams, T. (2018). Overcoming Resistance to Technology Change: A Linked Data Perspective. </w:t>
      </w:r>
      <w:r>
        <w:rPr>
          <w:i/>
          <w:iCs/>
          <w:noProof/>
        </w:rPr>
        <w:t>PhUSE EU Connect.</w:t>
      </w:r>
      <w:r>
        <w:rPr>
          <w:noProof/>
        </w:rPr>
        <w:t xml:space="preserve"> Frankfurt: PhUSE.</w:t>
      </w:r>
    </w:p>
    <w:p w14:paraId="1DD3CECD" w14:textId="77777777" w:rsidR="00BD6108" w:rsidRDefault="00482F6F" w:rsidP="00C3367C">
      <w:pPr>
        <w:pStyle w:val="Bibliography"/>
        <w:tabs>
          <w:tab w:val="left" w:pos="360"/>
        </w:tabs>
        <w:ind w:left="720"/>
        <w:rPr>
          <w:noProof/>
        </w:rPr>
      </w:pPr>
      <w:r>
        <w:rPr>
          <w:noProof/>
        </w:rPr>
        <w:fldChar w:fldCharType="end"/>
      </w:r>
    </w:p>
    <w:p w14:paraId="344243DC" w14:textId="709FB3D3" w:rsidR="00482F6F" w:rsidRPr="00640C81" w:rsidRDefault="00640C81" w:rsidP="00BD6108">
      <w:pPr>
        <w:pStyle w:val="Heading1"/>
      </w:pPr>
      <w:bookmarkStart w:id="27" w:name="_Toc529779257"/>
      <w:r w:rsidRPr="00640C81">
        <w:t>Acknowledgements</w:t>
      </w:r>
      <w:bookmarkEnd w:id="27"/>
    </w:p>
    <w:p w14:paraId="60F80FF6" w14:textId="50F70A46" w:rsidR="00482F6F" w:rsidRDefault="00482F6F" w:rsidP="00482F6F">
      <w:pPr>
        <w:pStyle w:val="PaperBody"/>
        <w:widowControl/>
        <w:spacing w:before="0"/>
        <w:jc w:val="both"/>
      </w:pPr>
      <w:r w:rsidRPr="009C0756">
        <w:rPr>
          <w:rFonts w:ascii="Arial" w:hAnsi="Arial" w:cs="Arial"/>
          <w:szCs w:val="18"/>
        </w:rPr>
        <w:t>The authors are indebted to the "</w:t>
      </w:r>
      <w:r w:rsidR="00771341">
        <w:rPr>
          <w:rFonts w:ascii="Arial" w:hAnsi="Arial" w:cs="Arial"/>
          <w:szCs w:val="18"/>
        </w:rPr>
        <w:t>Clinical Trials Data as RDF</w:t>
      </w:r>
      <w:r w:rsidRPr="009C0756">
        <w:rPr>
          <w:rFonts w:ascii="Arial" w:hAnsi="Arial" w:cs="Arial"/>
          <w:szCs w:val="18"/>
        </w:rPr>
        <w:t>" PhUSE project team members</w:t>
      </w:r>
      <w:r w:rsidR="00FA5B3B">
        <w:rPr>
          <w:rFonts w:ascii="Arial" w:hAnsi="Arial" w:cs="Arial"/>
          <w:szCs w:val="18"/>
        </w:rPr>
        <w:t xml:space="preserve"> for their contributions to the project. </w:t>
      </w:r>
      <w:r w:rsidRPr="009C0756">
        <w:rPr>
          <w:rFonts w:ascii="Arial" w:hAnsi="Arial" w:cs="Arial"/>
          <w:szCs w:val="18"/>
        </w:rPr>
        <w:t>This paper is largely based on free, open-source software and the efforts of volunteers in PhUSE working groups. Please support those who donate their time and expertise through your own collaboration, participation, and promotion of these activities.</w:t>
      </w:r>
    </w:p>
    <w:p w14:paraId="27892E8E" w14:textId="561E85A3" w:rsidR="00DA5326" w:rsidRPr="00DA5326" w:rsidRDefault="00DA5326" w:rsidP="00DA5326">
      <w:pPr>
        <w:pStyle w:val="Heading1"/>
      </w:pPr>
      <w:bookmarkStart w:id="28" w:name="_Toc529779258"/>
      <w:r>
        <w:t>Contact Information</w:t>
      </w:r>
      <w:bookmarkEnd w:id="28"/>
    </w:p>
    <w:p w14:paraId="272ECF26" w14:textId="6FB4E5D3" w:rsidR="00482F6F" w:rsidRPr="009C0756" w:rsidRDefault="00FA5B3B" w:rsidP="00482F6F">
      <w:pPr>
        <w:pStyle w:val="PaperBody"/>
        <w:widowControl/>
        <w:spacing w:before="0"/>
        <w:rPr>
          <w:rFonts w:ascii="Arial" w:hAnsi="Arial" w:cs="Arial"/>
          <w:szCs w:val="18"/>
        </w:rPr>
      </w:pPr>
      <w:r>
        <w:rPr>
          <w:rFonts w:ascii="Arial" w:hAnsi="Arial" w:cs="Arial"/>
          <w:szCs w:val="18"/>
        </w:rPr>
        <w:t>Project Co-Leads:</w:t>
      </w:r>
      <w:r w:rsidRPr="009C0756" w:rsidDel="00FA5B3B">
        <w:rPr>
          <w:rFonts w:ascii="Arial" w:hAnsi="Arial" w:cs="Arial"/>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9"/>
        <w:gridCol w:w="4681"/>
      </w:tblGrid>
      <w:tr w:rsidR="00482F6F" w:rsidRPr="009C0756" w14:paraId="0E141D24" w14:textId="77777777" w:rsidTr="00F5719E">
        <w:tc>
          <w:tcPr>
            <w:tcW w:w="5148" w:type="dxa"/>
          </w:tcPr>
          <w:p w14:paraId="49CDA265" w14:textId="77777777" w:rsidR="00482F6F" w:rsidRPr="009C0756" w:rsidRDefault="00482F6F" w:rsidP="00DB21B2">
            <w:pPr>
              <w:pStyle w:val="PaperBody"/>
              <w:widowControl/>
              <w:spacing w:before="0"/>
              <w:ind w:left="341"/>
              <w:rPr>
                <w:rFonts w:ascii="Arial" w:hAnsi="Arial" w:cs="Arial"/>
                <w:szCs w:val="18"/>
              </w:rPr>
            </w:pPr>
            <w:r w:rsidRPr="009C0756">
              <w:rPr>
                <w:rFonts w:ascii="Arial" w:hAnsi="Arial" w:cs="Arial"/>
                <w:szCs w:val="18"/>
              </w:rPr>
              <w:t>Tim Williams</w:t>
            </w:r>
          </w:p>
          <w:p w14:paraId="70DBE25E"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UCB BioSciences, Inc</w:t>
            </w:r>
          </w:p>
          <w:p w14:paraId="3E881CA5"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Raleigh, NC</w:t>
            </w:r>
            <w:r>
              <w:rPr>
                <w:rFonts w:ascii="Arial" w:hAnsi="Arial" w:cs="Arial"/>
                <w:szCs w:val="18"/>
              </w:rPr>
              <w:t>, USA</w:t>
            </w:r>
            <w:r w:rsidRPr="009C0756">
              <w:rPr>
                <w:rFonts w:ascii="Arial" w:hAnsi="Arial" w:cs="Arial"/>
                <w:szCs w:val="18"/>
              </w:rPr>
              <w:t xml:space="preserve"> </w:t>
            </w:r>
          </w:p>
          <w:p w14:paraId="06BFC062" w14:textId="77777777" w:rsidR="00482F6F" w:rsidRPr="009C0756" w:rsidRDefault="00482F6F" w:rsidP="00F5719E">
            <w:pPr>
              <w:pStyle w:val="AddressBlock"/>
              <w:spacing w:before="0"/>
              <w:ind w:left="360"/>
              <w:rPr>
                <w:rStyle w:val="Hyperlink"/>
                <w:rFonts w:ascii="Arial" w:hAnsi="Arial" w:cs="Arial"/>
                <w:szCs w:val="18"/>
              </w:rPr>
            </w:pPr>
            <w:r w:rsidRPr="009C0756">
              <w:rPr>
                <w:rFonts w:ascii="Arial" w:hAnsi="Arial" w:cs="Arial"/>
                <w:szCs w:val="18"/>
              </w:rPr>
              <w:t>tim.williams@ucb.</w:t>
            </w:r>
            <w:r>
              <w:rPr>
                <w:rFonts w:ascii="Arial" w:hAnsi="Arial" w:cs="Arial"/>
                <w:color w:val="000000" w:themeColor="text1"/>
                <w:szCs w:val="18"/>
              </w:rPr>
              <w:t>com</w:t>
            </w:r>
          </w:p>
          <w:p w14:paraId="05442C4C" w14:textId="77777777" w:rsidR="00482F6F" w:rsidRPr="009C0756" w:rsidRDefault="00482F6F" w:rsidP="00F5719E">
            <w:pPr>
              <w:pStyle w:val="AddressBlock"/>
              <w:spacing w:before="0"/>
              <w:ind w:left="360"/>
              <w:rPr>
                <w:rStyle w:val="Hyperlink"/>
                <w:rFonts w:ascii="Arial" w:hAnsi="Arial" w:cs="Arial"/>
                <w:color w:val="000000" w:themeColor="text1"/>
                <w:szCs w:val="18"/>
              </w:rPr>
            </w:pPr>
            <w:r w:rsidRPr="009C0756">
              <w:rPr>
                <w:rFonts w:ascii="Arial" w:hAnsi="Arial" w:cs="Arial"/>
                <w:noProof/>
                <w:color w:val="000000" w:themeColor="text1"/>
                <w:szCs w:val="18"/>
                <w:lang w:val="de-DE" w:eastAsia="de-DE"/>
              </w:rPr>
              <w:drawing>
                <wp:inline distT="0" distB="0" distL="0" distR="0" wp14:anchorId="45006C99" wp14:editId="3C52F76F">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00FA5B3B" w:rsidRPr="00FA5B3B">
              <w:rPr>
                <w:rStyle w:val="Hyperlink"/>
                <w:rFonts w:ascii="Arial" w:hAnsi="Arial" w:cs="Arial"/>
                <w:color w:val="000000" w:themeColor="text1"/>
                <w:szCs w:val="18"/>
                <w:u w:val="none"/>
              </w:rPr>
              <w:t xml:space="preserve">  </w:t>
            </w:r>
            <w:r w:rsidRPr="00FA5B3B">
              <w:rPr>
                <w:rStyle w:val="Hyperlink"/>
                <w:rFonts w:ascii="Arial" w:hAnsi="Arial" w:cs="Arial"/>
                <w:color w:val="000000" w:themeColor="text1"/>
                <w:szCs w:val="18"/>
                <w:u w:val="none"/>
              </w:rPr>
              <w:t>@N</w:t>
            </w:r>
            <w:r w:rsidRPr="009C0756">
              <w:rPr>
                <w:rStyle w:val="Hyperlink"/>
                <w:rFonts w:ascii="Arial" w:hAnsi="Arial" w:cs="Arial"/>
                <w:color w:val="000000" w:themeColor="text1"/>
                <w:szCs w:val="18"/>
              </w:rPr>
              <w:t>ovasTaylor</w:t>
            </w:r>
          </w:p>
          <w:p w14:paraId="23641808" w14:textId="327005F7" w:rsidR="00482F6F" w:rsidRPr="009C0756" w:rsidRDefault="00482F6F" w:rsidP="00F5719E">
            <w:pPr>
              <w:pStyle w:val="PaperBody"/>
              <w:widowControl/>
              <w:spacing w:before="0"/>
              <w:rPr>
                <w:rFonts w:ascii="Arial" w:hAnsi="Arial" w:cs="Arial"/>
                <w:szCs w:val="18"/>
              </w:rPr>
            </w:pPr>
            <w:r w:rsidRPr="009C0756">
              <w:rPr>
                <w:rFonts w:ascii="Arial" w:hAnsi="Arial" w:cs="Arial"/>
              </w:rPr>
              <w:t xml:space="preserve">        </w:t>
            </w:r>
            <w:r w:rsidR="00125FA9" w:rsidRPr="009C0756">
              <w:rPr>
                <w:rFonts w:ascii="Arial" w:hAnsi="Arial" w:cs="Arial"/>
                <w:noProof/>
              </w:rPr>
              <w:object w:dxaOrig="250" w:dyaOrig="250" w14:anchorId="63A04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mso-width-percent:0;mso-height-percent:0;mso-width-percent:0;mso-height-percent:0" o:ole="">
                  <v:imagedata r:id="rId21" o:title=""/>
                </v:shape>
                <o:OLEObject Type="Embed" ProgID="PBrush" ShapeID="_x0000_i1025" DrawAspect="Content" ObjectID="_1603521118" r:id="rId22"/>
              </w:object>
            </w:r>
            <w:hyperlink r:id="rId23" w:history="1">
              <w:r w:rsidRPr="009C0756">
                <w:rPr>
                  <w:rStyle w:val="Hyperlink"/>
                  <w:rFonts w:ascii="Arial" w:hAnsi="Arial" w:cs="Arial"/>
                  <w:color w:val="000000" w:themeColor="text1"/>
                  <w:szCs w:val="18"/>
                  <w:lang w:val="en"/>
                </w:rPr>
                <w:t>https://www.linkedin.com/in/timpwilliams</w:t>
              </w:r>
            </w:hyperlink>
          </w:p>
        </w:tc>
        <w:tc>
          <w:tcPr>
            <w:tcW w:w="5148" w:type="dxa"/>
          </w:tcPr>
          <w:p w14:paraId="51FABC21"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Armando Oliva</w:t>
            </w:r>
            <w:r>
              <w:rPr>
                <w:rFonts w:ascii="Arial" w:hAnsi="Arial" w:cs="Arial"/>
                <w:szCs w:val="18"/>
              </w:rPr>
              <w:t xml:space="preserve">, M.D. </w:t>
            </w:r>
          </w:p>
          <w:p w14:paraId="1B1013EF"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52D97869"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Fort Lauderdale, </w:t>
            </w:r>
            <w:r>
              <w:rPr>
                <w:rFonts w:ascii="Arial" w:hAnsi="Arial" w:cs="Arial"/>
                <w:szCs w:val="18"/>
              </w:rPr>
              <w:t xml:space="preserve">FL, </w:t>
            </w:r>
            <w:r w:rsidRPr="009C0756">
              <w:rPr>
                <w:rFonts w:ascii="Arial" w:hAnsi="Arial" w:cs="Arial"/>
                <w:szCs w:val="18"/>
              </w:rPr>
              <w:t>USA</w:t>
            </w:r>
          </w:p>
          <w:p w14:paraId="7BED4402"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aoliva</w:t>
            </w:r>
            <w:r>
              <w:rPr>
                <w:rFonts w:ascii="Arial" w:hAnsi="Arial" w:cs="Arial"/>
                <w:szCs w:val="18"/>
              </w:rPr>
              <w:t>@semanticallc.com</w:t>
            </w:r>
          </w:p>
          <w:p w14:paraId="58570832" w14:textId="77777777" w:rsidR="00482F6F" w:rsidRPr="009C0756" w:rsidRDefault="00482F6F" w:rsidP="00F5719E">
            <w:pPr>
              <w:pStyle w:val="AddressBlock"/>
              <w:spacing w:before="0"/>
              <w:ind w:left="256"/>
              <w:rPr>
                <w:rFonts w:ascii="Arial" w:hAnsi="Arial" w:cs="Arial"/>
              </w:rPr>
            </w:pPr>
            <w:r w:rsidRPr="009C0756">
              <w:rPr>
                <w:rFonts w:ascii="Arial" w:hAnsi="Arial" w:cs="Arial"/>
                <w:noProof/>
                <w:color w:val="000000" w:themeColor="text1"/>
                <w:szCs w:val="18"/>
                <w:lang w:val="de-DE" w:eastAsia="de-DE"/>
              </w:rPr>
              <w:drawing>
                <wp:inline distT="0" distB="0" distL="0" distR="0" wp14:anchorId="3A1ACA2A" wp14:editId="30CA8C4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1DE24F97" w14:textId="1D1A460D" w:rsidR="00482F6F" w:rsidRPr="009C0756" w:rsidRDefault="00125FA9" w:rsidP="00F5719E">
            <w:pPr>
              <w:pStyle w:val="AddressBlock"/>
              <w:spacing w:before="0"/>
              <w:ind w:left="256"/>
              <w:rPr>
                <w:rFonts w:ascii="Arial" w:hAnsi="Arial" w:cs="Arial"/>
                <w:szCs w:val="18"/>
              </w:rPr>
            </w:pPr>
            <w:r w:rsidRPr="009C0756">
              <w:rPr>
                <w:rFonts w:ascii="Arial" w:hAnsi="Arial" w:cs="Arial"/>
                <w:noProof/>
              </w:rPr>
              <w:object w:dxaOrig="250" w:dyaOrig="250" w14:anchorId="2B7FB0BE">
                <v:shape id="_x0000_i1026" type="#_x0000_t75" alt="" style="width:12pt;height:12pt;mso-width-percent:0;mso-height-percent:0;mso-width-percent:0;mso-height-percent:0" o:ole="">
                  <v:imagedata r:id="rId21" o:title=""/>
                </v:shape>
                <o:OLEObject Type="Embed" ProgID="PBrush" ShapeID="_x0000_i1026" DrawAspect="Content" ObjectID="_1603521119" r:id="rId24"/>
              </w:object>
            </w:r>
            <w:r w:rsidR="00482F6F" w:rsidRPr="009C0756">
              <w:rPr>
                <w:rStyle w:val="Hyperlink"/>
                <w:rFonts w:ascii="Arial" w:hAnsi="Arial" w:cs="Arial"/>
                <w:color w:val="000000" w:themeColor="text1"/>
                <w:szCs w:val="18"/>
              </w:rPr>
              <w:t>https://www.linkedin.com/in/aolivamd</w:t>
            </w:r>
          </w:p>
        </w:tc>
      </w:tr>
    </w:tbl>
    <w:p w14:paraId="34AE93EB" w14:textId="77777777" w:rsidR="00482F6F" w:rsidRDefault="00482F6F" w:rsidP="00482F6F">
      <w:pPr>
        <w:pStyle w:val="PaperBody"/>
        <w:widowControl/>
        <w:spacing w:before="0"/>
        <w:rPr>
          <w:rFonts w:ascii="Arial" w:hAnsi="Arial" w:cs="Arial"/>
          <w:szCs w:val="18"/>
        </w:rPr>
      </w:pPr>
    </w:p>
    <w:p w14:paraId="286D6DCC" w14:textId="77777777"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Github repository: </w:t>
      </w:r>
      <w:hyperlink r:id="rId25" w:history="1">
        <w:r w:rsidRPr="00426928">
          <w:rPr>
            <w:rStyle w:val="Hyperlink"/>
            <w:rFonts w:ascii="Arial" w:hAnsi="Arial" w:cs="Arial"/>
            <w:szCs w:val="18"/>
          </w:rPr>
          <w:t>https://github.com/phuse-org/</w:t>
        </w:r>
        <w:r w:rsidR="00771341">
          <w:rPr>
            <w:rStyle w:val="Hyperlink"/>
            <w:rFonts w:ascii="Arial" w:hAnsi="Arial" w:cs="Arial"/>
            <w:szCs w:val="18"/>
          </w:rPr>
          <w:t>Clinical Trials Data as RDF</w:t>
        </w:r>
      </w:hyperlink>
      <w:r>
        <w:rPr>
          <w:rStyle w:val="Hyperlink"/>
          <w:rFonts w:ascii="Arial" w:hAnsi="Arial" w:cs="Arial"/>
          <w:szCs w:val="18"/>
        </w:rPr>
        <w:t>.</w:t>
      </w:r>
      <w:r w:rsidRPr="00482F6F">
        <w:t xml:space="preserve"> </w:t>
      </w:r>
      <w:r>
        <w:rPr>
          <w:rFonts w:ascii="Arial" w:hAnsi="Arial" w:cs="Arial"/>
          <w:szCs w:val="18"/>
        </w:rPr>
        <w:t xml:space="preserve">Study instance data: </w:t>
      </w:r>
      <w:hyperlink r:id="rId26" w:history="1">
        <w:r w:rsidRPr="00B67AF2">
          <w:rPr>
            <w:rStyle w:val="Hyperlink"/>
            <w:rFonts w:ascii="Arial" w:hAnsi="Arial" w:cs="Arial"/>
            <w:szCs w:val="18"/>
          </w:rPr>
          <w:t>https://raw.githubusercontent.com/phuse-org/ctdasrdf/master/data/rdf/cdiscpilot01.ttl</w:t>
        </w:r>
      </w:hyperlink>
    </w:p>
    <w:p w14:paraId="0919F345" w14:textId="77777777" w:rsidR="00482F6F" w:rsidRPr="00EB1FC6" w:rsidRDefault="00482F6F" w:rsidP="00482F6F">
      <w:pPr>
        <w:pStyle w:val="PaperBody"/>
        <w:widowControl/>
        <w:spacing w:before="0"/>
        <w:jc w:val="both"/>
        <w:rPr>
          <w:rFonts w:ascii="Arial" w:hAnsi="Arial" w:cs="Arial"/>
          <w:szCs w:val="18"/>
        </w:rPr>
      </w:pPr>
    </w:p>
    <w:p w14:paraId="4A299300" w14:textId="71D00D29" w:rsidR="00DA5326" w:rsidRPr="00304793" w:rsidRDefault="00482F6F" w:rsidP="00304793">
      <w:pPr>
        <w:pStyle w:val="PaperBody"/>
        <w:widowControl/>
        <w:spacing w:before="0"/>
        <w:jc w:val="both"/>
        <w:rPr>
          <w:rFonts w:ascii="Arial" w:hAnsi="Arial" w:cs="Arial"/>
          <w:szCs w:val="18"/>
        </w:rPr>
      </w:pPr>
      <w:r w:rsidRPr="008F4F0A">
        <w:rPr>
          <w:rFonts w:ascii="Arial" w:hAnsi="Arial" w:cs="Arial"/>
          <w:szCs w:val="18"/>
        </w:rPr>
        <w:t>Brand and product names are trademarks of their respective companies.</w:t>
      </w:r>
      <w:r w:rsidRPr="00EB1FC6">
        <w:rPr>
          <w:rFonts w:ascii="Arial" w:hAnsi="Arial" w:cs="Arial"/>
          <w:szCs w:val="18"/>
        </w:rPr>
        <w:t xml:space="preserve"> </w:t>
      </w:r>
    </w:p>
    <w:sectPr w:rsidR="00DA5326" w:rsidRPr="00304793" w:rsidSect="000F3715">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29BBF" w14:textId="77777777" w:rsidR="00054E40" w:rsidRDefault="00054E40" w:rsidP="0088557B">
      <w:pPr>
        <w:spacing w:after="0" w:line="240" w:lineRule="auto"/>
      </w:pPr>
      <w:r>
        <w:separator/>
      </w:r>
    </w:p>
  </w:endnote>
  <w:endnote w:type="continuationSeparator" w:id="0">
    <w:p w14:paraId="3965393A" w14:textId="77777777" w:rsidR="00054E40" w:rsidRDefault="00054E40" w:rsidP="0088557B">
      <w:pPr>
        <w:spacing w:after="0" w:line="240" w:lineRule="auto"/>
      </w:pPr>
      <w:r>
        <w:continuationSeparator/>
      </w:r>
    </w:p>
  </w:endnote>
  <w:endnote w:id="1">
    <w:p w14:paraId="26FF2F5A" w14:textId="77777777" w:rsidR="008D1D32" w:rsidRPr="00160367" w:rsidRDefault="008D1D32"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This start rule states that the target activity (BP measurement) takes place only after the subject has been in the supine position for five minutes. </w:t>
      </w:r>
    </w:p>
  </w:endnote>
  <w:endnote w:id="2">
    <w:p w14:paraId="26C860FF" w14:textId="77777777" w:rsidR="008D1D32" w:rsidRPr="00160367" w:rsidRDefault="008D1D32"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1" w:history="1">
        <w:r w:rsidRPr="000E568E">
          <w:rPr>
            <w:rStyle w:val="Hyperlink"/>
            <w:rFonts w:ascii="Arial" w:hAnsi="Arial" w:cs="Arial"/>
            <w:sz w:val="16"/>
            <w:szCs w:val="16"/>
          </w:rPr>
          <w:t>https://www.w3.org/TR/owl2-overview/</w:t>
        </w:r>
      </w:hyperlink>
      <w:r>
        <w:rPr>
          <w:rFonts w:ascii="Arial" w:hAnsi="Arial" w:cs="Arial"/>
          <w:sz w:val="16"/>
          <w:szCs w:val="16"/>
        </w:rPr>
        <w:t xml:space="preserve"> </w:t>
      </w:r>
    </w:p>
  </w:endnote>
  <w:endnote w:id="3">
    <w:p w14:paraId="703DCD2F" w14:textId="77777777" w:rsidR="008D1D32" w:rsidRPr="00160367" w:rsidRDefault="008D1D32"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2" w:history="1">
        <w:r w:rsidRPr="00160367">
          <w:rPr>
            <w:rStyle w:val="Hyperlink"/>
            <w:rFonts w:ascii="Arial" w:hAnsi="Arial" w:cs="Arial"/>
            <w:sz w:val="16"/>
            <w:szCs w:val="16"/>
          </w:rPr>
          <w:t>https://github.com/phuse-org/CTDasRDF/blob/master/DataMappingAndConversion.md</w:t>
        </w:r>
      </w:hyperlink>
    </w:p>
  </w:endnote>
  <w:endnote w:id="4">
    <w:p w14:paraId="0DF566E8" w14:textId="77777777" w:rsidR="008D1D32" w:rsidRPr="00160367" w:rsidRDefault="008D1D32"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3" w:history="1">
        <w:r w:rsidRPr="00160367">
          <w:rPr>
            <w:rStyle w:val="Hyperlink"/>
            <w:rFonts w:ascii="Arial" w:hAnsi="Arial" w:cs="Arial"/>
            <w:sz w:val="16"/>
            <w:szCs w:val="16"/>
          </w:rPr>
          <w:t>https://www.w3.org/TR/r2rml/</w:t>
        </w:r>
      </w:hyperlink>
    </w:p>
  </w:endnote>
  <w:endnote w:id="5">
    <w:p w14:paraId="1A799C3D" w14:textId="77777777" w:rsidR="008D1D32" w:rsidRPr="00160367" w:rsidRDefault="008D1D32"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4" w:anchor="_stardog_mapping_syntax" w:history="1">
        <w:r w:rsidRPr="00160367">
          <w:rPr>
            <w:rStyle w:val="Hyperlink"/>
            <w:rFonts w:ascii="Arial" w:hAnsi="Arial" w:cs="Arial"/>
            <w:sz w:val="16"/>
            <w:szCs w:val="16"/>
          </w:rPr>
          <w:t>http://docs.stardog.com/#_stardog_mapping_syntax</w:t>
        </w:r>
      </w:hyperlink>
    </w:p>
  </w:endnote>
  <w:endnote w:id="6">
    <w:p w14:paraId="3C604D65" w14:textId="77777777" w:rsidR="008D1D32" w:rsidRDefault="008D1D32" w:rsidP="00495E14">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w:t>
      </w:r>
      <w:r>
        <w:rPr>
          <w:rFonts w:ascii="Arial" w:hAnsi="Arial" w:cs="Arial"/>
          <w:sz w:val="18"/>
          <w:szCs w:val="18"/>
        </w:rPr>
        <w:t>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99"/>
      <w:docPartObj>
        <w:docPartGallery w:val="Page Numbers (Bottom of Page)"/>
        <w:docPartUnique/>
      </w:docPartObj>
    </w:sdtPr>
    <w:sdtContent>
      <w:p w14:paraId="41A47F85" w14:textId="77777777" w:rsidR="008D1D32" w:rsidRDefault="008D1D32">
        <w:pPr>
          <w:pStyle w:val="Footer"/>
          <w:jc w:val="right"/>
        </w:pPr>
      </w:p>
      <w:p w14:paraId="5EBCDCD8" w14:textId="025185AF" w:rsidR="008D1D32" w:rsidRDefault="008D1D32">
        <w:pPr>
          <w:pStyle w:val="Footer"/>
          <w:jc w:val="right"/>
        </w:pPr>
        <w:r>
          <w:fldChar w:fldCharType="begin"/>
        </w:r>
        <w:r>
          <w:instrText xml:space="preserve"> PAGE   \* MERGEFORMAT </w:instrText>
        </w:r>
        <w:r>
          <w:fldChar w:fldCharType="separate"/>
        </w:r>
        <w:r w:rsidR="00054E40">
          <w:rPr>
            <w:noProof/>
          </w:rPr>
          <w:t>1</w:t>
        </w:r>
        <w:r>
          <w:rPr>
            <w:noProof/>
          </w:rPr>
          <w:fldChar w:fldCharType="end"/>
        </w:r>
      </w:p>
    </w:sdtContent>
  </w:sdt>
  <w:p w14:paraId="0E7127E8" w14:textId="3B5F9A9A" w:rsidR="008D1D32" w:rsidRDefault="008D1D32" w:rsidP="0088557B">
    <w:pPr>
      <w:spacing w:after="0" w:line="245" w:lineRule="exact"/>
      <w:ind w:left="20" w:right="-53"/>
      <w:rPr>
        <w:rFonts w:ascii="Calibri" w:eastAsia="Calibri" w:hAnsi="Calibri" w:cs="Calibri"/>
      </w:rPr>
    </w:pPr>
    <w:r>
      <w:rPr>
        <w:rFonts w:ascii="Calibri" w:eastAsia="Calibri" w:hAnsi="Calibri" w:cs="Calibri"/>
        <w:position w:val="1"/>
      </w:rPr>
      <w:t>Emerging Trends and Technology-</w:t>
    </w:r>
    <w:r>
      <w:rPr>
        <w:rFonts w:ascii="Times New Roman" w:eastAsia="Times New Roman" w:hAnsi="Times New Roman" w:cs="Times New Roman"/>
        <w:spacing w:val="-7"/>
        <w:position w:val="1"/>
      </w:rPr>
      <w:t>Clinical Trials Data as RDF</w:t>
    </w:r>
    <w:r>
      <w:rPr>
        <w:rFonts w:ascii="Times New Roman" w:eastAsia="Times New Roman" w:hAnsi="Times New Roman" w:cs="Times New Roman"/>
        <w:spacing w:val="-4"/>
        <w:position w:val="1"/>
      </w:rPr>
      <w:t xml:space="preserve"> </w:t>
    </w:r>
    <w:r>
      <w:rPr>
        <w:rFonts w:ascii="Calibri" w:eastAsia="Calibri" w:hAnsi="Calibri" w:cs="Calibri"/>
        <w:position w:val="1"/>
      </w:rPr>
      <w:t>-</w:t>
    </w:r>
    <w:r>
      <w:rPr>
        <w:rFonts w:ascii="Times New Roman" w:eastAsia="Times New Roman" w:hAnsi="Times New Roman" w:cs="Times New Roman"/>
        <w:spacing w:val="-5"/>
        <w:position w:val="1"/>
      </w:rPr>
      <w:t xml:space="preserve"> </w:t>
    </w:r>
    <w:r>
      <w:rPr>
        <w:rFonts w:ascii="Calibri" w:eastAsia="Calibri" w:hAnsi="Calibri" w:cs="Calibri"/>
        <w:spacing w:val="-3"/>
        <w:position w:val="1"/>
      </w:rPr>
      <w:t>V0.2</w:t>
    </w:r>
    <w:r>
      <w:rPr>
        <w:rFonts w:ascii="Times New Roman" w:eastAsia="Times New Roman" w:hAnsi="Times New Roman" w:cs="Times New Roman"/>
        <w:spacing w:val="-3"/>
        <w:position w:val="1"/>
      </w:rPr>
      <w:t xml:space="preserve"> </w:t>
    </w:r>
    <w:r>
      <w:rPr>
        <w:rFonts w:ascii="Calibri" w:eastAsia="Calibri" w:hAnsi="Calibri" w:cs="Calibri"/>
        <w:position w:val="1"/>
      </w:rPr>
      <w:t>-</w:t>
    </w:r>
    <w:r>
      <w:rPr>
        <w:rFonts w:ascii="Times New Roman" w:eastAsia="Times New Roman" w:hAnsi="Times New Roman" w:cs="Times New Roman"/>
        <w:spacing w:val="-7"/>
        <w:position w:val="1"/>
      </w:rPr>
      <w:t xml:space="preserve"> </w:t>
    </w:r>
    <w:r>
      <w:rPr>
        <w:rFonts w:ascii="Calibri" w:eastAsia="Calibri" w:hAnsi="Calibri" w:cs="Calibri"/>
        <w:spacing w:val="1"/>
        <w:position w:val="1"/>
      </w:rPr>
      <w:t>2</w:t>
    </w:r>
    <w:r>
      <w:rPr>
        <w:rFonts w:ascii="Calibri" w:eastAsia="Calibri" w:hAnsi="Calibri" w:cs="Calibri"/>
        <w:spacing w:val="-1"/>
        <w:position w:val="1"/>
      </w:rPr>
      <w:t>0</w:t>
    </w:r>
    <w:r>
      <w:rPr>
        <w:rFonts w:ascii="Calibri" w:eastAsia="Calibri" w:hAnsi="Calibri" w:cs="Calibri"/>
        <w:spacing w:val="1"/>
        <w:position w:val="1"/>
      </w:rPr>
      <w:t>18</w:t>
    </w:r>
    <w:r>
      <w:rPr>
        <w:rFonts w:ascii="Calibri" w:eastAsia="Calibri" w:hAnsi="Calibri" w:cs="Calibri"/>
        <w:spacing w:val="-3"/>
        <w:position w:val="1"/>
      </w:rPr>
      <w:t>-11-12</w:t>
    </w:r>
  </w:p>
  <w:p w14:paraId="2614B62A" w14:textId="77777777" w:rsidR="008D1D32" w:rsidRDefault="008D1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602B7" w14:textId="77777777" w:rsidR="00054E40" w:rsidRDefault="00054E40" w:rsidP="0088557B">
      <w:pPr>
        <w:spacing w:after="0" w:line="240" w:lineRule="auto"/>
      </w:pPr>
      <w:r>
        <w:separator/>
      </w:r>
    </w:p>
  </w:footnote>
  <w:footnote w:type="continuationSeparator" w:id="0">
    <w:p w14:paraId="7A85D0CC" w14:textId="77777777" w:rsidR="00054E40" w:rsidRDefault="00054E40" w:rsidP="0088557B">
      <w:pPr>
        <w:spacing w:after="0" w:line="240" w:lineRule="auto"/>
      </w:pPr>
      <w:r>
        <w:continuationSeparator/>
      </w:r>
    </w:p>
  </w:footnote>
  <w:footnote w:id="1">
    <w:p w14:paraId="4CEC9F57" w14:textId="77777777" w:rsidR="008D1D32" w:rsidRDefault="008D1D32" w:rsidP="00FF3E7A">
      <w:pPr>
        <w:pStyle w:val="FootnoteText"/>
      </w:pPr>
      <w:r>
        <w:rPr>
          <w:rStyle w:val="FootnoteReference"/>
        </w:rPr>
        <w:footnoteRef/>
      </w:r>
      <w:r>
        <w:t xml:space="preserve"> </w:t>
      </w:r>
      <w:r w:rsidRPr="00E3043B">
        <w:t>http://linkeddata.org/faq</w:t>
      </w:r>
    </w:p>
  </w:footnote>
  <w:footnote w:id="2">
    <w:p w14:paraId="180189F6" w14:textId="725913DA" w:rsidR="008D1D32" w:rsidRDefault="008D1D32">
      <w:pPr>
        <w:pStyle w:val="FootnoteText"/>
      </w:pPr>
      <w:r>
        <w:rPr>
          <w:rStyle w:val="FootnoteReference"/>
        </w:rPr>
        <w:footnoteRef/>
      </w:r>
      <w:r>
        <w:t xml:space="preserve"> Study Data Tabulation Model</w:t>
      </w:r>
    </w:p>
  </w:footnote>
  <w:footnote w:id="3">
    <w:p w14:paraId="28602AC0" w14:textId="01886BEF" w:rsidR="008D1D32" w:rsidRDefault="008D1D32">
      <w:pPr>
        <w:pStyle w:val="FootnoteText"/>
      </w:pPr>
      <w:r>
        <w:rPr>
          <w:rStyle w:val="FootnoteReference"/>
        </w:rPr>
        <w:footnoteRef/>
      </w:r>
      <w:r>
        <w:t xml:space="preserve"> Analysis Dataset Model</w:t>
      </w:r>
    </w:p>
  </w:footnote>
  <w:footnote w:id="4">
    <w:p w14:paraId="77B261DC" w14:textId="67B5597A" w:rsidR="008D1D32" w:rsidRDefault="008D1D32">
      <w:pPr>
        <w:pStyle w:val="FootnoteText"/>
      </w:pPr>
      <w:r>
        <w:rPr>
          <w:rStyle w:val="FootnoteReference"/>
        </w:rPr>
        <w:footnoteRef/>
      </w:r>
      <w:r>
        <w:t xml:space="preserve"> </w:t>
      </w:r>
      <w:r w:rsidRPr="001778D1">
        <w:t>https://en.wikipedia.org/wiki/Semantic_reasoner</w:t>
      </w:r>
    </w:p>
  </w:footnote>
  <w:footnote w:id="5">
    <w:p w14:paraId="24D3B375" w14:textId="46658DA2" w:rsidR="008D1D32" w:rsidRDefault="008D1D32">
      <w:pPr>
        <w:pStyle w:val="FootnoteText"/>
      </w:pPr>
      <w:r>
        <w:rPr>
          <w:rStyle w:val="FootnoteReference"/>
        </w:rPr>
        <w:footnoteRef/>
      </w:r>
      <w:r>
        <w:t xml:space="preserve"> </w:t>
      </w:r>
      <w:r w:rsidRPr="00EA54D4">
        <w:t>https://www.w3.org/standards/semanticweb/ontology</w:t>
      </w:r>
    </w:p>
  </w:footnote>
  <w:footnote w:id="6">
    <w:p w14:paraId="77C33263" w14:textId="239514A5" w:rsidR="008D1D32" w:rsidRDefault="008D1D32" w:rsidP="005840C2">
      <w:pPr>
        <w:pStyle w:val="FootnoteText"/>
      </w:pPr>
      <w:r>
        <w:rPr>
          <w:rStyle w:val="FootnoteReference"/>
        </w:rPr>
        <w:footnoteRef/>
      </w:r>
      <w:r>
        <w:t xml:space="preserve"> One can think of a URI as a URL for data. This is not completely correct but it suffices to say that a URI allows resources to be distinguished from each other in the worldwide web or within a company’s intranet. </w:t>
      </w:r>
    </w:p>
  </w:footnote>
  <w:footnote w:id="7">
    <w:p w14:paraId="68A2D42A" w14:textId="19907B2E" w:rsidR="008D1D32" w:rsidRDefault="008D1D32">
      <w:pPr>
        <w:pStyle w:val="FootnoteText"/>
      </w:pPr>
      <w:r>
        <w:rPr>
          <w:rStyle w:val="FootnoteReference"/>
        </w:rPr>
        <w:footnoteRef/>
      </w:r>
      <w:r>
        <w:t xml:space="preserve"> </w:t>
      </w:r>
      <w:r w:rsidRPr="00BC4C28">
        <w:t>https://www.w3.org/Submission/spin-overview/</w:t>
      </w:r>
    </w:p>
  </w:footnote>
  <w:footnote w:id="8">
    <w:p w14:paraId="6C921C32" w14:textId="5BB2285A" w:rsidR="008D1D32" w:rsidRDefault="008D1D32">
      <w:pPr>
        <w:pStyle w:val="FootnoteText"/>
      </w:pPr>
      <w:r>
        <w:rPr>
          <w:rStyle w:val="FootnoteReference"/>
        </w:rPr>
        <w:footnoteRef/>
      </w:r>
      <w:r>
        <w:t xml:space="preserve"> </w:t>
      </w:r>
      <w:r w:rsidRPr="00BC4C28">
        <w:t>https://www.w3.org/TR/shacl/</w:t>
      </w:r>
    </w:p>
  </w:footnote>
  <w:footnote w:id="9">
    <w:p w14:paraId="3040D24C" w14:textId="4C8F33F7" w:rsidR="008D1D32" w:rsidRDefault="008D1D32">
      <w:pPr>
        <w:pStyle w:val="FootnoteText"/>
      </w:pPr>
      <w:r>
        <w:rPr>
          <w:rStyle w:val="FootnoteReference"/>
        </w:rPr>
        <w:footnoteRef/>
      </w:r>
      <w:r>
        <w:t xml:space="preserve"> </w:t>
      </w:r>
      <w:r w:rsidRPr="00BC4C28">
        <w:t>https://www.w3.org/2001/sw/wiki/ShEx</w:t>
      </w:r>
    </w:p>
  </w:footnote>
  <w:footnote w:id="10">
    <w:p w14:paraId="0CDC7ED4" w14:textId="64E84E8E" w:rsidR="008D1D32" w:rsidRDefault="008D1D32">
      <w:pPr>
        <w:pStyle w:val="FootnoteText"/>
      </w:pPr>
      <w:r>
        <w:rPr>
          <w:rStyle w:val="FootnoteReference"/>
        </w:rPr>
        <w:footnoteRef/>
      </w:r>
      <w:r>
        <w:t xml:space="preserve"> </w:t>
      </w:r>
      <w:r w:rsidRPr="00C511C2">
        <w:t>http://www.obofoundry.org/</w:t>
      </w:r>
    </w:p>
  </w:footnote>
  <w:footnote w:id="11">
    <w:p w14:paraId="2544F881" w14:textId="4BFCDB70" w:rsidR="008D1D32" w:rsidRDefault="008D1D32" w:rsidP="00372EF8">
      <w:pPr>
        <w:pStyle w:val="FootnoteText"/>
      </w:pPr>
      <w:r>
        <w:rPr>
          <w:rStyle w:val="FootnoteReference"/>
        </w:rPr>
        <w:footnoteRef/>
      </w:r>
      <w:r>
        <w:t xml:space="preserve"> Source: Allard, Crystal. "</w:t>
      </w:r>
      <w:r w:rsidRPr="00304628">
        <w:t xml:space="preserve"> </w:t>
      </w:r>
      <w:r>
        <w:t xml:space="preserve">Technical </w:t>
      </w:r>
      <w:r w:rsidRPr="00304628">
        <w:t>Rejection</w:t>
      </w:r>
      <w:r>
        <w:t xml:space="preserve"> </w:t>
      </w:r>
      <w:r w:rsidRPr="00304628">
        <w:t>Criteria</w:t>
      </w:r>
      <w:r w:rsidRPr="00304628">
        <w:tab/>
        <w:t>for</w:t>
      </w:r>
      <w:r>
        <w:t xml:space="preserve"> </w:t>
      </w:r>
      <w:r w:rsidRPr="00304628">
        <w:t>Study</w:t>
      </w:r>
      <w:r>
        <w:t xml:space="preserve"> </w:t>
      </w:r>
      <w:r w:rsidRPr="00304628">
        <w:t>Data– Preliminary</w:t>
      </w:r>
      <w:r>
        <w:t xml:space="preserve"> </w:t>
      </w:r>
      <w:r w:rsidRPr="00304628">
        <w:t>Findings</w:t>
      </w:r>
      <w:r>
        <w:t xml:space="preserve">." PhUSE 2017 Single Day Event  </w:t>
      </w:r>
      <w:hyperlink r:id="rId1" w:history="1">
        <w:r w:rsidRPr="00372EF8">
          <w:t>http://bit.ly/2HPEjha</w:t>
        </w:r>
      </w:hyperlink>
    </w:p>
    <w:p w14:paraId="61FE37F1" w14:textId="548CD3C8" w:rsidR="008D1D32" w:rsidRPr="001F5AB2" w:rsidRDefault="008D1D32" w:rsidP="00372EF8">
      <w:pPr>
        <w:pStyle w:val="FootnoteText"/>
      </w:pPr>
      <w:r w:rsidRPr="00304628">
        <w:t>http://www.phusewiki.org/docs/2017_SDEs/Boston%20SDE/Technical%20Rejection%20Criteria%20for%20Study%20Data%20%E2%80%93%20Preliminary%20Findings.pdf</w:t>
      </w:r>
    </w:p>
    <w:p w14:paraId="0C30C629" w14:textId="0CE16C27" w:rsidR="008D1D32" w:rsidRDefault="008D1D32">
      <w:pPr>
        <w:pStyle w:val="FootnoteText"/>
      </w:pPr>
    </w:p>
  </w:footnote>
  <w:footnote w:id="12">
    <w:p w14:paraId="4855D16D" w14:textId="36A18C8E" w:rsidR="008D1D32" w:rsidRDefault="008D1D32">
      <w:pPr>
        <w:pStyle w:val="FootnoteText"/>
      </w:pPr>
      <w:r>
        <w:rPr>
          <w:rStyle w:val="FootnoteReference"/>
        </w:rPr>
        <w:footnoteRef/>
      </w:r>
      <w:r>
        <w:t xml:space="preserve"> </w:t>
      </w:r>
      <w:r>
        <w:rPr>
          <w:rFonts w:ascii="Arial" w:hAnsi="Arial" w:cs="Arial"/>
          <w:sz w:val="18"/>
          <w:szCs w:val="18"/>
        </w:rPr>
        <w:t>Classes are presented in CamelCase using a singular noun (e.g., StudyActivity) and relationships also in camelCase with the first letter always in lower case (e.g., HumanStudySubject participatesIn StudyActivity).</w:t>
      </w:r>
    </w:p>
  </w:footnote>
  <w:footnote w:id="13">
    <w:p w14:paraId="10C50C99" w14:textId="562316FA" w:rsidR="008D1D32" w:rsidRDefault="008D1D32">
      <w:pPr>
        <w:pStyle w:val="FootnoteText"/>
      </w:pPr>
      <w:r>
        <w:rPr>
          <w:rStyle w:val="FootnoteReference"/>
        </w:rPr>
        <w:footnoteRef/>
      </w:r>
      <w:r>
        <w:t xml:space="preserve"> </w:t>
      </w:r>
      <w:r w:rsidRPr="00BD6108">
        <w:t>Machine readability is currently possible in RDF using SPARQL Inference Notation (SPIN) by defining constraint to the data (e.g., AgeOutcome) as RDF triples using the spin:constraint predicate.</w:t>
      </w:r>
    </w:p>
  </w:footnote>
  <w:footnote w:id="14">
    <w:p w14:paraId="2782FD3B" w14:textId="77777777" w:rsidR="008D1D32" w:rsidRDefault="008D1D32" w:rsidP="00884D55">
      <w:pPr>
        <w:pStyle w:val="FootnoteText"/>
      </w:pPr>
      <w:r>
        <w:rPr>
          <w:rStyle w:val="FootnoteReference"/>
        </w:rPr>
        <w:footnoteRef/>
      </w:r>
      <w:r>
        <w:t xml:space="preserve"> </w:t>
      </w:r>
      <w:r w:rsidRPr="002039CC">
        <w:t>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5530"/>
      <w:gridCol w:w="2124"/>
    </w:tblGrid>
    <w:tr w:rsidR="008D1D32" w14:paraId="1761EC88" w14:textId="77777777" w:rsidTr="00DA5326">
      <w:trPr>
        <w:trHeight w:hRule="exact" w:val="1093"/>
      </w:trPr>
      <w:tc>
        <w:tcPr>
          <w:tcW w:w="1810" w:type="dxa"/>
        </w:tcPr>
        <w:p w14:paraId="4701C713" w14:textId="77777777" w:rsidR="008D1D32" w:rsidRDefault="008D1D32" w:rsidP="00F5719E">
          <w:pPr>
            <w:spacing w:before="71" w:after="0" w:line="240" w:lineRule="auto"/>
            <w:ind w:left="102" w:right="-20"/>
            <w:rPr>
              <w:rFonts w:ascii="Times New Roman" w:eastAsia="Times New Roman" w:hAnsi="Times New Roman" w:cs="Times New Roman"/>
              <w:sz w:val="20"/>
              <w:szCs w:val="20"/>
            </w:rPr>
          </w:pPr>
          <w:r>
            <w:rPr>
              <w:noProof/>
              <w:lang w:val="de-DE" w:eastAsia="de-DE"/>
            </w:rPr>
            <w:drawing>
              <wp:inline distT="0" distB="0" distL="0" distR="0" wp14:anchorId="47D71DE8" wp14:editId="22A321A7">
                <wp:extent cx="787400" cy="532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7400" cy="532765"/>
                        </a:xfrm>
                        <a:prstGeom prst="rect">
                          <a:avLst/>
                        </a:prstGeom>
                        <a:noFill/>
                        <a:ln w="9525">
                          <a:noFill/>
                          <a:miter lim="800000"/>
                          <a:headEnd/>
                          <a:tailEnd/>
                        </a:ln>
                      </pic:spPr>
                    </pic:pic>
                  </a:graphicData>
                </a:graphic>
              </wp:inline>
            </w:drawing>
          </w:r>
        </w:p>
      </w:tc>
      <w:tc>
        <w:tcPr>
          <w:tcW w:w="5530" w:type="dxa"/>
        </w:tcPr>
        <w:p w14:paraId="426FC944" w14:textId="77777777" w:rsidR="008D1D32" w:rsidRDefault="008D1D32" w:rsidP="00F5719E">
          <w:pPr>
            <w:tabs>
              <w:tab w:val="left" w:pos="1520"/>
            </w:tabs>
            <w:spacing w:after="0" w:line="264" w:lineRule="exact"/>
            <w:ind w:left="100" w:right="-20"/>
            <w:rPr>
              <w:rFonts w:ascii="Calibri" w:eastAsia="Calibri" w:hAnsi="Calibri" w:cs="Calibri"/>
              <w:spacing w:val="1"/>
              <w:position w:val="1"/>
            </w:rPr>
          </w:pPr>
        </w:p>
        <w:p w14:paraId="2A3EECA9" w14:textId="69F04ABB" w:rsidR="008D1D32" w:rsidRDefault="008D1D32" w:rsidP="00F5719E">
          <w:pPr>
            <w:tabs>
              <w:tab w:val="left" w:pos="1520"/>
            </w:tabs>
            <w:spacing w:after="0" w:line="264" w:lineRule="exact"/>
            <w:ind w:left="10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2"/>
              <w:position w:val="1"/>
            </w:rPr>
            <w:t>j</w:t>
          </w:r>
          <w:r>
            <w:rPr>
              <w:rFonts w:ascii="Calibri" w:eastAsia="Calibri" w:hAnsi="Calibri" w:cs="Calibri"/>
              <w:spacing w:val="1"/>
              <w:position w:val="1"/>
            </w:rPr>
            <w:t>e</w:t>
          </w:r>
          <w:r>
            <w:rPr>
              <w:rFonts w:ascii="Calibri" w:eastAsia="Calibri" w:hAnsi="Calibri" w:cs="Calibri"/>
              <w:position w:val="1"/>
            </w:rPr>
            <w:t>c</w:t>
          </w:r>
          <w:r>
            <w:rPr>
              <w:rFonts w:ascii="Calibri" w:eastAsia="Calibri" w:hAnsi="Calibri" w:cs="Calibri"/>
              <w:spacing w:val="-2"/>
              <w:position w:val="1"/>
            </w:rPr>
            <w:t>t</w:t>
          </w:r>
          <w:r>
            <w:rPr>
              <w:rFonts w:ascii="Calibri" w:eastAsia="Calibri" w:hAnsi="Calibri" w:cs="Calibri"/>
              <w:position w:val="1"/>
            </w:rPr>
            <w:t>:</w:t>
          </w:r>
          <w:r>
            <w:rPr>
              <w:rFonts w:ascii="Times New Roman" w:eastAsia="Times New Roman" w:hAnsi="Times New Roman" w:cs="Times New Roman"/>
              <w:position w:val="1"/>
            </w:rPr>
            <w:tab/>
          </w:r>
          <w:r>
            <w:rPr>
              <w:rFonts w:ascii="Times New Roman" w:eastAsia="Times New Roman" w:hAnsi="Times New Roman" w:cs="Times New Roman"/>
              <w:i/>
              <w:position w:val="1"/>
            </w:rPr>
            <w:t>Clinical Trials Data as RDF</w:t>
          </w:r>
        </w:p>
        <w:p w14:paraId="52AABDFB" w14:textId="53EC140E" w:rsidR="008D1D32" w:rsidRDefault="008D1D32" w:rsidP="00F5719E">
          <w:pPr>
            <w:tabs>
              <w:tab w:val="left" w:pos="1520"/>
            </w:tabs>
            <w:spacing w:after="0" w:line="240" w:lineRule="auto"/>
            <w:ind w:left="100" w:right="-20"/>
            <w:rPr>
              <w:rFonts w:ascii="Calibri" w:eastAsia="Calibri" w:hAnsi="Calibri" w:cs="Calibri"/>
            </w:rPr>
          </w:pPr>
          <w:r w:rsidRPr="00F83B9E">
            <w:rPr>
              <w:rFonts w:ascii="Calibri" w:eastAsia="Calibri" w:hAnsi="Calibri" w:cs="Calibri"/>
              <w:i/>
              <w:spacing w:val="1"/>
            </w:rPr>
            <w:t>T</w:t>
          </w:r>
          <w:r w:rsidRPr="00F83B9E">
            <w:rPr>
              <w:rFonts w:ascii="Calibri" w:eastAsia="Calibri" w:hAnsi="Calibri" w:cs="Calibri"/>
              <w:i/>
            </w:rPr>
            <w:t>i</w:t>
          </w:r>
          <w:r w:rsidRPr="00F83B9E">
            <w:rPr>
              <w:rFonts w:ascii="Calibri" w:eastAsia="Calibri" w:hAnsi="Calibri" w:cs="Calibri"/>
              <w:i/>
              <w:spacing w:val="1"/>
            </w:rPr>
            <w:t>t</w:t>
          </w:r>
          <w:r w:rsidRPr="00F83B9E">
            <w:rPr>
              <w:rFonts w:ascii="Calibri" w:eastAsia="Calibri" w:hAnsi="Calibri" w:cs="Calibri"/>
              <w:i/>
            </w:rPr>
            <w:t>l</w:t>
          </w:r>
          <w:r w:rsidRPr="00F83B9E">
            <w:rPr>
              <w:rFonts w:ascii="Calibri" w:eastAsia="Calibri" w:hAnsi="Calibri" w:cs="Calibri"/>
              <w:i/>
              <w:spacing w:val="1"/>
            </w:rPr>
            <w:t>e</w:t>
          </w:r>
          <w:r w:rsidRPr="00F83B9E">
            <w:rPr>
              <w:rFonts w:ascii="Calibri" w:eastAsia="Calibri" w:hAnsi="Calibri" w:cs="Calibri"/>
              <w:i/>
            </w:rPr>
            <w:t>:</w:t>
          </w:r>
          <w:r w:rsidRPr="00F83B9E">
            <w:rPr>
              <w:rFonts w:ascii="Times New Roman" w:eastAsia="Times New Roman" w:hAnsi="Times New Roman" w:cs="Times New Roman"/>
              <w:i/>
            </w:rPr>
            <w:tab/>
            <w:t xml:space="preserve">White Paper: </w:t>
          </w:r>
          <w:r w:rsidRPr="00C16E55">
            <w:rPr>
              <w:rFonts w:ascii="Times New Roman" w:eastAsia="Times New Roman" w:hAnsi="Times New Roman" w:cs="Times New Roman"/>
              <w:i/>
              <w:position w:val="1"/>
            </w:rPr>
            <w:t>Clinical Trials Data as RDF</w:t>
          </w:r>
        </w:p>
      </w:tc>
      <w:tc>
        <w:tcPr>
          <w:tcW w:w="2124" w:type="dxa"/>
        </w:tcPr>
        <w:p w14:paraId="796DE800" w14:textId="77777777" w:rsidR="008D1D32" w:rsidRDefault="008D1D32" w:rsidP="00F5719E">
          <w:pPr>
            <w:spacing w:after="0" w:line="242" w:lineRule="exact"/>
            <w:ind w:left="97" w:right="73"/>
            <w:rPr>
              <w:rFonts w:ascii="Calibri" w:eastAsia="Calibri" w:hAnsi="Calibri" w:cs="Calibri"/>
              <w:spacing w:val="1"/>
              <w:sz w:val="20"/>
              <w:szCs w:val="20"/>
            </w:rPr>
          </w:pPr>
        </w:p>
        <w:p w14:paraId="755918AE" w14:textId="46850DC4" w:rsidR="008D1D32" w:rsidRDefault="008D1D32" w:rsidP="00F5719E">
          <w:pPr>
            <w:spacing w:after="0" w:line="242" w:lineRule="exact"/>
            <w:ind w:left="97" w:right="73"/>
            <w:rPr>
              <w:rFonts w:ascii="Times New Roman" w:eastAsia="Times New Roman" w:hAnsi="Times New Roman" w:cs="Times New Roman"/>
              <w:sz w:val="20"/>
              <w:szCs w:val="20"/>
            </w:rPr>
          </w:pPr>
          <w:r>
            <w:rPr>
              <w:rFonts w:ascii="Calibri" w:eastAsia="Calibri" w:hAnsi="Calibri" w:cs="Calibri"/>
              <w:spacing w:val="1"/>
              <w:sz w:val="20"/>
              <w:szCs w:val="20"/>
            </w:rPr>
            <w:t>Wo</w:t>
          </w:r>
          <w:r>
            <w:rPr>
              <w:rFonts w:ascii="Calibri" w:eastAsia="Calibri" w:hAnsi="Calibri" w:cs="Calibri"/>
              <w:spacing w:val="-1"/>
              <w:sz w:val="20"/>
              <w:szCs w:val="20"/>
            </w:rPr>
            <w:t>r</w:t>
          </w:r>
          <w:r>
            <w:rPr>
              <w:rFonts w:ascii="Calibri" w:eastAsia="Calibri" w:hAnsi="Calibri" w:cs="Calibri"/>
              <w:spacing w:val="1"/>
              <w:sz w:val="20"/>
              <w:szCs w:val="20"/>
            </w:rPr>
            <w:t>k</w:t>
          </w:r>
          <w:r>
            <w:rPr>
              <w:rFonts w:ascii="Calibri" w:eastAsia="Calibri" w:hAnsi="Calibri" w:cs="Calibri"/>
              <w:sz w:val="20"/>
              <w:szCs w:val="20"/>
            </w:rPr>
            <w:t>i</w:t>
          </w:r>
          <w:r>
            <w:rPr>
              <w:rFonts w:ascii="Calibri" w:eastAsia="Calibri" w:hAnsi="Calibri" w:cs="Calibri"/>
              <w:spacing w:val="1"/>
              <w:sz w:val="20"/>
              <w:szCs w:val="20"/>
            </w:rPr>
            <w:t>n</w:t>
          </w:r>
          <w:r>
            <w:rPr>
              <w:rFonts w:ascii="Calibri" w:eastAsia="Calibri" w:hAnsi="Calibri" w:cs="Calibri"/>
              <w:sz w:val="20"/>
              <w:szCs w:val="20"/>
            </w:rPr>
            <w:t>g</w:t>
          </w:r>
          <w:r>
            <w:rPr>
              <w:rFonts w:ascii="Times New Roman" w:eastAsia="Times New Roman" w:hAnsi="Times New Roman" w:cs="Times New Roman"/>
              <w:spacing w:val="-8"/>
              <w:sz w:val="20"/>
              <w:szCs w:val="20"/>
            </w:rPr>
            <w:t xml:space="preserve"> </w:t>
          </w:r>
          <w:r>
            <w:rPr>
              <w:rFonts w:ascii="Calibri" w:eastAsia="Calibri" w:hAnsi="Calibri" w:cs="Calibri"/>
              <w:spacing w:val="-1"/>
              <w:sz w:val="20"/>
              <w:szCs w:val="20"/>
            </w:rPr>
            <w:t>Gr</w:t>
          </w:r>
          <w:r>
            <w:rPr>
              <w:rFonts w:ascii="Calibri" w:eastAsia="Calibri" w:hAnsi="Calibri" w:cs="Calibri"/>
              <w:spacing w:val="1"/>
              <w:sz w:val="20"/>
              <w:szCs w:val="20"/>
            </w:rPr>
            <w:t>oup</w:t>
          </w:r>
          <w:r>
            <w:rPr>
              <w:rFonts w:ascii="Calibri" w:eastAsia="Calibri" w:hAnsi="Calibri" w:cs="Calibri"/>
              <w:sz w:val="20"/>
              <w:szCs w:val="20"/>
            </w:rPr>
            <w:t>:</w:t>
          </w:r>
          <w:r>
            <w:rPr>
              <w:rFonts w:ascii="Times New Roman" w:eastAsia="Times New Roman" w:hAnsi="Times New Roman" w:cs="Times New Roman"/>
              <w:sz w:val="20"/>
              <w:szCs w:val="20"/>
            </w:rPr>
            <w:t xml:space="preserve"> </w:t>
          </w:r>
        </w:p>
        <w:p w14:paraId="7614CF4E" w14:textId="77777777" w:rsidR="008D1D32" w:rsidRPr="006670B3" w:rsidRDefault="008D1D32" w:rsidP="00F5719E">
          <w:pPr>
            <w:spacing w:after="0" w:line="242" w:lineRule="exact"/>
            <w:ind w:left="97" w:right="73"/>
            <w:rPr>
              <w:rFonts w:ascii="Calibri" w:eastAsia="Calibri" w:hAnsi="Calibri" w:cs="Calibri"/>
              <w:i/>
              <w:sz w:val="20"/>
              <w:szCs w:val="20"/>
            </w:rPr>
          </w:pPr>
          <w:r>
            <w:rPr>
              <w:rFonts w:ascii="Calibri" w:eastAsia="Calibri" w:hAnsi="Calibri" w:cs="Calibri"/>
              <w:i/>
              <w:spacing w:val="1"/>
              <w:sz w:val="20"/>
              <w:szCs w:val="20"/>
            </w:rPr>
            <w:t>Emerging Trends and Technology</w:t>
          </w:r>
        </w:p>
      </w:tc>
    </w:tr>
  </w:tbl>
  <w:p w14:paraId="22BBE75D" w14:textId="77777777" w:rsidR="008D1D32" w:rsidRDefault="008D1D32" w:rsidP="00147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E4A244E"/>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B12C45A"/>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5ED80DD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2"/>
    <w:multiLevelType w:val="singleLevel"/>
    <w:tmpl w:val="8CCE300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EFB0"/>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020AAD0"/>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456B7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C03625"/>
    <w:multiLevelType w:val="hybridMultilevel"/>
    <w:tmpl w:val="CDFE4136"/>
    <w:lvl w:ilvl="0" w:tplc="38928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345CA"/>
    <w:multiLevelType w:val="hybridMultilevel"/>
    <w:tmpl w:val="5342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0E6320"/>
    <w:multiLevelType w:val="hybridMultilevel"/>
    <w:tmpl w:val="1012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D2039D"/>
    <w:multiLevelType w:val="hybridMultilevel"/>
    <w:tmpl w:val="10BC44BA"/>
    <w:lvl w:ilvl="0" w:tplc="5DEC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73F17"/>
    <w:multiLevelType w:val="hybridMultilevel"/>
    <w:tmpl w:val="DDC20410"/>
    <w:lvl w:ilvl="0" w:tplc="A2144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E134E"/>
    <w:multiLevelType w:val="hybridMultilevel"/>
    <w:tmpl w:val="AF96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6510D"/>
    <w:multiLevelType w:val="hybridMultilevel"/>
    <w:tmpl w:val="7686773E"/>
    <w:lvl w:ilvl="0" w:tplc="1A4E8F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1844FB"/>
    <w:multiLevelType w:val="hybridMultilevel"/>
    <w:tmpl w:val="355C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C6555"/>
    <w:multiLevelType w:val="hybridMultilevel"/>
    <w:tmpl w:val="6ACA587A"/>
    <w:lvl w:ilvl="0" w:tplc="463E2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90C53"/>
    <w:multiLevelType w:val="hybridMultilevel"/>
    <w:tmpl w:val="7554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337DA0"/>
    <w:multiLevelType w:val="hybridMultilevel"/>
    <w:tmpl w:val="E182DFE4"/>
    <w:lvl w:ilvl="0" w:tplc="31C0E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02945"/>
    <w:multiLevelType w:val="hybridMultilevel"/>
    <w:tmpl w:val="AEB60BB0"/>
    <w:lvl w:ilvl="0" w:tplc="A650C45A">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81479"/>
    <w:multiLevelType w:val="hybridMultilevel"/>
    <w:tmpl w:val="2638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76D1"/>
    <w:multiLevelType w:val="hybridMultilevel"/>
    <w:tmpl w:val="F558C23E"/>
    <w:lvl w:ilvl="0" w:tplc="1A4E8FB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6A2B45C9"/>
    <w:multiLevelType w:val="hybridMultilevel"/>
    <w:tmpl w:val="864ECC36"/>
    <w:lvl w:ilvl="0" w:tplc="EB4C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0"/>
  </w:num>
  <w:num w:numId="4">
    <w:abstractNumId w:val="15"/>
  </w:num>
  <w:num w:numId="5">
    <w:abstractNumId w:val="27"/>
  </w:num>
  <w:num w:numId="6">
    <w:abstractNumId w:val="6"/>
  </w:num>
  <w:num w:numId="7">
    <w:abstractNumId w:val="4"/>
  </w:num>
  <w:num w:numId="8">
    <w:abstractNumId w:val="3"/>
  </w:num>
  <w:num w:numId="9">
    <w:abstractNumId w:val="2"/>
  </w:num>
  <w:num w:numId="10">
    <w:abstractNumId w:val="6"/>
  </w:num>
  <w:num w:numId="11">
    <w:abstractNumId w:val="6"/>
  </w:num>
  <w:num w:numId="12">
    <w:abstractNumId w:val="5"/>
  </w:num>
  <w:num w:numId="13">
    <w:abstractNumId w:val="1"/>
  </w:num>
  <w:num w:numId="14">
    <w:abstractNumId w:val="0"/>
  </w:num>
  <w:num w:numId="15">
    <w:abstractNumId w:val="5"/>
    <w:lvlOverride w:ilvl="0">
      <w:startOverride w:val="1"/>
    </w:lvlOverride>
  </w:num>
  <w:num w:numId="16">
    <w:abstractNumId w:val="9"/>
  </w:num>
  <w:num w:numId="17">
    <w:abstractNumId w:val="23"/>
  </w:num>
  <w:num w:numId="18">
    <w:abstractNumId w:val="20"/>
  </w:num>
  <w:num w:numId="19">
    <w:abstractNumId w:val="13"/>
  </w:num>
  <w:num w:numId="20">
    <w:abstractNumId w:val="25"/>
  </w:num>
  <w:num w:numId="21">
    <w:abstractNumId w:val="7"/>
  </w:num>
  <w:num w:numId="22">
    <w:abstractNumId w:val="7"/>
    <w:lvlOverride w:ilvl="0">
      <w:startOverride w:val="1"/>
    </w:lvlOverride>
  </w:num>
  <w:num w:numId="23">
    <w:abstractNumId w:val="7"/>
  </w:num>
  <w:num w:numId="24">
    <w:abstractNumId w:val="7"/>
  </w:num>
  <w:num w:numId="25">
    <w:abstractNumId w:val="12"/>
  </w:num>
  <w:num w:numId="26">
    <w:abstractNumId w:val="19"/>
  </w:num>
  <w:num w:numId="27">
    <w:abstractNumId w:val="19"/>
  </w:num>
  <w:num w:numId="28">
    <w:abstractNumId w:val="19"/>
    <w:lvlOverride w:ilvl="0">
      <w:lvl w:ilvl="0" w:tplc="463E2C9A">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1"/>
  </w:num>
  <w:num w:numId="30">
    <w:abstractNumId w:val="21"/>
    <w:lvlOverride w:ilvl="0">
      <w:lvl w:ilvl="0" w:tplc="31C0ED00">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1"/>
  </w:num>
  <w:num w:numId="32">
    <w:abstractNumId w:val="22"/>
  </w:num>
  <w:num w:numId="33">
    <w:abstractNumId w:val="22"/>
    <w:lvlOverride w:ilvl="0">
      <w:lvl w:ilvl="0" w:tplc="A650C45A">
        <w:start w:val="1"/>
        <w:numFmt w:val="decimal"/>
        <w:pStyle w:val="List"/>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7"/>
  </w:num>
  <w:num w:numId="35">
    <w:abstractNumId w:val="24"/>
  </w:num>
  <w:num w:numId="36">
    <w:abstractNumId w:val="16"/>
  </w:num>
  <w:num w:numId="37">
    <w:abstractNumId w:val="14"/>
  </w:num>
  <w:num w:numId="38">
    <w:abstractNumId w:val="18"/>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7B"/>
    <w:rsid w:val="000076F9"/>
    <w:rsid w:val="00010D39"/>
    <w:rsid w:val="00012343"/>
    <w:rsid w:val="00037DDF"/>
    <w:rsid w:val="00054E40"/>
    <w:rsid w:val="0006478F"/>
    <w:rsid w:val="000721E7"/>
    <w:rsid w:val="00086F46"/>
    <w:rsid w:val="000A0CB9"/>
    <w:rsid w:val="000A5205"/>
    <w:rsid w:val="000C17DB"/>
    <w:rsid w:val="000E57B1"/>
    <w:rsid w:val="000F0D59"/>
    <w:rsid w:val="000F1BD2"/>
    <w:rsid w:val="000F3715"/>
    <w:rsid w:val="001056CC"/>
    <w:rsid w:val="00113C60"/>
    <w:rsid w:val="00113F80"/>
    <w:rsid w:val="00117B4D"/>
    <w:rsid w:val="00125FA9"/>
    <w:rsid w:val="001367A0"/>
    <w:rsid w:val="00147E10"/>
    <w:rsid w:val="00153493"/>
    <w:rsid w:val="00164E05"/>
    <w:rsid w:val="00175C6D"/>
    <w:rsid w:val="001778D1"/>
    <w:rsid w:val="001A44C8"/>
    <w:rsid w:val="001A7910"/>
    <w:rsid w:val="001B6DA5"/>
    <w:rsid w:val="001E0DEE"/>
    <w:rsid w:val="001E1235"/>
    <w:rsid w:val="001E5984"/>
    <w:rsid w:val="001E6F6C"/>
    <w:rsid w:val="001F5AB2"/>
    <w:rsid w:val="002039CC"/>
    <w:rsid w:val="00210F70"/>
    <w:rsid w:val="002123EB"/>
    <w:rsid w:val="00216C7E"/>
    <w:rsid w:val="002277D5"/>
    <w:rsid w:val="0024103F"/>
    <w:rsid w:val="00244EC9"/>
    <w:rsid w:val="00272CE3"/>
    <w:rsid w:val="00287A18"/>
    <w:rsid w:val="00291FEF"/>
    <w:rsid w:val="002943D8"/>
    <w:rsid w:val="0029739A"/>
    <w:rsid w:val="002C19F7"/>
    <w:rsid w:val="002E033D"/>
    <w:rsid w:val="002E054D"/>
    <w:rsid w:val="002E0DA5"/>
    <w:rsid w:val="002E509F"/>
    <w:rsid w:val="002F6141"/>
    <w:rsid w:val="00300871"/>
    <w:rsid w:val="00303C3B"/>
    <w:rsid w:val="003045DA"/>
    <w:rsid w:val="00304628"/>
    <w:rsid w:val="00304793"/>
    <w:rsid w:val="00305535"/>
    <w:rsid w:val="00310E28"/>
    <w:rsid w:val="00317969"/>
    <w:rsid w:val="0032079F"/>
    <w:rsid w:val="00327124"/>
    <w:rsid w:val="00327749"/>
    <w:rsid w:val="00330692"/>
    <w:rsid w:val="00342B05"/>
    <w:rsid w:val="00367F61"/>
    <w:rsid w:val="00372EF8"/>
    <w:rsid w:val="00375833"/>
    <w:rsid w:val="0038372D"/>
    <w:rsid w:val="00387967"/>
    <w:rsid w:val="003A33DB"/>
    <w:rsid w:val="003B0D6A"/>
    <w:rsid w:val="003B3009"/>
    <w:rsid w:val="003C5269"/>
    <w:rsid w:val="003D0912"/>
    <w:rsid w:val="003D298D"/>
    <w:rsid w:val="003D362E"/>
    <w:rsid w:val="003D6EE1"/>
    <w:rsid w:val="003F0571"/>
    <w:rsid w:val="00402440"/>
    <w:rsid w:val="004025FB"/>
    <w:rsid w:val="00410D26"/>
    <w:rsid w:val="00430083"/>
    <w:rsid w:val="0043355A"/>
    <w:rsid w:val="00442FE1"/>
    <w:rsid w:val="00462AA6"/>
    <w:rsid w:val="00467F78"/>
    <w:rsid w:val="0047150A"/>
    <w:rsid w:val="00472ECD"/>
    <w:rsid w:val="00473EB8"/>
    <w:rsid w:val="00482F6F"/>
    <w:rsid w:val="00483E92"/>
    <w:rsid w:val="00495742"/>
    <w:rsid w:val="00495E14"/>
    <w:rsid w:val="004C1593"/>
    <w:rsid w:val="004D2DC0"/>
    <w:rsid w:val="004E6BC1"/>
    <w:rsid w:val="004F214D"/>
    <w:rsid w:val="005248E7"/>
    <w:rsid w:val="00524FCA"/>
    <w:rsid w:val="00525553"/>
    <w:rsid w:val="00544AF6"/>
    <w:rsid w:val="0055302E"/>
    <w:rsid w:val="00555362"/>
    <w:rsid w:val="00562C81"/>
    <w:rsid w:val="00576195"/>
    <w:rsid w:val="005832EB"/>
    <w:rsid w:val="005840C2"/>
    <w:rsid w:val="005936C5"/>
    <w:rsid w:val="00597623"/>
    <w:rsid w:val="005A7C31"/>
    <w:rsid w:val="005B2115"/>
    <w:rsid w:val="005C4079"/>
    <w:rsid w:val="005C4528"/>
    <w:rsid w:val="005D087C"/>
    <w:rsid w:val="005D4F5D"/>
    <w:rsid w:val="005E34C3"/>
    <w:rsid w:val="005E6746"/>
    <w:rsid w:val="005F3181"/>
    <w:rsid w:val="006078C6"/>
    <w:rsid w:val="00640C81"/>
    <w:rsid w:val="0065487E"/>
    <w:rsid w:val="00663EFB"/>
    <w:rsid w:val="0066402F"/>
    <w:rsid w:val="00665662"/>
    <w:rsid w:val="00684DB3"/>
    <w:rsid w:val="006A1DD8"/>
    <w:rsid w:val="006B4B61"/>
    <w:rsid w:val="006B52C3"/>
    <w:rsid w:val="006B5FC4"/>
    <w:rsid w:val="006B77EC"/>
    <w:rsid w:val="006D285B"/>
    <w:rsid w:val="007070B8"/>
    <w:rsid w:val="0072152B"/>
    <w:rsid w:val="007240C4"/>
    <w:rsid w:val="00743535"/>
    <w:rsid w:val="007455F4"/>
    <w:rsid w:val="00751E70"/>
    <w:rsid w:val="00771341"/>
    <w:rsid w:val="00776DEF"/>
    <w:rsid w:val="00790901"/>
    <w:rsid w:val="00795D59"/>
    <w:rsid w:val="00795D98"/>
    <w:rsid w:val="007B1F15"/>
    <w:rsid w:val="007B328B"/>
    <w:rsid w:val="007D3F58"/>
    <w:rsid w:val="007F4965"/>
    <w:rsid w:val="00803DBF"/>
    <w:rsid w:val="00810227"/>
    <w:rsid w:val="008175E3"/>
    <w:rsid w:val="00821590"/>
    <w:rsid w:val="008254C1"/>
    <w:rsid w:val="00830361"/>
    <w:rsid w:val="0083440D"/>
    <w:rsid w:val="00847FE9"/>
    <w:rsid w:val="00860557"/>
    <w:rsid w:val="008742FA"/>
    <w:rsid w:val="00880FC7"/>
    <w:rsid w:val="00884D55"/>
    <w:rsid w:val="0088557B"/>
    <w:rsid w:val="00896574"/>
    <w:rsid w:val="008A3851"/>
    <w:rsid w:val="008A3A6E"/>
    <w:rsid w:val="008A54D6"/>
    <w:rsid w:val="008A7006"/>
    <w:rsid w:val="008B0FFA"/>
    <w:rsid w:val="008D1D32"/>
    <w:rsid w:val="008D3C37"/>
    <w:rsid w:val="008E39F1"/>
    <w:rsid w:val="008F0BFF"/>
    <w:rsid w:val="008F14F3"/>
    <w:rsid w:val="008F4F0A"/>
    <w:rsid w:val="00917A63"/>
    <w:rsid w:val="00920E75"/>
    <w:rsid w:val="00922A8A"/>
    <w:rsid w:val="009235D4"/>
    <w:rsid w:val="009333A5"/>
    <w:rsid w:val="009419A4"/>
    <w:rsid w:val="00947100"/>
    <w:rsid w:val="00951866"/>
    <w:rsid w:val="00954D1F"/>
    <w:rsid w:val="00971FD5"/>
    <w:rsid w:val="00984DE4"/>
    <w:rsid w:val="00990C24"/>
    <w:rsid w:val="009B0FCD"/>
    <w:rsid w:val="009C1A6E"/>
    <w:rsid w:val="009C4AF6"/>
    <w:rsid w:val="009C6A38"/>
    <w:rsid w:val="009D0D5A"/>
    <w:rsid w:val="009D5CAF"/>
    <w:rsid w:val="009D61CC"/>
    <w:rsid w:val="009F7703"/>
    <w:rsid w:val="00A0356A"/>
    <w:rsid w:val="00A26013"/>
    <w:rsid w:val="00A320F6"/>
    <w:rsid w:val="00A32843"/>
    <w:rsid w:val="00A36050"/>
    <w:rsid w:val="00A36634"/>
    <w:rsid w:val="00A47C58"/>
    <w:rsid w:val="00A510BB"/>
    <w:rsid w:val="00A63865"/>
    <w:rsid w:val="00A71644"/>
    <w:rsid w:val="00A72A24"/>
    <w:rsid w:val="00A74485"/>
    <w:rsid w:val="00A7647B"/>
    <w:rsid w:val="00A94819"/>
    <w:rsid w:val="00AA4AA5"/>
    <w:rsid w:val="00AB18D5"/>
    <w:rsid w:val="00AB724E"/>
    <w:rsid w:val="00AD7B35"/>
    <w:rsid w:val="00B00E49"/>
    <w:rsid w:val="00B14FA9"/>
    <w:rsid w:val="00B247C9"/>
    <w:rsid w:val="00B32F8B"/>
    <w:rsid w:val="00B33267"/>
    <w:rsid w:val="00B335A7"/>
    <w:rsid w:val="00B411AE"/>
    <w:rsid w:val="00B41939"/>
    <w:rsid w:val="00B51E34"/>
    <w:rsid w:val="00B86927"/>
    <w:rsid w:val="00B922BD"/>
    <w:rsid w:val="00BC4C28"/>
    <w:rsid w:val="00BC6B5B"/>
    <w:rsid w:val="00BD6108"/>
    <w:rsid w:val="00BE089A"/>
    <w:rsid w:val="00BE3958"/>
    <w:rsid w:val="00BE5DEB"/>
    <w:rsid w:val="00BE5E07"/>
    <w:rsid w:val="00BE6D90"/>
    <w:rsid w:val="00C16E55"/>
    <w:rsid w:val="00C3367C"/>
    <w:rsid w:val="00C511C2"/>
    <w:rsid w:val="00C57443"/>
    <w:rsid w:val="00C9004C"/>
    <w:rsid w:val="00C915EE"/>
    <w:rsid w:val="00CA4E5A"/>
    <w:rsid w:val="00CA50B3"/>
    <w:rsid w:val="00CB54A4"/>
    <w:rsid w:val="00CC3FEC"/>
    <w:rsid w:val="00CC7108"/>
    <w:rsid w:val="00CE51E2"/>
    <w:rsid w:val="00D05638"/>
    <w:rsid w:val="00D16318"/>
    <w:rsid w:val="00D326C7"/>
    <w:rsid w:val="00D376BE"/>
    <w:rsid w:val="00D44E5F"/>
    <w:rsid w:val="00D538A7"/>
    <w:rsid w:val="00D60B46"/>
    <w:rsid w:val="00D639E7"/>
    <w:rsid w:val="00D6455E"/>
    <w:rsid w:val="00D66103"/>
    <w:rsid w:val="00D70132"/>
    <w:rsid w:val="00D71B82"/>
    <w:rsid w:val="00D941E9"/>
    <w:rsid w:val="00DA298A"/>
    <w:rsid w:val="00DA5326"/>
    <w:rsid w:val="00DB21B2"/>
    <w:rsid w:val="00DF16B5"/>
    <w:rsid w:val="00DF38B3"/>
    <w:rsid w:val="00E225EC"/>
    <w:rsid w:val="00E2435E"/>
    <w:rsid w:val="00E24A8B"/>
    <w:rsid w:val="00E3043B"/>
    <w:rsid w:val="00E32710"/>
    <w:rsid w:val="00E35C4F"/>
    <w:rsid w:val="00E42DDB"/>
    <w:rsid w:val="00E94074"/>
    <w:rsid w:val="00E94D1B"/>
    <w:rsid w:val="00E95CCB"/>
    <w:rsid w:val="00EA54D4"/>
    <w:rsid w:val="00EA6860"/>
    <w:rsid w:val="00EC4E04"/>
    <w:rsid w:val="00ED08B7"/>
    <w:rsid w:val="00ED282C"/>
    <w:rsid w:val="00ED3FA6"/>
    <w:rsid w:val="00ED4143"/>
    <w:rsid w:val="00EE284F"/>
    <w:rsid w:val="00EF0330"/>
    <w:rsid w:val="00F22700"/>
    <w:rsid w:val="00F236BD"/>
    <w:rsid w:val="00F2741A"/>
    <w:rsid w:val="00F277B8"/>
    <w:rsid w:val="00F34233"/>
    <w:rsid w:val="00F3429C"/>
    <w:rsid w:val="00F3638F"/>
    <w:rsid w:val="00F413FE"/>
    <w:rsid w:val="00F5719E"/>
    <w:rsid w:val="00F6427C"/>
    <w:rsid w:val="00F718F6"/>
    <w:rsid w:val="00F83B9E"/>
    <w:rsid w:val="00F9085B"/>
    <w:rsid w:val="00F93826"/>
    <w:rsid w:val="00F96693"/>
    <w:rsid w:val="00FA5B3B"/>
    <w:rsid w:val="00FA71BD"/>
    <w:rsid w:val="00FB1843"/>
    <w:rsid w:val="00FB2F43"/>
    <w:rsid w:val="00FC73AA"/>
    <w:rsid w:val="00FD38C1"/>
    <w:rsid w:val="00FE1E6F"/>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67AB"/>
  <w15:docId w15:val="{7BB87443-274E-4693-B6F4-639D57A2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4" w:semiHidden="1" w:unhideWhenUsed="1"/>
    <w:lsdException w:name="List 5" w:semiHidden="1" w:unhideWhenUsed="1"/>
    <w:lsdException w:name="List Bullet 4"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E5F"/>
    <w:pPr>
      <w:widowControl w:val="0"/>
      <w:spacing w:after="200"/>
    </w:pPr>
  </w:style>
  <w:style w:type="paragraph" w:styleId="Heading1">
    <w:name w:val="heading 1"/>
    <w:basedOn w:val="Normal"/>
    <w:next w:val="Normal"/>
    <w:link w:val="Heading1Char"/>
    <w:uiPriority w:val="9"/>
    <w:qFormat/>
    <w:rsid w:val="00DA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1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57B"/>
    <w:pPr>
      <w:tabs>
        <w:tab w:val="center" w:pos="4680"/>
        <w:tab w:val="right" w:pos="9360"/>
      </w:tabs>
      <w:spacing w:line="240" w:lineRule="auto"/>
    </w:pPr>
  </w:style>
  <w:style w:type="character" w:customStyle="1" w:styleId="HeaderChar">
    <w:name w:val="Header Char"/>
    <w:basedOn w:val="DefaultParagraphFont"/>
    <w:link w:val="Header"/>
    <w:uiPriority w:val="99"/>
    <w:rsid w:val="0088557B"/>
  </w:style>
  <w:style w:type="paragraph" w:styleId="Footer">
    <w:name w:val="footer"/>
    <w:basedOn w:val="Normal"/>
    <w:link w:val="FooterChar"/>
    <w:uiPriority w:val="99"/>
    <w:unhideWhenUsed/>
    <w:rsid w:val="0088557B"/>
    <w:pPr>
      <w:tabs>
        <w:tab w:val="center" w:pos="4680"/>
        <w:tab w:val="right" w:pos="9360"/>
      </w:tabs>
      <w:spacing w:line="240" w:lineRule="auto"/>
    </w:pPr>
  </w:style>
  <w:style w:type="character" w:customStyle="1" w:styleId="FooterChar">
    <w:name w:val="Footer Char"/>
    <w:basedOn w:val="DefaultParagraphFont"/>
    <w:link w:val="Footer"/>
    <w:uiPriority w:val="99"/>
    <w:rsid w:val="0088557B"/>
  </w:style>
  <w:style w:type="paragraph" w:styleId="BalloonText">
    <w:name w:val="Balloon Text"/>
    <w:basedOn w:val="Normal"/>
    <w:link w:val="BalloonTextChar"/>
    <w:uiPriority w:val="99"/>
    <w:semiHidden/>
    <w:unhideWhenUsed/>
    <w:rsid w:val="008855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7B"/>
    <w:rPr>
      <w:rFonts w:ascii="Tahoma" w:hAnsi="Tahoma" w:cs="Tahoma"/>
      <w:sz w:val="16"/>
      <w:szCs w:val="16"/>
    </w:rPr>
  </w:style>
  <w:style w:type="character" w:customStyle="1" w:styleId="Heading1Char">
    <w:name w:val="Heading 1 Char"/>
    <w:basedOn w:val="DefaultParagraphFont"/>
    <w:link w:val="Heading1"/>
    <w:uiPriority w:val="9"/>
    <w:rsid w:val="00DA5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5326"/>
    <w:pPr>
      <w:widowControl/>
      <w:outlineLvl w:val="9"/>
    </w:pPr>
  </w:style>
  <w:style w:type="paragraph" w:styleId="TOC1">
    <w:name w:val="toc 1"/>
    <w:basedOn w:val="Normal"/>
    <w:next w:val="Normal"/>
    <w:autoRedefine/>
    <w:uiPriority w:val="39"/>
    <w:unhideWhenUsed/>
    <w:rsid w:val="00DA5326"/>
    <w:pPr>
      <w:spacing w:after="100"/>
    </w:pPr>
  </w:style>
  <w:style w:type="character" w:styleId="Hyperlink">
    <w:name w:val="Hyperlink"/>
    <w:basedOn w:val="DefaultParagraphFont"/>
    <w:uiPriority w:val="99"/>
    <w:unhideWhenUsed/>
    <w:rsid w:val="00DA5326"/>
    <w:rPr>
      <w:color w:val="0000FF" w:themeColor="hyperlink"/>
      <w:u w:val="single"/>
    </w:rPr>
  </w:style>
  <w:style w:type="paragraph" w:customStyle="1" w:styleId="PaperHeader1">
    <w:name w:val="PaperHeader1"/>
    <w:basedOn w:val="Normal"/>
    <w:rsid w:val="00482F6F"/>
    <w:pPr>
      <w:widowControl/>
      <w:spacing w:before="240" w:after="0" w:line="240" w:lineRule="auto"/>
    </w:pPr>
    <w:rPr>
      <w:rFonts w:ascii="Helvetica" w:eastAsia="Times New Roman" w:hAnsi="Helvetica" w:cs="Times New Roman"/>
      <w:b/>
      <w:caps/>
      <w:sz w:val="20"/>
      <w:szCs w:val="20"/>
    </w:rPr>
  </w:style>
  <w:style w:type="paragraph" w:customStyle="1" w:styleId="PaperBody">
    <w:name w:val="PaperBody"/>
    <w:basedOn w:val="Normal"/>
    <w:rsid w:val="00482F6F"/>
    <w:pPr>
      <w:spacing w:before="20" w:after="0" w:line="240" w:lineRule="auto"/>
    </w:pPr>
    <w:rPr>
      <w:rFonts w:ascii="Times New Roman" w:eastAsia="Times New Roman" w:hAnsi="Times New Roman" w:cs="Times New Roman"/>
      <w:sz w:val="18"/>
      <w:szCs w:val="20"/>
    </w:rPr>
  </w:style>
  <w:style w:type="paragraph" w:styleId="Caption">
    <w:name w:val="caption"/>
    <w:basedOn w:val="Normal"/>
    <w:next w:val="Normal"/>
    <w:uiPriority w:val="35"/>
    <w:unhideWhenUsed/>
    <w:qFormat/>
    <w:rsid w:val="00482F6F"/>
    <w:pPr>
      <w:spacing w:line="240" w:lineRule="auto"/>
    </w:pPr>
    <w:rPr>
      <w:rFonts w:ascii="Times New Roman" w:eastAsia="Times New Roman" w:hAnsi="Times New Roman" w:cs="Times New Roman"/>
      <w:b/>
      <w:bCs/>
      <w:color w:val="4F81BD" w:themeColor="accent1"/>
      <w:sz w:val="18"/>
      <w:szCs w:val="18"/>
    </w:rPr>
  </w:style>
  <w:style w:type="paragraph" w:styleId="EndnoteText">
    <w:name w:val="endnote text"/>
    <w:basedOn w:val="Normal"/>
    <w:link w:val="EndnoteTextChar"/>
    <w:uiPriority w:val="99"/>
    <w:semiHidden/>
    <w:unhideWhenUsed/>
    <w:rsid w:val="00482F6F"/>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482F6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82F6F"/>
    <w:rPr>
      <w:vertAlign w:val="superscript"/>
    </w:rPr>
  </w:style>
  <w:style w:type="paragraph" w:customStyle="1" w:styleId="AddressBlock">
    <w:name w:val="AddressBlock"/>
    <w:basedOn w:val="PaperBody"/>
    <w:rsid w:val="00482F6F"/>
    <w:pPr>
      <w:widowControl/>
      <w:ind w:left="720"/>
    </w:pPr>
  </w:style>
  <w:style w:type="table" w:styleId="TableGrid">
    <w:name w:val="Table Grid"/>
    <w:basedOn w:val="TableNormal"/>
    <w:uiPriority w:val="59"/>
    <w:rsid w:val="00482F6F"/>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F6F"/>
    <w:pPr>
      <w:widowControl/>
      <w:ind w:left="720"/>
      <w:contextualSpacing/>
    </w:pPr>
  </w:style>
  <w:style w:type="character" w:customStyle="1" w:styleId="apple-converted-space">
    <w:name w:val="apple-converted-space"/>
    <w:basedOn w:val="DefaultParagraphFont"/>
    <w:rsid w:val="00482F6F"/>
  </w:style>
  <w:style w:type="character" w:styleId="Strong">
    <w:name w:val="Strong"/>
    <w:basedOn w:val="DefaultParagraphFont"/>
    <w:uiPriority w:val="22"/>
    <w:qFormat/>
    <w:rsid w:val="00482F6F"/>
    <w:rPr>
      <w:b/>
      <w:bCs/>
    </w:rPr>
  </w:style>
  <w:style w:type="paragraph" w:styleId="Bibliography">
    <w:name w:val="Bibliography"/>
    <w:basedOn w:val="Normal"/>
    <w:next w:val="Normal"/>
    <w:uiPriority w:val="37"/>
    <w:unhideWhenUsed/>
    <w:rsid w:val="00F5719E"/>
    <w:pPr>
      <w:spacing w:after="0" w:line="240" w:lineRule="auto"/>
    </w:pPr>
    <w:rPr>
      <w:rFonts w:ascii="Arial" w:eastAsia="Times New Roman" w:hAnsi="Arial" w:cs="Times New Roman"/>
      <w:sz w:val="18"/>
      <w:szCs w:val="20"/>
    </w:rPr>
  </w:style>
  <w:style w:type="paragraph" w:styleId="ListBullet">
    <w:name w:val="List Bullet"/>
    <w:basedOn w:val="Normal"/>
    <w:uiPriority w:val="99"/>
    <w:rsid w:val="00984DE4"/>
    <w:pPr>
      <w:numPr>
        <w:numId w:val="6"/>
      </w:numPr>
      <w:spacing w:before="200" w:after="0"/>
      <w:contextualSpacing/>
    </w:pPr>
    <w:rPr>
      <w:rFonts w:ascii="Arial" w:hAnsi="Arial"/>
      <w:sz w:val="18"/>
    </w:rPr>
  </w:style>
  <w:style w:type="paragraph" w:styleId="List">
    <w:name w:val="List"/>
    <w:basedOn w:val="Normal"/>
    <w:autoRedefine/>
    <w:uiPriority w:val="99"/>
    <w:rsid w:val="000A0CB9"/>
    <w:pPr>
      <w:numPr>
        <w:numId w:val="32"/>
      </w:numPr>
      <w:ind w:left="360"/>
      <w:contextualSpacing/>
    </w:pPr>
    <w:rPr>
      <w:rFonts w:ascii="Arial" w:hAnsi="Arial"/>
      <w:sz w:val="18"/>
    </w:rPr>
  </w:style>
  <w:style w:type="character" w:customStyle="1" w:styleId="Mention1">
    <w:name w:val="Mention1"/>
    <w:basedOn w:val="DefaultParagraphFont"/>
    <w:uiPriority w:val="99"/>
    <w:semiHidden/>
    <w:unhideWhenUsed/>
    <w:rsid w:val="00984DE4"/>
    <w:rPr>
      <w:color w:val="2B579A"/>
      <w:shd w:val="clear" w:color="auto" w:fill="E6E6E6"/>
    </w:rPr>
  </w:style>
  <w:style w:type="paragraph" w:styleId="ListBullet2">
    <w:name w:val="List Bullet 2"/>
    <w:basedOn w:val="ListBullet"/>
    <w:uiPriority w:val="99"/>
    <w:rsid w:val="00984DE4"/>
    <w:pPr>
      <w:numPr>
        <w:numId w:val="7"/>
      </w:numPr>
    </w:pPr>
  </w:style>
  <w:style w:type="paragraph" w:styleId="ListBullet3">
    <w:name w:val="List Bullet 3"/>
    <w:basedOn w:val="ListBullet2"/>
    <w:uiPriority w:val="99"/>
    <w:rsid w:val="00984DE4"/>
    <w:pPr>
      <w:numPr>
        <w:numId w:val="8"/>
      </w:numPr>
      <w:spacing w:before="0"/>
    </w:pPr>
  </w:style>
  <w:style w:type="paragraph" w:styleId="ListNumber">
    <w:name w:val="List Number"/>
    <w:basedOn w:val="Normal"/>
    <w:uiPriority w:val="99"/>
    <w:rsid w:val="00F5719E"/>
    <w:pPr>
      <w:numPr>
        <w:numId w:val="12"/>
      </w:numPr>
      <w:contextualSpacing/>
    </w:pPr>
    <w:rPr>
      <w:rFonts w:ascii="Arial" w:hAnsi="Arial"/>
      <w:sz w:val="18"/>
    </w:rPr>
  </w:style>
  <w:style w:type="character" w:customStyle="1" w:styleId="Heading2Char">
    <w:name w:val="Heading 2 Char"/>
    <w:basedOn w:val="DefaultParagraphFont"/>
    <w:link w:val="Heading2"/>
    <w:uiPriority w:val="9"/>
    <w:rsid w:val="00F5719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5719E"/>
    <w:pPr>
      <w:spacing w:after="100"/>
      <w:ind w:left="220"/>
    </w:pPr>
  </w:style>
  <w:style w:type="character" w:styleId="CommentReference">
    <w:name w:val="annotation reference"/>
    <w:basedOn w:val="DefaultParagraphFont"/>
    <w:uiPriority w:val="99"/>
    <w:semiHidden/>
    <w:unhideWhenUsed/>
    <w:rsid w:val="00CE51E2"/>
    <w:rPr>
      <w:sz w:val="16"/>
      <w:szCs w:val="16"/>
    </w:rPr>
  </w:style>
  <w:style w:type="paragraph" w:styleId="CommentText">
    <w:name w:val="annotation text"/>
    <w:basedOn w:val="Normal"/>
    <w:link w:val="CommentTextChar"/>
    <w:uiPriority w:val="99"/>
    <w:unhideWhenUsed/>
    <w:rsid w:val="00CE51E2"/>
    <w:pPr>
      <w:spacing w:line="240" w:lineRule="auto"/>
    </w:pPr>
    <w:rPr>
      <w:sz w:val="20"/>
      <w:szCs w:val="20"/>
    </w:rPr>
  </w:style>
  <w:style w:type="character" w:customStyle="1" w:styleId="CommentTextChar">
    <w:name w:val="Comment Text Char"/>
    <w:basedOn w:val="DefaultParagraphFont"/>
    <w:link w:val="CommentText"/>
    <w:uiPriority w:val="99"/>
    <w:rsid w:val="00CE51E2"/>
    <w:rPr>
      <w:sz w:val="20"/>
      <w:szCs w:val="20"/>
    </w:rPr>
  </w:style>
  <w:style w:type="paragraph" w:styleId="CommentSubject">
    <w:name w:val="annotation subject"/>
    <w:basedOn w:val="CommentText"/>
    <w:next w:val="CommentText"/>
    <w:link w:val="CommentSubjectChar"/>
    <w:uiPriority w:val="99"/>
    <w:semiHidden/>
    <w:unhideWhenUsed/>
    <w:rsid w:val="00CE51E2"/>
    <w:rPr>
      <w:b/>
      <w:bCs/>
    </w:rPr>
  </w:style>
  <w:style w:type="character" w:customStyle="1" w:styleId="CommentSubjectChar">
    <w:name w:val="Comment Subject Char"/>
    <w:basedOn w:val="CommentTextChar"/>
    <w:link w:val="CommentSubject"/>
    <w:uiPriority w:val="99"/>
    <w:semiHidden/>
    <w:rsid w:val="00CE51E2"/>
    <w:rPr>
      <w:b/>
      <w:bCs/>
      <w:sz w:val="20"/>
      <w:szCs w:val="20"/>
    </w:rPr>
  </w:style>
  <w:style w:type="paragraph" w:styleId="FootnoteText">
    <w:name w:val="footnote text"/>
    <w:basedOn w:val="Normal"/>
    <w:link w:val="FootnoteTextChar"/>
    <w:autoRedefine/>
    <w:uiPriority w:val="99"/>
    <w:rsid w:val="008F14F3"/>
    <w:pPr>
      <w:spacing w:after="0" w:line="240" w:lineRule="auto"/>
    </w:pPr>
    <w:rPr>
      <w:sz w:val="16"/>
      <w:szCs w:val="20"/>
    </w:rPr>
  </w:style>
  <w:style w:type="character" w:customStyle="1" w:styleId="FootnoteTextChar">
    <w:name w:val="Footnote Text Char"/>
    <w:basedOn w:val="DefaultParagraphFont"/>
    <w:link w:val="FootnoteText"/>
    <w:uiPriority w:val="99"/>
    <w:rsid w:val="008F14F3"/>
    <w:rPr>
      <w:sz w:val="16"/>
      <w:szCs w:val="20"/>
    </w:rPr>
  </w:style>
  <w:style w:type="character" w:styleId="FootnoteReference">
    <w:name w:val="footnote reference"/>
    <w:basedOn w:val="DefaultParagraphFont"/>
    <w:uiPriority w:val="99"/>
    <w:rsid w:val="007455F4"/>
    <w:rPr>
      <w:vertAlign w:val="superscript"/>
    </w:rPr>
  </w:style>
  <w:style w:type="paragraph" w:styleId="Revision">
    <w:name w:val="Revision"/>
    <w:hidden/>
    <w:uiPriority w:val="99"/>
    <w:semiHidden/>
    <w:rsid w:val="005832EB"/>
    <w:pPr>
      <w:spacing w:line="240" w:lineRule="auto"/>
    </w:pPr>
  </w:style>
  <w:style w:type="paragraph" w:styleId="List2">
    <w:name w:val="List 2"/>
    <w:basedOn w:val="Normal"/>
    <w:uiPriority w:val="99"/>
    <w:rsid w:val="00D941E9"/>
    <w:pPr>
      <w:ind w:left="720" w:hanging="360"/>
      <w:contextualSpacing/>
    </w:pPr>
  </w:style>
  <w:style w:type="paragraph" w:styleId="List3">
    <w:name w:val="List 3"/>
    <w:basedOn w:val="Normal"/>
    <w:uiPriority w:val="99"/>
    <w:rsid w:val="00D941E9"/>
    <w:pPr>
      <w:ind w:left="1080" w:hanging="360"/>
      <w:contextualSpacing/>
    </w:pPr>
  </w:style>
  <w:style w:type="paragraph" w:styleId="NormalWeb">
    <w:name w:val="Normal (Web)"/>
    <w:basedOn w:val="Normal"/>
    <w:uiPriority w:val="99"/>
    <w:semiHidden/>
    <w:unhideWhenUsed/>
    <w:rsid w:val="001F5AB2"/>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F5AB2"/>
    <w:rPr>
      <w:color w:val="808080"/>
      <w:shd w:val="clear" w:color="auto" w:fill="E6E6E6"/>
    </w:rPr>
  </w:style>
  <w:style w:type="character" w:customStyle="1" w:styleId="Mention2">
    <w:name w:val="Mention2"/>
    <w:basedOn w:val="DefaultParagraphFont"/>
    <w:uiPriority w:val="99"/>
    <w:semiHidden/>
    <w:unhideWhenUsed/>
    <w:rsid w:val="00304628"/>
    <w:rPr>
      <w:color w:val="2B579A"/>
      <w:shd w:val="clear" w:color="auto" w:fill="E6E6E6"/>
    </w:rPr>
  </w:style>
  <w:style w:type="character" w:customStyle="1" w:styleId="UnresolvedMention2">
    <w:name w:val="Unresolved Mention2"/>
    <w:basedOn w:val="DefaultParagraphFont"/>
    <w:uiPriority w:val="99"/>
    <w:semiHidden/>
    <w:unhideWhenUsed/>
    <w:rsid w:val="009D61CC"/>
    <w:rPr>
      <w:color w:val="605E5C"/>
      <w:shd w:val="clear" w:color="auto" w:fill="E1DFDD"/>
    </w:rPr>
  </w:style>
  <w:style w:type="paragraph" w:styleId="TableofFigures">
    <w:name w:val="table of figures"/>
    <w:basedOn w:val="Normal"/>
    <w:next w:val="Normal"/>
    <w:uiPriority w:val="99"/>
    <w:unhideWhenUsed/>
    <w:rsid w:val="00113F80"/>
    <w:pPr>
      <w:spacing w:after="0"/>
    </w:pPr>
  </w:style>
  <w:style w:type="paragraph" w:customStyle="1" w:styleId="paragraph">
    <w:name w:val="paragraph"/>
    <w:basedOn w:val="Normal"/>
    <w:rsid w:val="00342B05"/>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7676">
      <w:bodyDiv w:val="1"/>
      <w:marLeft w:val="0"/>
      <w:marRight w:val="0"/>
      <w:marTop w:val="0"/>
      <w:marBottom w:val="0"/>
      <w:divBdr>
        <w:top w:val="none" w:sz="0" w:space="0" w:color="auto"/>
        <w:left w:val="none" w:sz="0" w:space="0" w:color="auto"/>
        <w:bottom w:val="none" w:sz="0" w:space="0" w:color="auto"/>
        <w:right w:val="none" w:sz="0" w:space="0" w:color="auto"/>
      </w:divBdr>
    </w:div>
    <w:div w:id="518543330">
      <w:bodyDiv w:val="1"/>
      <w:marLeft w:val="0"/>
      <w:marRight w:val="0"/>
      <w:marTop w:val="0"/>
      <w:marBottom w:val="0"/>
      <w:divBdr>
        <w:top w:val="none" w:sz="0" w:space="0" w:color="auto"/>
        <w:left w:val="none" w:sz="0" w:space="0" w:color="auto"/>
        <w:bottom w:val="none" w:sz="0" w:space="0" w:color="auto"/>
        <w:right w:val="none" w:sz="0" w:space="0" w:color="auto"/>
      </w:divBdr>
    </w:div>
    <w:div w:id="647591585">
      <w:bodyDiv w:val="1"/>
      <w:marLeft w:val="0"/>
      <w:marRight w:val="0"/>
      <w:marTop w:val="0"/>
      <w:marBottom w:val="0"/>
      <w:divBdr>
        <w:top w:val="none" w:sz="0" w:space="0" w:color="auto"/>
        <w:left w:val="none" w:sz="0" w:space="0" w:color="auto"/>
        <w:bottom w:val="none" w:sz="0" w:space="0" w:color="auto"/>
        <w:right w:val="none" w:sz="0" w:space="0" w:color="auto"/>
      </w:divBdr>
    </w:div>
    <w:div w:id="717314556">
      <w:bodyDiv w:val="1"/>
      <w:marLeft w:val="0"/>
      <w:marRight w:val="0"/>
      <w:marTop w:val="0"/>
      <w:marBottom w:val="0"/>
      <w:divBdr>
        <w:top w:val="none" w:sz="0" w:space="0" w:color="auto"/>
        <w:left w:val="none" w:sz="0" w:space="0" w:color="auto"/>
        <w:bottom w:val="none" w:sz="0" w:space="0" w:color="auto"/>
        <w:right w:val="none" w:sz="0" w:space="0" w:color="auto"/>
      </w:divBdr>
    </w:div>
    <w:div w:id="992298773">
      <w:bodyDiv w:val="1"/>
      <w:marLeft w:val="0"/>
      <w:marRight w:val="0"/>
      <w:marTop w:val="0"/>
      <w:marBottom w:val="0"/>
      <w:divBdr>
        <w:top w:val="none" w:sz="0" w:space="0" w:color="auto"/>
        <w:left w:val="none" w:sz="0" w:space="0" w:color="auto"/>
        <w:bottom w:val="none" w:sz="0" w:space="0" w:color="auto"/>
        <w:right w:val="none" w:sz="0" w:space="0" w:color="auto"/>
      </w:divBdr>
    </w:div>
    <w:div w:id="997267873">
      <w:bodyDiv w:val="1"/>
      <w:marLeft w:val="0"/>
      <w:marRight w:val="0"/>
      <w:marTop w:val="0"/>
      <w:marBottom w:val="0"/>
      <w:divBdr>
        <w:top w:val="none" w:sz="0" w:space="0" w:color="auto"/>
        <w:left w:val="none" w:sz="0" w:space="0" w:color="auto"/>
        <w:bottom w:val="none" w:sz="0" w:space="0" w:color="auto"/>
        <w:right w:val="none" w:sz="0" w:space="0" w:color="auto"/>
      </w:divBdr>
    </w:div>
    <w:div w:id="1536579940">
      <w:bodyDiv w:val="1"/>
      <w:marLeft w:val="0"/>
      <w:marRight w:val="0"/>
      <w:marTop w:val="0"/>
      <w:marBottom w:val="0"/>
      <w:divBdr>
        <w:top w:val="none" w:sz="0" w:space="0" w:color="auto"/>
        <w:left w:val="none" w:sz="0" w:space="0" w:color="auto"/>
        <w:bottom w:val="none" w:sz="0" w:space="0" w:color="auto"/>
        <w:right w:val="none" w:sz="0" w:space="0" w:color="auto"/>
      </w:divBdr>
    </w:div>
    <w:div w:id="1548834920">
      <w:bodyDiv w:val="1"/>
      <w:marLeft w:val="0"/>
      <w:marRight w:val="0"/>
      <w:marTop w:val="0"/>
      <w:marBottom w:val="0"/>
      <w:divBdr>
        <w:top w:val="none" w:sz="0" w:space="0" w:color="auto"/>
        <w:left w:val="none" w:sz="0" w:space="0" w:color="auto"/>
        <w:bottom w:val="none" w:sz="0" w:space="0" w:color="auto"/>
        <w:right w:val="none" w:sz="0" w:space="0" w:color="auto"/>
      </w:divBdr>
    </w:div>
    <w:div w:id="1837452865">
      <w:bodyDiv w:val="1"/>
      <w:marLeft w:val="0"/>
      <w:marRight w:val="0"/>
      <w:marTop w:val="0"/>
      <w:marBottom w:val="0"/>
      <w:divBdr>
        <w:top w:val="none" w:sz="0" w:space="0" w:color="auto"/>
        <w:left w:val="none" w:sz="0" w:space="0" w:color="auto"/>
        <w:bottom w:val="none" w:sz="0" w:space="0" w:color="auto"/>
        <w:right w:val="none" w:sz="0" w:space="0" w:color="auto"/>
      </w:divBdr>
    </w:div>
    <w:div w:id="1850175200">
      <w:bodyDiv w:val="1"/>
      <w:marLeft w:val="0"/>
      <w:marRight w:val="0"/>
      <w:marTop w:val="0"/>
      <w:marBottom w:val="0"/>
      <w:divBdr>
        <w:top w:val="none" w:sz="0" w:space="0" w:color="auto"/>
        <w:left w:val="none" w:sz="0" w:space="0" w:color="auto"/>
        <w:bottom w:val="none" w:sz="0" w:space="0" w:color="auto"/>
        <w:right w:val="none" w:sz="0" w:space="0" w:color="auto"/>
      </w:divBdr>
    </w:div>
    <w:div w:id="1887373843">
      <w:bodyDiv w:val="1"/>
      <w:marLeft w:val="0"/>
      <w:marRight w:val="0"/>
      <w:marTop w:val="0"/>
      <w:marBottom w:val="0"/>
      <w:divBdr>
        <w:top w:val="none" w:sz="0" w:space="0" w:color="auto"/>
        <w:left w:val="none" w:sz="0" w:space="0" w:color="auto"/>
        <w:bottom w:val="none" w:sz="0" w:space="0" w:color="auto"/>
        <w:right w:val="none" w:sz="0" w:space="0" w:color="auto"/>
      </w:divBdr>
    </w:div>
    <w:div w:id="20887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raw.githubusercontent.com/phuse-org/ctdasrdf/master/data/rdf/cdiscpilot01.ttl"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phuse-org/CTDasRDF" TargetMode="External"/><Relationship Id="rId2" Type="http://schemas.openxmlformats.org/officeDocument/2006/relationships/customXml" Target="../customXml/item2.xml"/><Relationship Id="rId16" Type="http://schemas.openxmlformats.org/officeDocument/2006/relationships/hyperlink" Target="https://github.com/phuse-org/rdf.cdisc.org"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yperlink" Target="https://www.cdisc.org/standards/foundational/resource-description-framework-rdf/cdisc-standards-rdf" TargetMode="External"/><Relationship Id="rId23" Type="http://schemas.openxmlformats.org/officeDocument/2006/relationships/hyperlink" Target="https://www.linkedin.com/in/timpwilliams" TargetMode="External"/><Relationship Id="rId28" Type="http://schemas.openxmlformats.org/officeDocument/2006/relationships/footer" Target="footer1.xml"/><Relationship Id="rId10" Type="http://schemas.openxmlformats.org/officeDocument/2006/relationships/hyperlink" Target="https://github.com/phuse-org/phuse-scripts/tree/master/data/sdtm/cdiscpilot01"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w3.org/TR/r2rml/" TargetMode="External"/><Relationship Id="rId2" Type="http://schemas.openxmlformats.org/officeDocument/2006/relationships/hyperlink" Target="https://github.com/phuse-org/CTDasRDF/blob/master/DataMappingAndConversion.md" TargetMode="External"/><Relationship Id="rId1" Type="http://schemas.openxmlformats.org/officeDocument/2006/relationships/hyperlink" Target="https://www.w3.org/TR/owl2-overview/" TargetMode="External"/><Relationship Id="rId4" Type="http://schemas.openxmlformats.org/officeDocument/2006/relationships/hyperlink" Target="http://docs.stardog.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t.ly/2HPEjh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b:Source>
    <b:Tag>Dec11</b:Tag>
    <b:SourceType>ConferenceProceedings</b:SourceType>
    <b:Guid>{E699334A-BA30-41DA-BC0D-43952458A5C9}</b:Guid>
    <b:Author>
      <b:Author>
        <b:NameList>
          <b:Person>
            <b:Last>Decker</b:Last>
            <b:First>Chris</b:First>
          </b:Person>
        </b:NameList>
      </b:Author>
    </b:Author>
    <b:Title>State of the Union: The Crossroads of CDISC Standards and SAS' Supporting Role</b:Title>
    <b:Year>2011</b:Year>
    <b:City>Las Vegas, Nevada</b:City>
    <b:Publisher>SAS Global Forum 2011</b:Publisher>
    <b:RefOrder>1</b:RefOrder>
  </b:Source>
  <b:Source>
    <b:Tag>Arm17</b:Tag>
    <b:SourceType>ConferenceProceedings</b:SourceType>
    <b:Guid>{1A176161-1C97-4409-9C87-E038507F4BBF}</b:Guid>
    <b:Author>
      <b:Author>
        <b:NameList>
          <b:Person>
            <b:Last>Oliva</b:Last>
            <b:First>Armando</b:First>
          </b:Person>
        </b:NameList>
      </b:Author>
    </b:Author>
    <b:Title>Managing Study Workflow Using the Resource Description Framework (RDF)</b:Title>
    <b:Year>2017</b:Year>
    <b:City>Endinburgh</b:City>
    <b:Publisher>PhUSE Annual Conference</b:Publisher>
    <b:RefOrder>2</b:RefOrder>
  </b:Source>
  <b:Source>
    <b:Tag>CDI17</b:Tag>
    <b:SourceType>InternetSite</b:SourceType>
    <b:Guid>{279C7397-35E2-40DF-AD0F-EBAC935C3CBB}</b:Guid>
    <b:Author>
      <b:Author>
        <b:NameList>
          <b:Person>
            <b:Last>CDISC</b:Last>
          </b:Person>
        </b:NameList>
      </b:Author>
    </b:Author>
    <b:Title>About CDISC</b:Title>
    <b:InternetSiteTitle>CDISC Website</b:InternetSiteTitle>
    <b:YearAccessed>2017</b:YearAccessed>
    <b:MonthAccessed>05</b:MonthAccessed>
    <b:DayAccessed>01</b:DayAccessed>
    <b:URL>https://www.cdisc.org/about</b:URL>
    <b:RefOrder>6</b:RefOrder>
  </b:Source>
  <b:Source>
    <b:Tag>Cry17</b:Tag>
    <b:SourceType>ConferenceProceedings</b:SourceType>
    <b:Guid>{E4B2510A-C3FE-407E-9E3F-A8F0323B5773}</b:Guid>
    <b:Title>Technical Rejection Criteria for Study Data - Preliminary Findings</b:Title>
    <b:Year>2017</b:Year>
    <b:Author>
      <b:Author>
        <b:NameList>
          <b:Person>
            <b:Last>Allard</b:Last>
            <b:First>Crystal</b:First>
          </b:Person>
        </b:NameList>
      </b:Author>
    </b:Author>
    <b:City>Boston</b:City>
    <b:Publisher>PhUSE Single Day Event (SDE)</b:Publisher>
    <b:RefOrder>3</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4</b:RefOrder>
  </b:Source>
  <b:Source>
    <b:Tag>Tim18</b:Tag>
    <b:SourceType>ConferenceProceedings</b:SourceType>
    <b:Guid>{174EE797-EDD6-4EC2-ACBB-543AF007742A}</b:Guid>
    <b:Author>
      <b:Author>
        <b:NameList>
          <b:Person>
            <b:Last>Williams</b:Last>
            <b:First>Tim</b:First>
          </b:Person>
        </b:NameList>
      </b:Author>
    </b:Author>
    <b:Title>Overcoming Resistance to Technology Change: A Linked Data Perspective</b:Title>
    <b:Year>2018</b:Year>
    <b:ConferenceName>PhUSE EU Connect</b:ConferenceName>
    <b:City>Frankfurt</b:City>
    <b:Publisher>PhUSE</b:Publisher>
    <b:RefOrder>5</b:RefOrder>
  </b:Source>
</b:Sources>
</file>

<file path=customXml/itemProps1.xml><?xml version="1.0" encoding="utf-8"?>
<ds:datastoreItem xmlns:ds="http://schemas.openxmlformats.org/officeDocument/2006/customXml" ds:itemID="{D4235A28-E47D-478C-BA7F-764184ECD68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231957A-7D9C-44C5-B630-52C37E3A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6937</Words>
  <Characters>39542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Celgene</Company>
  <LinksUpToDate>false</LinksUpToDate>
  <CharactersWithSpaces>46387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Williams Tim</cp:lastModifiedBy>
  <cp:revision>7</cp:revision>
  <cp:lastPrinted>2018-11-12T14:22:00Z</cp:lastPrinted>
  <dcterms:created xsi:type="dcterms:W3CDTF">2018-11-12T14:30:00Z</dcterms:created>
  <dcterms:modified xsi:type="dcterms:W3CDTF">2018-11-12T14:45:00Z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78bdbc8c-3ef8-4e52-a0bb-1b56d7fa0856</vt:lpwstr>
  </property>
  <property fmtid="{D5CDD505-2E9C-101B-9397-08002B2CF9AE}" pid="3" name="bjSaver">
    <vt:lpwstr>eOJVjqCdZza8g03OXrwtAnuOc4AYdSug</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