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3A3300" w:rsidRDefault="00CF19BB" w:rsidP="003A3300">
          <w:r>
            <w:rPr>
              <w:noProof/>
              <w:lang w:eastAsia="sv-SE"/>
            </w:rPr>
            <w:pict>
              <v:rect id="_x0000_s1053" style="position:absolute;margin-left:39pt;margin-top:-172.85pt;width:452.95pt;height:392.65pt;z-index:251662336;mso-width-percent:1000;mso-position-horizontal-relative:margin;mso-position-vertical-relative:margin;mso-width-percent:1000;mso-width-relative:margin;mso-height-relative:margin;v-text-anchor:bottom" filled="f" stroked="f">
                <v:textbox style="mso-next-textbox:#_x0000_s1053">
                  <w:txbxContent>
                    <w:sdt>
                      <w:sdtPr>
                        <w:rPr>
                          <w:rFonts w:ascii="Times New Roman" w:hAnsi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1176014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A3300" w:rsidRPr="00DE4CAB" w:rsidRDefault="00982147" w:rsidP="003A3300">
                          <w:pPr>
                            <w:spacing w:after="0"/>
                            <w:rPr>
                              <w:rFonts w:ascii="Times New Roman" w:hAnsi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Labbrapport- Bestämning av magnesiums atommassa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3A3300" w:rsidRPr="00DE4CAB" w:rsidRDefault="00982147" w:rsidP="003A3300">
                          <w:pPr>
                            <w:rPr>
                              <w:rFonts w:ascii="Times New Roman" w:hAnsi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3A3300" w:rsidRPr="00DE4CAB" w:rsidRDefault="00982147" w:rsidP="003A3300">
                          <w:pPr>
                            <w:rPr>
                              <w:rFonts w:ascii="Times New Roman" w:hAnsi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3A3300" w:rsidRDefault="003A3300" w:rsidP="003A3300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3A3300" w:rsidRDefault="003A3300" w:rsidP="003A3300"/>
                  </w:txbxContent>
                </v:textbox>
                <w10:wrap anchorx="margin" anchory="margin"/>
              </v:rect>
            </w:pict>
          </w:r>
        </w:p>
        <w:p w:rsidR="003A3300" w:rsidRDefault="003A3300" w:rsidP="003A3300"/>
        <w:p w:rsidR="003A3300" w:rsidRDefault="003A3300" w:rsidP="003A3300">
          <w:pPr>
            <w:rPr>
              <w:rFonts w:asciiTheme="majorHAnsi" w:eastAsiaTheme="majorEastAsia" w:hAnsiTheme="majorHAnsi" w:cstheme="majorBidi"/>
              <w:caps/>
            </w:rPr>
          </w:pPr>
        </w:p>
        <w:p w:rsidR="003A3300" w:rsidRDefault="003A3300" w:rsidP="003A3300">
          <w:pPr>
            <w:rPr>
              <w:rFonts w:asciiTheme="majorHAnsi" w:eastAsiaTheme="majorEastAsia" w:hAnsiTheme="majorHAnsi" w:cstheme="majorBidi"/>
              <w:caps/>
            </w:rPr>
          </w:pPr>
        </w:p>
        <w:p w:rsidR="003A3300" w:rsidRDefault="003A3300" w:rsidP="003A3300">
          <w:pPr>
            <w:rPr>
              <w:rFonts w:asciiTheme="majorHAnsi" w:eastAsiaTheme="majorEastAsia" w:hAnsiTheme="majorHAnsi" w:cstheme="majorBidi"/>
              <w:caps/>
            </w:rPr>
          </w:pPr>
        </w:p>
        <w:p w:rsidR="003A3300" w:rsidRDefault="003A3300" w:rsidP="003A3300">
          <w:pPr>
            <w:rPr>
              <w:rFonts w:asciiTheme="majorHAnsi" w:eastAsiaTheme="majorEastAsia" w:hAnsiTheme="majorHAnsi" w:cstheme="majorBidi"/>
              <w:caps/>
            </w:rPr>
          </w:pPr>
        </w:p>
        <w:p w:rsidR="003A3300" w:rsidRDefault="00CF19BB" w:rsidP="003A3300">
          <w:pPr>
            <w:rPr>
              <w:rFonts w:asciiTheme="majorHAnsi" w:eastAsiaTheme="majorEastAsia" w:hAnsiTheme="majorHAnsi" w:cstheme="majorBidi"/>
              <w:caps/>
            </w:rPr>
          </w:pPr>
          <w:r w:rsidRPr="00CF19BB">
            <w:rPr>
              <w:rFonts w:ascii="Times New Roman" w:eastAsiaTheme="majorEastAsia" w:hAnsi="Times New Roman"/>
              <w:caps/>
              <w:noProof/>
              <w:lang w:eastAsia="sv-SE"/>
            </w:rPr>
            <w:pict>
              <v:rect id="_x0000_s1052" style="position:absolute;margin-left:259.85pt;margin-top:506.85pt;width:243.1pt;height:84.6pt;z-index:251661312;mso-position-horizontal-relative:margin;mso-position-vertical-relative:margin" filled="f" stroked="f">
                <v:textbox style="mso-next-textbox:#_x0000_s1052;mso-fit-shape-to-text:t">
                  <w:txbxContent>
                    <w:sdt>
                      <w:sdtPr>
                        <w:rPr>
                          <w:rFonts w:ascii="Times New Roman" w:hAnsi="Times New Roman"/>
                          <w:sz w:val="96"/>
                          <w:szCs w:val="96"/>
                        </w:rPr>
                        <w:alias w:val="År"/>
                        <w:id w:val="11760153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3A3300" w:rsidRDefault="00982147" w:rsidP="003A3300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96"/>
                              <w:szCs w:val="96"/>
                            </w:rPr>
                            <w:t>NN2a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CF19BB">
            <w:rPr>
              <w:rFonts w:ascii="Times New Roman" w:eastAsiaTheme="majorEastAsia" w:hAnsi="Times New Roman"/>
              <w:caps/>
              <w:noProof/>
              <w:lang w:eastAsia="sv-SE"/>
            </w:rPr>
            <w:pict>
              <v:group id="_x0000_s1041" style="position:absolute;margin-left:-70.4pt;margin-top:417.8pt;width:594.45pt;height:251.65pt;z-index:251660288;mso-width-percent:1000;mso-height-percent:300;mso-position-horizontal-relative:margin;mso-position-vertical-relative:margin;mso-width-percent:1000;mso-height-percent:300" coordorigin="-6,3399" coordsize="12197,4253">
                <v:group id="_x0000_s1042" style="position:absolute;left:-6;top:3717;width:12189;height:3550" coordorigin="18,7468" coordsize="12189,3550">
                  <v:shape id="_x0000_s1043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44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45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46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47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48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49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50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51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3A3300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3075F1" w:rsidRPr="003A3300" w:rsidRDefault="003075F1" w:rsidP="003A3300">
      <w:pPr>
        <w:jc w:val="center"/>
        <w:rPr>
          <w:rFonts w:asciiTheme="majorHAnsi" w:eastAsiaTheme="majorEastAsia" w:hAnsiTheme="majorHAnsi" w:cstheme="majorBidi"/>
          <w:caps/>
        </w:rPr>
      </w:pPr>
      <w:r w:rsidRPr="00853240">
        <w:rPr>
          <w:rFonts w:ascii="Times New Roman" w:hAnsi="Times New Roman"/>
          <w:sz w:val="44"/>
          <w:szCs w:val="44"/>
        </w:rPr>
        <w:lastRenderedPageBreak/>
        <w:t xml:space="preserve">Labbrapport- </w:t>
      </w:r>
      <w:r w:rsidR="00E138A6">
        <w:rPr>
          <w:rFonts w:ascii="Times New Roman" w:hAnsi="Times New Roman"/>
          <w:sz w:val="44"/>
          <w:szCs w:val="44"/>
        </w:rPr>
        <w:t>Bestämning</w:t>
      </w:r>
      <w:r w:rsidR="00083CC5">
        <w:rPr>
          <w:rFonts w:ascii="Times New Roman" w:hAnsi="Times New Roman"/>
          <w:sz w:val="44"/>
          <w:szCs w:val="44"/>
        </w:rPr>
        <w:t xml:space="preserve"> av magnesiums atommassa</w:t>
      </w:r>
    </w:p>
    <w:p w:rsidR="003075F1" w:rsidRPr="00853240" w:rsidRDefault="003075F1" w:rsidP="003075F1">
      <w:pPr>
        <w:rPr>
          <w:rFonts w:ascii="Times New Roman" w:hAnsi="Times New Roman"/>
          <w:sz w:val="24"/>
          <w:szCs w:val="24"/>
        </w:rPr>
      </w:pPr>
    </w:p>
    <w:p w:rsidR="003075F1" w:rsidRPr="00853240" w:rsidRDefault="003075F1" w:rsidP="003075F1">
      <w:pPr>
        <w:pStyle w:val="Rubrik1"/>
        <w:rPr>
          <w:rFonts w:ascii="Times New Roman" w:hAnsi="Times New Roman"/>
        </w:rPr>
      </w:pPr>
      <w:r>
        <w:rPr>
          <w:rFonts w:ascii="Times New Roman" w:hAnsi="Times New Roman"/>
        </w:rPr>
        <w:t>Sammanfattning</w:t>
      </w:r>
      <w:r w:rsidRPr="00853240">
        <w:rPr>
          <w:rFonts w:ascii="Times New Roman" w:hAnsi="Times New Roman"/>
        </w:rPr>
        <w:t>:</w:t>
      </w:r>
    </w:p>
    <w:p w:rsidR="003075F1" w:rsidRDefault="003075F1" w:rsidP="003075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den här laborationen studerades atommassan för magnesium. Detta genom att vikten för magnesiumet, hur mycket vätgas som bildades vid reaktionen, temperaturen och lufttrycket. </w:t>
      </w:r>
    </w:p>
    <w:p w:rsidR="003075F1" w:rsidRDefault="003075F1" w:rsidP="003075F1">
      <w:pPr>
        <w:pStyle w:val="Rubrik1"/>
        <w:rPr>
          <w:rFonts w:ascii="Times New Roman" w:hAnsi="Times New Roman"/>
        </w:rPr>
      </w:pPr>
      <w:r w:rsidRPr="00DE4CAB">
        <w:rPr>
          <w:rFonts w:ascii="Times New Roman" w:hAnsi="Times New Roman"/>
        </w:rPr>
        <w:t>Introduktion</w:t>
      </w:r>
      <w:r w:rsidR="00177528">
        <w:rPr>
          <w:rFonts w:ascii="Times New Roman" w:hAnsi="Times New Roman"/>
        </w:rPr>
        <w:t>:</w:t>
      </w:r>
    </w:p>
    <w:p w:rsidR="00600D26" w:rsidRDefault="00177528" w:rsidP="003F38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När</w:t>
      </w:r>
      <w:r w:rsidR="003F3865">
        <w:rPr>
          <w:rFonts w:ascii="Times New Roman" w:hAnsi="Times New Roman"/>
          <w:sz w:val="24"/>
          <w:szCs w:val="24"/>
        </w:rPr>
        <w:t xml:space="preserve"> magnesium reagerar med saltsyra(</w:t>
      </w:r>
      <w:proofErr w:type="spellStart"/>
      <w:r w:rsidR="003F3865">
        <w:rPr>
          <w:rFonts w:ascii="Times New Roman" w:hAnsi="Times New Roman"/>
          <w:sz w:val="24"/>
          <w:szCs w:val="24"/>
        </w:rPr>
        <w:t>HCl</w:t>
      </w:r>
      <w:proofErr w:type="spellEnd"/>
      <w:r w:rsidR="003F3865">
        <w:rPr>
          <w:rFonts w:ascii="Times New Roman" w:hAnsi="Times New Roman"/>
          <w:sz w:val="24"/>
          <w:szCs w:val="24"/>
        </w:rPr>
        <w:t>) sker det vätgas utveckling.</w:t>
      </w:r>
    </w:p>
    <w:p w:rsidR="003F3865" w:rsidRDefault="0000631D" w:rsidP="003F3865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2HCl+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Mg</m:t>
              </m:r>
            </m:e>
            <m:sub>
              <m:r>
                <w:rPr>
                  <w:rFonts w:ascii="Cambria Math" w:hAnsi="Cambria Math"/>
                </w:rPr>
                <m:t>(s)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                                      </m:t>
                  </m:r>
                </m:e>
              </m:groupChr>
              <m:sSub>
                <m:sSubPr>
                  <m:ctrlPr>
                    <w:rPr>
                      <w:rFonts w:ascii="Cambria Math" w:eastAsia="PMingLiU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PMingLiU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     Mg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ox>
        </m:oMath>
      </m:oMathPara>
    </w:p>
    <w:p w:rsidR="00CF16AE" w:rsidRPr="003E2017" w:rsidRDefault="00F95BA3" w:rsidP="003F3865">
      <w:pPr>
        <w:rPr>
          <w:rFonts w:ascii="Times New Roman" w:hAnsi="Times New Roman"/>
          <w:sz w:val="24"/>
          <w:szCs w:val="24"/>
        </w:rPr>
      </w:pPr>
      <w:r w:rsidRPr="003E2017">
        <w:rPr>
          <w:rFonts w:ascii="Times New Roman" w:hAnsi="Times New Roman"/>
          <w:sz w:val="24"/>
          <w:szCs w:val="24"/>
        </w:rPr>
        <w:t xml:space="preserve">I en </w:t>
      </w:r>
      <w:proofErr w:type="spellStart"/>
      <w:r w:rsidRPr="003E2017">
        <w:rPr>
          <w:rFonts w:ascii="Times New Roman" w:hAnsi="Times New Roman"/>
          <w:sz w:val="24"/>
          <w:szCs w:val="24"/>
        </w:rPr>
        <w:t>HCl-lösning</w:t>
      </w:r>
      <w:proofErr w:type="spellEnd"/>
      <w:r w:rsidRPr="003E2017">
        <w:rPr>
          <w:rFonts w:ascii="Times New Roman" w:hAnsi="Times New Roman"/>
          <w:sz w:val="24"/>
          <w:szCs w:val="24"/>
        </w:rPr>
        <w:t xml:space="preserve"> finns det två fria joner </w:t>
      </w:r>
      <w:proofErr w:type="spellStart"/>
      <w:proofErr w:type="gramStart"/>
      <w:r w:rsidRPr="003E2017">
        <w:rPr>
          <w:rFonts w:ascii="Times New Roman" w:hAnsi="Times New Roman"/>
          <w:sz w:val="24"/>
          <w:szCs w:val="24"/>
        </w:rPr>
        <w:t>Cl</w:t>
      </w:r>
      <w:r w:rsidRPr="003E2017">
        <w:rPr>
          <w:rFonts w:ascii="Times New Roman" w:hAnsi="Times New Roman"/>
          <w:sz w:val="24"/>
          <w:szCs w:val="24"/>
          <w:vertAlign w:val="superscript"/>
        </w:rPr>
        <w:t>-</w:t>
      </w:r>
      <w:proofErr w:type="spellEnd"/>
      <w:r w:rsidRPr="003E2017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 w:rsidRPr="003E2017">
        <w:rPr>
          <w:rFonts w:ascii="Times New Roman" w:hAnsi="Times New Roman"/>
          <w:sz w:val="24"/>
          <w:szCs w:val="24"/>
        </w:rPr>
        <w:t>och</w:t>
      </w:r>
      <w:proofErr w:type="gramEnd"/>
      <w:r w:rsidRPr="003E2017">
        <w:rPr>
          <w:rFonts w:ascii="Times New Roman" w:hAnsi="Times New Roman"/>
          <w:sz w:val="24"/>
          <w:szCs w:val="24"/>
        </w:rPr>
        <w:t xml:space="preserve"> H </w:t>
      </w:r>
      <w:r w:rsidRPr="003E2017">
        <w:rPr>
          <w:rFonts w:ascii="Times New Roman" w:hAnsi="Times New Roman"/>
          <w:sz w:val="24"/>
          <w:szCs w:val="24"/>
          <w:vertAlign w:val="superscript"/>
        </w:rPr>
        <w:t xml:space="preserve">+ </w:t>
      </w:r>
      <w:r w:rsidRPr="003E2017">
        <w:rPr>
          <w:rFonts w:ascii="Times New Roman" w:hAnsi="Times New Roman"/>
          <w:sz w:val="24"/>
          <w:szCs w:val="24"/>
        </w:rPr>
        <w:t xml:space="preserve">joner </w:t>
      </w:r>
      <w:r w:rsidR="003E2017" w:rsidRPr="003E2017">
        <w:rPr>
          <w:rFonts w:ascii="Times New Roman" w:hAnsi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="003E2017" w:rsidRPr="003E2017">
        <w:rPr>
          <w:rFonts w:ascii="Times New Roman" w:hAnsi="Times New Roman"/>
          <w:sz w:val="24"/>
          <w:szCs w:val="24"/>
        </w:rPr>
        <w:t xml:space="preserve">). </w:t>
      </w:r>
      <w:r w:rsidR="00CF16AE" w:rsidRPr="003E2017">
        <w:rPr>
          <w:rFonts w:ascii="Times New Roman" w:hAnsi="Times New Roman"/>
          <w:sz w:val="24"/>
          <w:szCs w:val="24"/>
        </w:rPr>
        <w:t>Eftersom saltsyra är en stark syra kommer den vilja släppa alla sina H-joner till Magnesiumet.</w:t>
      </w:r>
      <w:r w:rsidRPr="003E2017">
        <w:rPr>
          <w:rFonts w:ascii="Times New Roman" w:hAnsi="Times New Roman"/>
          <w:sz w:val="24"/>
          <w:szCs w:val="24"/>
        </w:rPr>
        <w:t xml:space="preserve"> </w:t>
      </w:r>
      <w:r w:rsidR="00CF16AE" w:rsidRPr="003E2017">
        <w:rPr>
          <w:rFonts w:ascii="Times New Roman" w:hAnsi="Times New Roman"/>
          <w:sz w:val="24"/>
          <w:szCs w:val="24"/>
        </w:rPr>
        <w:t xml:space="preserve">Vid den här rektionen sker en elektron övergång från magnesiumet till de fria vätejonerna i saltsyra lösningen. </w:t>
      </w:r>
    </w:p>
    <w:p w:rsidR="003E2017" w:rsidRDefault="003E2017" w:rsidP="003E2017">
      <w:pPr>
        <w:pStyle w:val="Normalwebb"/>
        <w:jc w:val="center"/>
      </w:pPr>
      <w:r>
        <w:rPr>
          <w:noProof/>
        </w:rPr>
        <w:drawing>
          <wp:inline distT="0" distB="0" distL="0" distR="0">
            <wp:extent cx="3343275" cy="476250"/>
            <wp:effectExtent l="19050" t="0" r="9525" b="0"/>
            <wp:docPr id="9" name="Bild 9" descr="http://www4.liber.se/gymnasiekemi/04/4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4.liber.se/gymnasiekemi/04/4f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017" w:rsidRDefault="00375D98" w:rsidP="00EF2A5F">
      <w:pPr>
        <w:pStyle w:val="Normalwebb"/>
      </w:pPr>
      <w:r>
        <w:t xml:space="preserve">Då vi vet att Saltsyra är en stark syra </w:t>
      </w:r>
      <w:r w:rsidR="00EF2A5F">
        <w:t xml:space="preserve">som kommer reagera med alla </w:t>
      </w:r>
      <w:r w:rsidR="005C3598">
        <w:t xml:space="preserve">magnesium atomerna, vi kan då säga att molförhållandet mellan vätgasen som bildas vid reaktionen och magnesiumet är detsamma alltså 1:1. </w:t>
      </w:r>
    </w:p>
    <w:p w:rsidR="005C3598" w:rsidRDefault="003A3ACF" w:rsidP="00EF2A5F">
      <w:pPr>
        <w:pStyle w:val="Normalwebb"/>
      </w:pPr>
      <w:r>
        <w:t>Vid reaktionen då vätgas utvecklas kan vi med hjälp av de</w:t>
      </w:r>
      <w:r w:rsidR="00000E16">
        <w:t xml:space="preserve">n </w:t>
      </w:r>
      <w:r w:rsidR="00000E16" w:rsidRPr="00000E16">
        <w:rPr>
          <w:b/>
        </w:rPr>
        <w:t>Allmänna gaslagen</w:t>
      </w:r>
      <w:r w:rsidR="00000E16">
        <w:t xml:space="preserve"> bestämma substansmängden för </w:t>
      </w:r>
      <m:oMath>
        <m:sSub>
          <m:sSubPr>
            <m:ctrlPr>
              <w:rPr>
                <w:rFonts w:ascii="Cambria Math" w:eastAsia="PMingLiU" w:hAnsi="Cambria Math"/>
                <w:i/>
              </w:rPr>
            </m:ctrlPr>
          </m:sSubPr>
          <m:e>
            <m:r>
              <w:rPr>
                <w:rFonts w:ascii="Cambria Math" w:eastAsia="PMingLiU" w:hAnsi="Cambria Math"/>
              </w:rPr>
              <m:t>H</m:t>
            </m:r>
          </m:e>
          <m:sub>
            <m:r>
              <w:rPr>
                <w:rFonts w:ascii="Cambria Math" w:eastAsia="PMingLiU" w:hAnsi="Cambria Math"/>
              </w:rPr>
              <m:t>2</m:t>
            </m:r>
          </m:sub>
        </m:sSub>
        <m:r>
          <w:rPr>
            <w:rFonts w:ascii="Cambria Math" w:eastAsia="PMingLiU" w:hAnsi="Cambria Math"/>
          </w:rPr>
          <m:t xml:space="preserve"> </m:t>
        </m:r>
      </m:oMath>
      <w:r w:rsidR="00000E16">
        <w:t xml:space="preserve">och på så sätt bestämma substansmängden för </w:t>
      </w:r>
      <w:r w:rsidR="00E82935">
        <w:t xml:space="preserve">magnesiumet. </w:t>
      </w:r>
    </w:p>
    <w:p w:rsidR="00E82935" w:rsidRDefault="00E82935" w:rsidP="00EF2A5F">
      <w:pPr>
        <w:pStyle w:val="Normalwebb"/>
      </w:pPr>
      <w:r>
        <w:t xml:space="preserve">Substansmängden för </w:t>
      </w:r>
      <m:oMath>
        <m:sSub>
          <m:sSubPr>
            <m:ctrlPr>
              <w:rPr>
                <w:rFonts w:ascii="Cambria Math" w:eastAsia="PMingLiU" w:hAnsi="Cambria Math"/>
                <w:i/>
              </w:rPr>
            </m:ctrlPr>
          </m:sSubPr>
          <m:e>
            <m:r>
              <w:rPr>
                <w:rFonts w:ascii="Cambria Math" w:eastAsia="PMingLiU" w:hAnsi="Cambria Math"/>
              </w:rPr>
              <m:t>H</m:t>
            </m:r>
          </m:e>
          <m:sub>
            <m:r>
              <w:rPr>
                <w:rFonts w:ascii="Cambria Math" w:eastAsia="PMingLiU" w:hAnsi="Cambria Math"/>
              </w:rPr>
              <m:t>2</m:t>
            </m:r>
          </m:sub>
        </m:sSub>
      </m:oMath>
      <w:r>
        <w:t xml:space="preserve"> bestäms med lagen:</w:t>
      </w:r>
      <m:oMath>
        <m:r>
          <w:rPr>
            <w:rFonts w:ascii="Cambria Math" w:hAnsi="Cambria Math"/>
          </w:rPr>
          <m:t xml:space="preserve"> pV=nRT</m:t>
        </m:r>
      </m:oMath>
      <w:r>
        <w:t xml:space="preserve"> </w:t>
      </w:r>
    </w:p>
    <w:p w:rsidR="00E82935" w:rsidRDefault="008109B2" w:rsidP="008109B2">
      <w:pPr>
        <w:pStyle w:val="Normalwebb"/>
        <w:rPr>
          <w:sz w:val="32"/>
          <w:szCs w:val="32"/>
          <w:lang w:eastAsia="en-US"/>
        </w:rPr>
      </w:pPr>
      <w:r>
        <w:t>S</w:t>
      </w:r>
      <w:r w:rsidR="00E82935">
        <w:t xml:space="preserve">ubstansmängden blir </w:t>
      </w:r>
      <w:proofErr w:type="gramStart"/>
      <w:r w:rsidR="00E82935">
        <w:t>då</w:t>
      </w:r>
      <w:r>
        <w:t xml:space="preserve">                       </w:t>
      </w:r>
      <w:r w:rsidR="00E82935">
        <w:t xml:space="preserve"> </w:t>
      </w:r>
      <m:oMath>
        <m:r>
          <w:rPr>
            <w:rFonts w:ascii="Cambria Math" w:hAnsi="Cambria Math"/>
            <w:sz w:val="32"/>
            <w:szCs w:val="32"/>
          </w:rPr>
          <m:t>=</m:t>
        </m:r>
        <w:proofErr w:type="gramEnd"/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Calibri" w:hAnsi="Cambria Math"/>
                <w:i/>
                <w:sz w:val="32"/>
                <w:szCs w:val="32"/>
                <w:lang w:eastAsia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RT</m:t>
            </m:r>
          </m:den>
        </m:f>
      </m:oMath>
    </w:p>
    <w:p w:rsidR="00507C5C" w:rsidRDefault="006C6967" w:rsidP="008109B2">
      <w:pPr>
        <w:pStyle w:val="Normalwebb"/>
        <w:rPr>
          <w:lang w:eastAsia="en-US"/>
        </w:rPr>
      </w:pPr>
      <w:r>
        <w:t xml:space="preserve">Trycket i den här formeln är trycket för vätgas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. </w:t>
      </w:r>
      <w:r w:rsidR="00507C5C">
        <w:br/>
      </w:r>
      <w:r>
        <w:t xml:space="preserve">Det beräknas genom </w:t>
      </w:r>
      <w:r w:rsidR="00507C5C">
        <w:t xml:space="preserve">Daltons lag: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sub>
        </m:sSub>
      </m:oMath>
    </w:p>
    <w:p w:rsidR="00507C5C" w:rsidRDefault="00507C5C" w:rsidP="008109B2">
      <w:pPr>
        <w:pStyle w:val="Normalwebb"/>
        <w:rPr>
          <w:lang w:eastAsia="en-US"/>
        </w:rPr>
      </w:pPr>
      <w:r>
        <w:rPr>
          <w:lang w:eastAsia="en-US"/>
        </w:rPr>
        <w:t>Daltons lag säger att det totala lufttrycket är detsamma som summan av partialtrycken av varje individuell gas. I</w:t>
      </w:r>
      <w:r w:rsidR="00314D9C">
        <w:rPr>
          <w:lang w:eastAsia="en-US"/>
        </w:rPr>
        <w:t xml:space="preserve"> </w:t>
      </w:r>
      <w:r>
        <w:rPr>
          <w:lang w:eastAsia="en-US"/>
        </w:rPr>
        <w:t xml:space="preserve">det här fallet är det </w:t>
      </w:r>
      <w:r w:rsidR="00314D9C">
        <w:rPr>
          <w:lang w:eastAsia="en-US"/>
        </w:rPr>
        <w:t xml:space="preserve">gaserna vätgas och vattenånga som ingår, vilket ger att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luft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sub>
        </m:sSub>
      </m:oMath>
    </w:p>
    <w:p w:rsidR="003F3865" w:rsidRPr="00B3404D" w:rsidRDefault="00352D7D" w:rsidP="003F386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 går nu att beräkna atommassan för magnesium då vi vet sambandet </w:t>
      </w: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="004301E1">
        <w:rPr>
          <w:rFonts w:ascii="Times New Roman" w:hAnsi="Times New Roman"/>
          <w:sz w:val="28"/>
          <w:szCs w:val="28"/>
        </w:rPr>
        <w:t xml:space="preserve">, </w:t>
      </w:r>
    </w:p>
    <w:p w:rsidR="003075F1" w:rsidRPr="00DE4CAB" w:rsidRDefault="003075F1" w:rsidP="003075F1">
      <w:pPr>
        <w:pStyle w:val="Rubrik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Materiel/</w:t>
      </w:r>
      <w:r w:rsidRPr="00DE4CAB">
        <w:rPr>
          <w:rFonts w:ascii="Times New Roman" w:hAnsi="Times New Roman"/>
        </w:rPr>
        <w:t>Metod:</w:t>
      </w:r>
    </w:p>
    <w:p w:rsidR="003075F1" w:rsidRPr="00DE4CAB" w:rsidRDefault="003075F1" w:rsidP="003075F1">
      <w:pPr>
        <w:pStyle w:val="Rubrik2"/>
        <w:rPr>
          <w:rFonts w:ascii="Times New Roman" w:hAnsi="Times New Roman"/>
        </w:rPr>
      </w:pPr>
      <w:r w:rsidRPr="00DE4CAB">
        <w:rPr>
          <w:rFonts w:ascii="Times New Roman" w:hAnsi="Times New Roman"/>
        </w:rPr>
        <w:t>Materiel</w:t>
      </w:r>
    </w:p>
    <w:p w:rsidR="003075F1" w:rsidRDefault="003075F1" w:rsidP="003075F1">
      <w:pPr>
        <w:pStyle w:val="Liststyck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92554">
        <w:rPr>
          <w:rFonts w:ascii="Times New Roman" w:hAnsi="Times New Roman"/>
          <w:sz w:val="24"/>
          <w:szCs w:val="24"/>
        </w:rPr>
        <w:t>Provrör m</w:t>
      </w:r>
      <w:r>
        <w:rPr>
          <w:rFonts w:ascii="Times New Roman" w:hAnsi="Times New Roman"/>
          <w:sz w:val="24"/>
          <w:szCs w:val="24"/>
        </w:rPr>
        <w:t>ed avledningsrör och specialkork</w:t>
      </w:r>
    </w:p>
    <w:p w:rsidR="003075F1" w:rsidRDefault="003075F1" w:rsidP="003075F1">
      <w:pPr>
        <w:pStyle w:val="Liststyck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Gasmätrör</w:t>
      </w:r>
    </w:p>
    <w:p w:rsidR="003075F1" w:rsidRDefault="003075F1" w:rsidP="003075F1">
      <w:pPr>
        <w:pStyle w:val="Liststyck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Stativ med muff och klämma</w:t>
      </w:r>
    </w:p>
    <w:p w:rsidR="003075F1" w:rsidRDefault="003075F1" w:rsidP="003075F1">
      <w:pPr>
        <w:pStyle w:val="Liststyck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Termometer</w:t>
      </w:r>
    </w:p>
    <w:p w:rsidR="003075F1" w:rsidRDefault="003075F1" w:rsidP="003075F1">
      <w:pPr>
        <w:pStyle w:val="Liststyck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Barometer</w:t>
      </w:r>
    </w:p>
    <w:p w:rsidR="003075F1" w:rsidRDefault="003075F1" w:rsidP="003075F1">
      <w:pPr>
        <w:pStyle w:val="Liststyck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Tabell och formelsamling</w:t>
      </w:r>
    </w:p>
    <w:p w:rsidR="003075F1" w:rsidRPr="00292554" w:rsidRDefault="003075F1" w:rsidP="003075F1">
      <w:pPr>
        <w:pStyle w:val="Liststyck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Våg</w:t>
      </w:r>
    </w:p>
    <w:p w:rsidR="003075F1" w:rsidRPr="00827C00" w:rsidRDefault="003075F1" w:rsidP="003075F1">
      <w:pPr>
        <w:pStyle w:val="Liststycke"/>
        <w:rPr>
          <w:rFonts w:ascii="Times New Roman" w:hAnsi="Times New Roman"/>
        </w:rPr>
      </w:pPr>
    </w:p>
    <w:p w:rsidR="003075F1" w:rsidRPr="00DE4CAB" w:rsidRDefault="003075F1" w:rsidP="003075F1">
      <w:pPr>
        <w:pStyle w:val="Rubrik2"/>
        <w:rPr>
          <w:rFonts w:ascii="Times New Roman" w:hAnsi="Times New Roman"/>
        </w:rPr>
      </w:pPr>
      <w:r>
        <w:rPr>
          <w:rFonts w:ascii="Times New Roman" w:hAnsi="Times New Roman"/>
        </w:rPr>
        <w:t>Metod</w:t>
      </w:r>
    </w:p>
    <w:p w:rsidR="003075F1" w:rsidRDefault="003075F1" w:rsidP="003075F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Först klipptes en cirka 3 cm lång magnesium remsa och vägdes noga.</w:t>
      </w:r>
    </w:p>
    <w:p w:rsidR="003075F1" w:rsidRDefault="003075F1" w:rsidP="003075F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Temperaturen och trycket i rummet mättes.</w:t>
      </w:r>
    </w:p>
    <w:p w:rsidR="003075F1" w:rsidRDefault="003075F1" w:rsidP="003075F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Experimentet sattes därefter upp enligt bilden nedan. Med cirka 4 cm saltsyra i provröret.</w:t>
      </w:r>
    </w:p>
    <w:p w:rsidR="003075F1" w:rsidRDefault="003075F1" w:rsidP="003075F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Sedan </w:t>
      </w:r>
      <w:r w:rsidRPr="00BC3A0F">
        <w:rPr>
          <w:rFonts w:ascii="Times New Roman" w:hAnsi="Times New Roman"/>
          <w:sz w:val="24"/>
          <w:szCs w:val="24"/>
        </w:rPr>
        <w:t>hängdes Magnesiumbiten lätt på korken som sattes på provröret</w:t>
      </w:r>
      <w:r>
        <w:rPr>
          <w:rFonts w:ascii="Times New Roman" w:hAnsi="Times New Roman"/>
          <w:sz w:val="24"/>
          <w:szCs w:val="24"/>
        </w:rPr>
        <w:t>, detta gjordes</w:t>
      </w:r>
      <w:r w:rsidRPr="00BC3A0F">
        <w:rPr>
          <w:rFonts w:ascii="Times New Roman" w:hAnsi="Times New Roman"/>
          <w:sz w:val="24"/>
          <w:szCs w:val="24"/>
        </w:rPr>
        <w:t xml:space="preserve"> för att inte</w:t>
      </w:r>
      <w:r>
        <w:rPr>
          <w:rFonts w:ascii="Times New Roman" w:hAnsi="Times New Roman"/>
          <w:sz w:val="24"/>
          <w:szCs w:val="24"/>
        </w:rPr>
        <w:t xml:space="preserve"> något av</w:t>
      </w:r>
      <w:r w:rsidRPr="00BC3A0F">
        <w:rPr>
          <w:rFonts w:ascii="Times New Roman" w:hAnsi="Times New Roman"/>
          <w:sz w:val="24"/>
          <w:szCs w:val="24"/>
        </w:rPr>
        <w:t xml:space="preserve"> gasen</w:t>
      </w:r>
      <w:r>
        <w:rPr>
          <w:rFonts w:ascii="Times New Roman" w:hAnsi="Times New Roman"/>
          <w:sz w:val="24"/>
          <w:szCs w:val="24"/>
        </w:rPr>
        <w:t xml:space="preserve"> som bildades</w:t>
      </w:r>
      <w:r w:rsidRPr="00BC3A0F">
        <w:rPr>
          <w:rFonts w:ascii="Times New Roman" w:hAnsi="Times New Roman"/>
          <w:sz w:val="24"/>
          <w:szCs w:val="24"/>
        </w:rPr>
        <w:t xml:space="preserve"> skulle läcka ut.</w:t>
      </w:r>
    </w:p>
    <w:p w:rsidR="003075F1" w:rsidRDefault="003075F1" w:rsidP="003075F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Därefter skakades provröret på lätt så att magnesiumbiten ramlade ner i saltsyran. </w:t>
      </w:r>
    </w:p>
    <w:p w:rsidR="003075F1" w:rsidRDefault="003075F1" w:rsidP="003075F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Därefter leddes den bildade vätgasen till gasmätarröret, när reaktionen och vätgasbildningen upphört antecknades volymen av vätgasen.</w:t>
      </w:r>
    </w:p>
    <w:p w:rsidR="003075F1" w:rsidRDefault="003075F1" w:rsidP="003075F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Till sist utfördes de nödvändiga uträkningarna för att få fram magnesiumets atommassa.</w:t>
      </w:r>
    </w:p>
    <w:p w:rsidR="003075F1" w:rsidRDefault="003075F1" w:rsidP="003075F1">
      <w:pPr>
        <w:pStyle w:val="Rubrik3"/>
      </w:pPr>
      <w:r>
        <w:t>Bild</w:t>
      </w:r>
    </w:p>
    <w:p w:rsidR="00600D26" w:rsidRDefault="0045562F" w:rsidP="00600D26">
      <w:pPr>
        <w:rPr>
          <w:rFonts w:ascii="Times New Roman" w:hAnsi="Times New Roman"/>
        </w:rPr>
      </w:pPr>
      <w:r>
        <w:rPr>
          <w:noProof/>
          <w:lang w:eastAsia="zh-TW"/>
        </w:rPr>
        <w:drawing>
          <wp:inline distT="0" distB="0" distL="0" distR="0">
            <wp:extent cx="4029075" cy="3019425"/>
            <wp:effectExtent l="19050" t="0" r="9525" b="0"/>
            <wp:docPr id="3" name="Bild 1" descr="C:\Users\emil.r.nygren\Downloads\20130414_191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C:\Users\emil.r.nygren\Downloads\20130414_1915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26" w:rsidRDefault="00600D26" w:rsidP="00600D26">
      <w:pPr>
        <w:rPr>
          <w:rFonts w:ascii="Times New Roman" w:hAnsi="Times New Roman"/>
        </w:rPr>
      </w:pPr>
    </w:p>
    <w:p w:rsidR="00600D26" w:rsidRDefault="00600D26" w:rsidP="00600D26">
      <w:pPr>
        <w:rPr>
          <w:rFonts w:ascii="Times New Roman" w:hAnsi="Times New Roman"/>
        </w:rPr>
      </w:pPr>
    </w:p>
    <w:p w:rsidR="003075F1" w:rsidRPr="00600D26" w:rsidRDefault="003075F1" w:rsidP="003F3865">
      <w:pPr>
        <w:pStyle w:val="Rubrik1"/>
        <w:rPr>
          <w:rFonts w:ascii="Calibri" w:hAnsi="Calibri"/>
        </w:rPr>
      </w:pPr>
      <w:r w:rsidRPr="00DE4CAB">
        <w:t>Resultat:</w:t>
      </w:r>
    </w:p>
    <w:p w:rsidR="009F268C" w:rsidRPr="009F268C" w:rsidRDefault="009F268C" w:rsidP="009F268C"/>
    <w:p w:rsidR="003075F1" w:rsidRDefault="009F268C" w:rsidP="003075F1">
      <w:r>
        <w:t xml:space="preserve">                                            </w:t>
      </w:r>
      <m:oMath>
        <m:r>
          <w:rPr>
            <w:rFonts w:ascii="Cambria Math" w:hAnsi="Cambria Math"/>
          </w:rPr>
          <m:t>2HCl+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Mg</m:t>
            </m:r>
          </m:e>
          <m:sub>
            <m:r>
              <w:rPr>
                <w:rFonts w:ascii="Cambria Math" w:hAnsi="Cambria Math"/>
              </w:rPr>
              <m:t>(s)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                     </m:t>
                </m:r>
              </m:e>
            </m:groupChr>
            <m:sSub>
              <m:sSubPr>
                <m:ctrlPr>
                  <w:rPr>
                    <w:rFonts w:ascii="Cambria Math" w:eastAsia="PMingLiU" w:hAnsi="Cambria Math"/>
                    <w:i/>
                  </w:rPr>
                </m:ctrlPr>
              </m:sSubPr>
              <m:e>
                <m:r>
                  <w:rPr>
                    <w:rFonts w:ascii="Cambria Math" w:eastAsia="PMingLiU" w:hAnsi="Cambria Math"/>
                  </w:rPr>
                  <m:t>H</m:t>
                </m:r>
              </m:e>
              <m:sub>
                <m:r>
                  <w:rPr>
                    <w:rFonts w:ascii="Cambria Math" w:eastAsia="PMingLiU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     Mg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ox>
      </m:oMath>
    </w:p>
    <w:p w:rsidR="00950E71" w:rsidRDefault="00950E71" w:rsidP="00950E71">
      <w:pPr>
        <w:pStyle w:val="Beskrivning"/>
      </w:pPr>
      <w:r>
        <w:t>Tabellen visar resultaten av de värden som mättes och beräknades fram ur laborationen.</w:t>
      </w:r>
    </w:p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410"/>
        <w:gridCol w:w="2410"/>
        <w:gridCol w:w="2268"/>
        <w:gridCol w:w="1843"/>
      </w:tblGrid>
      <w:tr w:rsidR="00950E71" w:rsidRPr="002B023B" w:rsidTr="001E4DEA">
        <w:trPr>
          <w:trHeight w:val="263"/>
        </w:trPr>
        <w:tc>
          <w:tcPr>
            <w:tcW w:w="1418" w:type="dxa"/>
          </w:tcPr>
          <w:p w:rsidR="00950E71" w:rsidRPr="002B023B" w:rsidRDefault="00950E71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8931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0E71" w:rsidRPr="002B023B" w:rsidRDefault="00B032FC" w:rsidP="00B032FC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HCl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(aq)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(s)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                             </m:t>
                        </m:r>
                      </m:e>
                    </m:groupChr>
                    <m:sSub>
                      <m:sSubPr>
                        <m:ctrlPr>
                          <w:rPr>
                            <w:rFonts w:ascii="Cambria Math" w:eastAsia="PMingLiU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PMingLiU" w:hAnsi="Cambria Math"/>
                          </w:rPr>
                          <m:t xml:space="preserve">                    H</m:t>
                        </m:r>
                      </m:e>
                      <m:sub>
                        <m:r>
                          <w:rPr>
                            <w:rFonts w:ascii="Cambria Math" w:eastAsia="PMingLiU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                          Mg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box>
              </m:oMath>
            </m:oMathPara>
          </w:p>
        </w:tc>
      </w:tr>
      <w:tr w:rsidR="00E86B14" w:rsidRPr="002B023B" w:rsidTr="00E86B14">
        <w:trPr>
          <w:trHeight w:val="279"/>
        </w:trPr>
        <w:tc>
          <w:tcPr>
            <w:tcW w:w="1418" w:type="dxa"/>
          </w:tcPr>
          <w:p w:rsidR="00400B5D" w:rsidRPr="00E86B14" w:rsidRDefault="00400B5D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P</w:t>
            </w:r>
            <w:r>
              <w:rPr>
                <w:rFonts w:asciiTheme="minorHAnsi" w:eastAsiaTheme="minorHAnsi" w:hAnsiTheme="minorHAnsi" w:cstheme="minorBidi"/>
                <w:vertAlign w:val="subscript"/>
              </w:rPr>
              <w:t>luft</w:t>
            </w:r>
            <w:proofErr w:type="spellEnd"/>
            <w:r w:rsidR="00E86B14">
              <w:rPr>
                <w:rFonts w:asciiTheme="minorHAnsi" w:eastAsiaTheme="minorHAnsi" w:hAnsiTheme="minorHAnsi" w:cstheme="minorBidi"/>
              </w:rPr>
              <w:t xml:space="preserve"> (</w:t>
            </w:r>
            <w:proofErr w:type="spellStart"/>
            <w:r w:rsidR="00E86B14">
              <w:rPr>
                <w:rFonts w:asciiTheme="minorHAnsi" w:eastAsiaTheme="minorHAnsi" w:hAnsiTheme="minorHAnsi" w:cstheme="minorBidi"/>
              </w:rPr>
              <w:t>mBar</w:t>
            </w:r>
            <w:proofErr w:type="spellEnd"/>
            <w:r w:rsidR="00E86B14">
              <w:rPr>
                <w:rFonts w:asciiTheme="minorHAnsi" w:eastAsiaTheme="minorHAnsi" w:hAnsiTheme="minorHAnsi" w:cstheme="minorBidi"/>
              </w:rPr>
              <w:t>)</w:t>
            </w:r>
          </w:p>
        </w:tc>
        <w:tc>
          <w:tcPr>
            <w:tcW w:w="2410" w:type="dxa"/>
          </w:tcPr>
          <w:p w:rsidR="00400B5D" w:rsidRPr="00A74176" w:rsidRDefault="00E01763" w:rsidP="00A74176">
            <w:pPr>
              <w:pStyle w:val="Liststycke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4176">
              <w:rPr>
                <w:rFonts w:asciiTheme="minorHAnsi" w:eastAsiaTheme="minorHAnsi" w:hAnsiTheme="minorHAnsi" w:cstheme="minorBidi"/>
              </w:rPr>
              <w:t>1 019,5</w:t>
            </w:r>
          </w:p>
        </w:tc>
        <w:tc>
          <w:tcPr>
            <w:tcW w:w="2410" w:type="dxa"/>
          </w:tcPr>
          <w:p w:rsidR="00400B5D" w:rsidRPr="00A74176" w:rsidRDefault="00E01763" w:rsidP="00A74176">
            <w:pPr>
              <w:pStyle w:val="Liststycke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4176">
              <w:rPr>
                <w:rFonts w:asciiTheme="minorHAnsi" w:eastAsiaTheme="minorHAnsi" w:hAnsiTheme="minorHAnsi" w:cstheme="minorBidi"/>
              </w:rPr>
              <w:t>1 019,5</w:t>
            </w:r>
          </w:p>
        </w:tc>
        <w:tc>
          <w:tcPr>
            <w:tcW w:w="2268" w:type="dxa"/>
          </w:tcPr>
          <w:p w:rsidR="00400B5D" w:rsidRPr="00A74176" w:rsidRDefault="00E01763" w:rsidP="00A74176">
            <w:pPr>
              <w:pStyle w:val="Liststycke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4176">
              <w:rPr>
                <w:rFonts w:asciiTheme="minorHAnsi" w:eastAsiaTheme="minorHAnsi" w:hAnsiTheme="minorHAnsi" w:cstheme="minorBidi"/>
              </w:rPr>
              <w:t>1 019,5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B5D" w:rsidRPr="00A74176" w:rsidRDefault="00E01763" w:rsidP="00A74176">
            <w:pPr>
              <w:pStyle w:val="Liststycke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4176">
              <w:rPr>
                <w:rFonts w:asciiTheme="minorHAnsi" w:eastAsiaTheme="minorHAnsi" w:hAnsiTheme="minorHAnsi" w:cstheme="minorBidi"/>
              </w:rPr>
              <w:t>1 019,5</w:t>
            </w:r>
          </w:p>
        </w:tc>
      </w:tr>
      <w:tr w:rsidR="00E86B14" w:rsidRPr="002B023B" w:rsidTr="00E86B14">
        <w:trPr>
          <w:trHeight w:val="263"/>
        </w:trPr>
        <w:tc>
          <w:tcPr>
            <w:tcW w:w="1418" w:type="dxa"/>
          </w:tcPr>
          <w:p w:rsidR="00400B5D" w:rsidRPr="002B023B" w:rsidRDefault="00E01763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</w:t>
            </w:r>
            <w:r w:rsidR="00E86B14">
              <w:rPr>
                <w:rFonts w:asciiTheme="minorHAnsi" w:eastAsiaTheme="minorHAnsi" w:hAnsiTheme="minorHAnsi" w:cstheme="minorBidi"/>
              </w:rPr>
              <w:t xml:space="preserve"> (mol)</w:t>
            </w:r>
          </w:p>
        </w:tc>
        <w:tc>
          <w:tcPr>
            <w:tcW w:w="2410" w:type="dxa"/>
          </w:tcPr>
          <w:p w:rsidR="00400B5D" w:rsidRPr="002B023B" w:rsidRDefault="00400B5D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410" w:type="dxa"/>
          </w:tcPr>
          <w:p w:rsidR="00400B5D" w:rsidRPr="002B023B" w:rsidRDefault="004518F8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(6) </w:t>
            </w:r>
            <w:r w:rsidR="00D25030">
              <w:rPr>
                <w:rFonts w:asciiTheme="minorHAnsi" w:eastAsiaTheme="minorHAnsi" w:hAnsiTheme="minorHAnsi" w:cstheme="minorBidi"/>
              </w:rPr>
              <w:t>0,03766</w:t>
            </w:r>
          </w:p>
        </w:tc>
        <w:tc>
          <w:tcPr>
            <w:tcW w:w="2268" w:type="dxa"/>
          </w:tcPr>
          <w:p w:rsidR="00400B5D" w:rsidRPr="002B023B" w:rsidRDefault="004518F8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(6)</w:t>
            </w:r>
            <w:r w:rsidR="00D25030">
              <w:rPr>
                <w:rFonts w:asciiTheme="minorHAnsi" w:eastAsiaTheme="minorHAnsi" w:hAnsiTheme="minorHAnsi" w:cstheme="minorBidi"/>
              </w:rPr>
              <w:t>0,03766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B5D" w:rsidRPr="002B023B" w:rsidRDefault="00400B5D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E86B14" w:rsidRPr="002B023B" w:rsidTr="00E86B14">
        <w:trPr>
          <w:trHeight w:val="279"/>
        </w:trPr>
        <w:tc>
          <w:tcPr>
            <w:tcW w:w="1418" w:type="dxa"/>
          </w:tcPr>
          <w:p w:rsidR="00400B5D" w:rsidRPr="002B023B" w:rsidRDefault="00950E71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R</w:t>
            </w:r>
            <w:r w:rsidR="00E86B14">
              <w:rPr>
                <w:rFonts w:asciiTheme="minorHAnsi" w:eastAsiaTheme="minorHAnsi" w:hAnsiTheme="minorHAnsi" w:cstheme="minorBidi"/>
              </w:rPr>
              <w:t xml:space="preserve"> (J/mol K)</w:t>
            </w:r>
          </w:p>
        </w:tc>
        <w:tc>
          <w:tcPr>
            <w:tcW w:w="2410" w:type="dxa"/>
          </w:tcPr>
          <w:p w:rsidR="00400B5D" w:rsidRPr="002B023B" w:rsidRDefault="004518F8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(5) </w:t>
            </w:r>
            <w:r w:rsidR="00D25030">
              <w:rPr>
                <w:rFonts w:asciiTheme="minorHAnsi" w:eastAsiaTheme="minorHAnsi" w:hAnsiTheme="minorHAnsi" w:cstheme="minorBidi"/>
              </w:rPr>
              <w:t>8,31</w:t>
            </w:r>
          </w:p>
        </w:tc>
        <w:tc>
          <w:tcPr>
            <w:tcW w:w="2410" w:type="dxa"/>
          </w:tcPr>
          <w:p w:rsidR="00400B5D" w:rsidRPr="002B023B" w:rsidRDefault="004518F8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(5) </w:t>
            </w:r>
            <w:r w:rsidR="00D25030">
              <w:rPr>
                <w:rFonts w:asciiTheme="minorHAnsi" w:eastAsiaTheme="minorHAnsi" w:hAnsiTheme="minorHAnsi" w:cstheme="minorBidi"/>
              </w:rPr>
              <w:t>8,31</w:t>
            </w:r>
          </w:p>
        </w:tc>
        <w:tc>
          <w:tcPr>
            <w:tcW w:w="2268" w:type="dxa"/>
          </w:tcPr>
          <w:p w:rsidR="00400B5D" w:rsidRPr="002B023B" w:rsidRDefault="004518F8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(5) </w:t>
            </w:r>
            <w:r w:rsidR="00D25030">
              <w:rPr>
                <w:rFonts w:asciiTheme="minorHAnsi" w:eastAsiaTheme="minorHAnsi" w:hAnsiTheme="minorHAnsi" w:cstheme="minorBidi"/>
              </w:rPr>
              <w:t>8,31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B5D" w:rsidRPr="002B023B" w:rsidRDefault="004518F8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(5) </w:t>
            </w:r>
            <w:r w:rsidR="00D25030">
              <w:rPr>
                <w:rFonts w:asciiTheme="minorHAnsi" w:eastAsiaTheme="minorHAnsi" w:hAnsiTheme="minorHAnsi" w:cstheme="minorBidi"/>
              </w:rPr>
              <w:t>8,31</w:t>
            </w:r>
          </w:p>
        </w:tc>
      </w:tr>
      <w:tr w:rsidR="00E86B14" w:rsidRPr="002B023B" w:rsidTr="00E86B14">
        <w:trPr>
          <w:trHeight w:val="294"/>
        </w:trPr>
        <w:tc>
          <w:tcPr>
            <w:tcW w:w="1418" w:type="dxa"/>
          </w:tcPr>
          <w:p w:rsidR="00400B5D" w:rsidRPr="002B023B" w:rsidRDefault="00950E71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</w:t>
            </w:r>
            <w:r w:rsidR="00E86B14">
              <w:rPr>
                <w:rFonts w:asciiTheme="minorHAnsi" w:eastAsiaTheme="minorHAnsi" w:hAnsiTheme="minorHAnsi" w:cstheme="minorBidi"/>
              </w:rPr>
              <w:t xml:space="preserve"> (K)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400B5D" w:rsidRPr="00A74176" w:rsidRDefault="00A74176" w:rsidP="00A74176">
            <w:pPr>
              <w:pStyle w:val="Liststycke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293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00B5D" w:rsidRPr="00A74176" w:rsidRDefault="00A74176" w:rsidP="00A74176">
            <w:pPr>
              <w:pStyle w:val="Liststycke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4176">
              <w:rPr>
                <w:rFonts w:asciiTheme="minorHAnsi" w:eastAsiaTheme="minorHAnsi" w:hAnsiTheme="minorHAnsi" w:cstheme="minorBidi"/>
              </w:rPr>
              <w:t>293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400B5D" w:rsidRPr="008D35FB" w:rsidRDefault="008D35FB" w:rsidP="008D35FB">
            <w:pPr>
              <w:pStyle w:val="Liststycke"/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(2)</w:t>
            </w:r>
            <w:r w:rsidR="00A74176" w:rsidRPr="008D35FB">
              <w:rPr>
                <w:rFonts w:asciiTheme="minorHAnsi" w:eastAsiaTheme="minorHAnsi" w:hAnsiTheme="minorHAnsi" w:cstheme="minorBidi"/>
              </w:rPr>
              <w:t>293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B5D" w:rsidRPr="002B023B" w:rsidRDefault="008D35FB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(2) 293</w:t>
            </w:r>
          </w:p>
        </w:tc>
      </w:tr>
      <w:tr w:rsidR="00950E71" w:rsidRPr="002B023B" w:rsidTr="00E86B14">
        <w:trPr>
          <w:trHeight w:val="294"/>
        </w:trPr>
        <w:tc>
          <w:tcPr>
            <w:tcW w:w="1418" w:type="dxa"/>
          </w:tcPr>
          <w:p w:rsidR="00950E71" w:rsidRPr="00E01763" w:rsidRDefault="00950E71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V</w:t>
            </w:r>
            <w:r w:rsidR="00E86B14">
              <w:rPr>
                <w:rFonts w:asciiTheme="minorHAnsi" w:eastAsiaTheme="minorHAnsi" w:hAnsiTheme="minorHAnsi" w:cstheme="minorBidi"/>
              </w:rPr>
              <w:t xml:space="preserve"> (</w:t>
            </w:r>
            <w:r w:rsidR="00E01763">
              <w:rPr>
                <w:rFonts w:asciiTheme="minorHAnsi" w:eastAsiaTheme="minorHAnsi" w:hAnsiTheme="minorHAnsi" w:cstheme="minorBidi"/>
              </w:rPr>
              <w:t>m</w:t>
            </w:r>
            <w:r w:rsidR="00E01763">
              <w:rPr>
                <w:rFonts w:asciiTheme="minorHAnsi" w:eastAsiaTheme="minorHAnsi" w:hAnsiTheme="minorHAnsi" w:cstheme="minorBidi"/>
                <w:vertAlign w:val="superscript"/>
              </w:rPr>
              <w:t>3</w:t>
            </w:r>
            <w:r w:rsidR="00E01763">
              <w:rPr>
                <w:rFonts w:asciiTheme="minorHAnsi" w:eastAsiaTheme="minorHAnsi" w:hAnsiTheme="minorHAnsi" w:cstheme="minorBidi"/>
              </w:rPr>
              <w:t>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950E71" w:rsidRPr="002B023B" w:rsidRDefault="00950E71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950E71" w:rsidRPr="002B023B" w:rsidRDefault="00950E71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50E71" w:rsidRPr="008D35FB" w:rsidRDefault="008D35FB" w:rsidP="008D35FB">
            <w:pPr>
              <w:spacing w:after="0" w:line="240" w:lineRule="auto"/>
              <w:rPr>
                <w:rFonts w:asciiTheme="minorHAnsi" w:eastAsiaTheme="minorHAnsi" w:hAnsiTheme="minorHAnsi" w:cstheme="minorBidi"/>
                <w:vertAlign w:val="superscript"/>
              </w:rPr>
            </w:pPr>
            <w:r>
              <w:rPr>
                <w:rFonts w:asciiTheme="minorHAnsi" w:eastAsiaTheme="minorHAnsi" w:hAnsiTheme="minorHAnsi" w:cstheme="minorBidi"/>
              </w:rPr>
              <w:t>(4)</w:t>
            </w:r>
            <w:r w:rsidR="00296C2A" w:rsidRPr="008D35FB">
              <w:rPr>
                <w:rFonts w:asciiTheme="minorHAnsi" w:eastAsiaTheme="minorHAnsi" w:hAnsiTheme="minorHAnsi" w:cstheme="minorBidi"/>
              </w:rPr>
              <w:t xml:space="preserve">9,2 </w:t>
            </w:r>
            <w:r w:rsidR="00296C2A" w:rsidRPr="008D35FB">
              <w:rPr>
                <w:rFonts w:ascii="Times New Roman" w:eastAsiaTheme="minorHAnsi" w:hAnsi="Times New Roman"/>
              </w:rPr>
              <w:t>∙</w:t>
            </w:r>
            <w:r w:rsidR="00296C2A" w:rsidRPr="008D35FB">
              <w:rPr>
                <w:rFonts w:asciiTheme="minorHAnsi" w:eastAsiaTheme="minorHAnsi" w:hAnsiTheme="minorHAnsi" w:cstheme="minorBidi"/>
              </w:rPr>
              <w:t>10</w:t>
            </w:r>
            <w:r w:rsidR="00296C2A" w:rsidRPr="008D35FB">
              <w:rPr>
                <w:rFonts w:asciiTheme="minorHAnsi" w:eastAsiaTheme="minorHAnsi" w:hAnsiTheme="minorHAnsi" w:cstheme="minorBidi"/>
                <w:vertAlign w:val="superscript"/>
              </w:rPr>
              <w:t>-5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E71" w:rsidRPr="002B023B" w:rsidRDefault="00950E71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296C2A" w:rsidRPr="002B023B" w:rsidTr="00E86B14">
        <w:trPr>
          <w:trHeight w:val="294"/>
        </w:trPr>
        <w:tc>
          <w:tcPr>
            <w:tcW w:w="1418" w:type="dxa"/>
          </w:tcPr>
          <w:p w:rsidR="00296C2A" w:rsidRDefault="00296C2A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 (g)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296C2A" w:rsidRPr="002B023B" w:rsidRDefault="00296C2A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96C2A" w:rsidRPr="008D35FB" w:rsidRDefault="00296C2A" w:rsidP="008D35FB">
            <w:pPr>
              <w:pStyle w:val="Liststycke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8D35FB">
              <w:rPr>
                <w:rFonts w:asciiTheme="minorHAnsi" w:eastAsiaTheme="minorHAnsi" w:hAnsiTheme="minorHAnsi" w:cstheme="minorBidi"/>
              </w:rPr>
              <w:t>0,104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296C2A" w:rsidRPr="002B023B" w:rsidRDefault="00296C2A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C2A" w:rsidRPr="002B023B" w:rsidRDefault="00296C2A" w:rsidP="0060315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7140DC" w:rsidRDefault="007140DC" w:rsidP="007140DC"/>
    <w:p w:rsidR="007140DC" w:rsidRDefault="007140DC" w:rsidP="007140DC">
      <w:pPr>
        <w:pStyle w:val="Liststycke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6D2F60">
        <w:rPr>
          <w:rFonts w:ascii="Times New Roman" w:hAnsi="Times New Roman"/>
          <w:sz w:val="24"/>
          <w:szCs w:val="24"/>
        </w:rPr>
        <w:t xml:space="preserve">Med hjälp av barometern mättes lufttrycket till 1 019,5 </w:t>
      </w:r>
      <w:proofErr w:type="spellStart"/>
      <w:r w:rsidRPr="006D2F60">
        <w:rPr>
          <w:rFonts w:ascii="Times New Roman" w:hAnsi="Times New Roman"/>
          <w:sz w:val="24"/>
          <w:szCs w:val="24"/>
        </w:rPr>
        <w:t>mBar</w:t>
      </w:r>
      <w:proofErr w:type="spellEnd"/>
      <w:r w:rsidRPr="006D2F60">
        <w:rPr>
          <w:rFonts w:ascii="Times New Roman" w:hAnsi="Times New Roman"/>
          <w:sz w:val="24"/>
          <w:szCs w:val="24"/>
        </w:rPr>
        <w:t>.</w:t>
      </w:r>
    </w:p>
    <w:p w:rsidR="00F958E0" w:rsidRDefault="00F958E0" w:rsidP="00F958E0">
      <w:pPr>
        <w:pStyle w:val="Liststyck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</w:t>
      </w:r>
      <w:r w:rsidR="001702FA">
        <w:rPr>
          <w:rFonts w:ascii="Times New Roman" w:hAnsi="Times New Roman"/>
          <w:sz w:val="24"/>
          <w:szCs w:val="24"/>
        </w:rPr>
        <w:t xml:space="preserve"> Daltons lag om tryck av en gasblandning: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</w:p>
    <w:p w:rsidR="00C13AA8" w:rsidRDefault="001702FA" w:rsidP="00F958E0">
      <w:pPr>
        <w:pStyle w:val="Liststyck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Vilket ger att trycket för vätgas är</w:t>
      </w:r>
    </w:p>
    <w:p w:rsidR="001702FA" w:rsidRDefault="00CF19BB" w:rsidP="00C13AA8">
      <w:pPr>
        <w:pStyle w:val="Liststycke"/>
        <w:jc w:val="center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luft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600D26">
        <w:rPr>
          <w:rFonts w:ascii="Times New Roman" w:hAnsi="Times New Roman"/>
          <w:sz w:val="24"/>
          <w:szCs w:val="24"/>
        </w:rPr>
        <w:t>1019,5mBar-23,37mBar=996,63 mBar=99,663kPa</w:t>
      </w:r>
    </w:p>
    <w:p w:rsidR="00C13AA8" w:rsidRPr="006D2F60" w:rsidRDefault="00C13AA8" w:rsidP="00F958E0">
      <w:pPr>
        <w:pStyle w:val="Liststyck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Vattenångans mättningstryck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 togs ur tabellsamlingen</w:t>
      </w:r>
    </w:p>
    <w:p w:rsidR="007140DC" w:rsidRPr="006D2F60" w:rsidRDefault="007140DC" w:rsidP="007140DC">
      <w:pPr>
        <w:pStyle w:val="Liststycke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6D2F60">
        <w:rPr>
          <w:rFonts w:ascii="Times New Roman" w:hAnsi="Times New Roman"/>
          <w:sz w:val="24"/>
          <w:szCs w:val="24"/>
        </w:rPr>
        <w:t>Med termometern mättes temperaturen till 293 K.</w:t>
      </w:r>
    </w:p>
    <w:p w:rsidR="007140DC" w:rsidRPr="006D2F60" w:rsidRDefault="00DE7072" w:rsidP="007140DC">
      <w:pPr>
        <w:pStyle w:val="Liststycke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6D2F60">
        <w:rPr>
          <w:rFonts w:ascii="Times New Roman" w:hAnsi="Times New Roman"/>
          <w:sz w:val="24"/>
          <w:szCs w:val="24"/>
        </w:rPr>
        <w:t>Massan på magnesiumbiten vägdes fram på vågen till 0,104 g</w:t>
      </w:r>
    </w:p>
    <w:p w:rsidR="004518F8" w:rsidRDefault="006D2F60" w:rsidP="004518F8">
      <w:pPr>
        <w:pStyle w:val="Liststycke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6D2F60">
        <w:rPr>
          <w:rFonts w:ascii="Times New Roman" w:hAnsi="Times New Roman"/>
          <w:sz w:val="24"/>
          <w:szCs w:val="24"/>
        </w:rPr>
        <w:t xml:space="preserve">När </w:t>
      </w:r>
      <w:r>
        <w:rPr>
          <w:rFonts w:ascii="Times New Roman" w:hAnsi="Times New Roman"/>
          <w:sz w:val="24"/>
          <w:szCs w:val="24"/>
        </w:rPr>
        <w:t xml:space="preserve">reaktionen hade skett bildades vätgas, </w:t>
      </w:r>
      <w:r w:rsidRPr="004518F8">
        <w:rPr>
          <w:rFonts w:ascii="Times New Roman" w:hAnsi="Times New Roman"/>
          <w:sz w:val="24"/>
          <w:szCs w:val="24"/>
        </w:rPr>
        <w:t xml:space="preserve">som mättes på gasmätarröret </w:t>
      </w:r>
    </w:p>
    <w:p w:rsidR="00DE7072" w:rsidRDefault="006D2F60" w:rsidP="004518F8">
      <w:pPr>
        <w:pStyle w:val="Liststycke"/>
        <w:rPr>
          <w:rFonts w:asciiTheme="minorHAnsi" w:eastAsiaTheme="minorHAnsi" w:hAnsiTheme="minorHAnsi" w:cstheme="minorBidi"/>
          <w:vertAlign w:val="superscript"/>
        </w:rPr>
      </w:pPr>
      <w:r w:rsidRPr="004518F8">
        <w:rPr>
          <w:rFonts w:ascii="Times New Roman" w:hAnsi="Times New Roman"/>
          <w:sz w:val="24"/>
          <w:szCs w:val="24"/>
        </w:rPr>
        <w:t xml:space="preserve">till </w:t>
      </w:r>
      <w:r w:rsidRPr="004518F8">
        <w:rPr>
          <w:rFonts w:ascii="Times New Roman" w:eastAsiaTheme="minorHAnsi" w:hAnsi="Times New Roman"/>
          <w:sz w:val="24"/>
          <w:szCs w:val="24"/>
        </w:rPr>
        <w:t>9,2 ∙10</w:t>
      </w:r>
      <w:r w:rsidRPr="004518F8">
        <w:rPr>
          <w:rFonts w:ascii="Times New Roman" w:eastAsiaTheme="minorHAnsi" w:hAnsi="Times New Roman"/>
          <w:sz w:val="24"/>
          <w:szCs w:val="24"/>
          <w:vertAlign w:val="superscript"/>
        </w:rPr>
        <w:t>-5</w:t>
      </w:r>
      <w:r w:rsidRPr="004518F8">
        <w:rPr>
          <w:rFonts w:asciiTheme="minorHAnsi" w:eastAsiaTheme="minorHAnsi" w:hAnsiTheme="minorHAnsi" w:cstheme="minorBidi"/>
          <w:vertAlign w:val="superscript"/>
        </w:rPr>
        <w:t xml:space="preserve"> </w:t>
      </w:r>
      <w:r w:rsidRPr="004518F8">
        <w:rPr>
          <w:rFonts w:asciiTheme="minorHAnsi" w:eastAsiaTheme="minorHAnsi" w:hAnsiTheme="minorHAnsi" w:cstheme="minorBidi"/>
        </w:rPr>
        <w:t xml:space="preserve"> m</w:t>
      </w:r>
      <w:r w:rsidRPr="004518F8">
        <w:rPr>
          <w:rFonts w:asciiTheme="minorHAnsi" w:eastAsiaTheme="minorHAnsi" w:hAnsiTheme="minorHAnsi" w:cstheme="minorBidi"/>
          <w:vertAlign w:val="superscript"/>
        </w:rPr>
        <w:t>3</w:t>
      </w:r>
    </w:p>
    <w:p w:rsidR="004518F8" w:rsidRPr="00426DBA" w:rsidRDefault="00C13AA8" w:rsidP="004518F8">
      <w:pPr>
        <w:pStyle w:val="Liststycke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 är gas konstanten från tabell</w:t>
      </w:r>
      <w:r w:rsidR="004518F8">
        <w:rPr>
          <w:rFonts w:ascii="Times New Roman" w:hAnsi="Times New Roman"/>
          <w:sz w:val="24"/>
          <w:szCs w:val="24"/>
        </w:rPr>
        <w:t xml:space="preserve">samlingen </w:t>
      </w:r>
      <w:r w:rsidR="00426DBA">
        <w:rPr>
          <w:rFonts w:ascii="Times New Roman" w:hAnsi="Times New Roman"/>
          <w:sz w:val="24"/>
          <w:szCs w:val="24"/>
        </w:rPr>
        <w:t xml:space="preserve">4,31 </w:t>
      </w:r>
      <w:r w:rsidR="00426DBA">
        <w:rPr>
          <w:rFonts w:asciiTheme="minorHAnsi" w:eastAsiaTheme="minorHAnsi" w:hAnsiTheme="minorHAnsi" w:cstheme="minorBidi"/>
        </w:rPr>
        <w:t>J/mol K</w:t>
      </w:r>
    </w:p>
    <w:p w:rsidR="00426DBA" w:rsidRDefault="00426DBA" w:rsidP="004518F8">
      <w:pPr>
        <w:pStyle w:val="Liststycke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 beräknades med den allmänna gaslagen: </w:t>
      </w:r>
      <m:oMath>
        <m:r>
          <w:rPr>
            <w:rFonts w:ascii="Cambria Math" w:hAnsi="Cambria Math"/>
            <w:sz w:val="24"/>
            <w:szCs w:val="24"/>
          </w:rPr>
          <m:t>pV=nRT</m:t>
        </m:r>
      </m:oMath>
    </w:p>
    <w:p w:rsidR="00426DBA" w:rsidRDefault="00426DBA" w:rsidP="00426DBA">
      <w:pPr>
        <w:pStyle w:val="Liststyck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n blir </w:t>
      </w:r>
      <w:proofErr w:type="gramStart"/>
      <w:r>
        <w:rPr>
          <w:rFonts w:ascii="Times New Roman" w:hAnsi="Times New Roman"/>
          <w:sz w:val="24"/>
          <w:szCs w:val="24"/>
        </w:rPr>
        <w:t>då</w:t>
      </w:r>
      <w:r w:rsidR="00E22F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</m:t>
        </m:r>
        <w:proofErr w:type="gramEnd"/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99,663∙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sz w:val="32"/>
                <w:szCs w:val="32"/>
              </w:rPr>
              <m:t xml:space="preserve">9,2 </m:t>
            </m:r>
            <m:r>
              <m:rPr>
                <m:sty m:val="p"/>
              </m:rPr>
              <w:rPr>
                <w:rFonts w:ascii="Cambria Math" w:eastAsiaTheme="minorHAnsi" w:hAnsi="Cambria Math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eastAsiaTheme="minorHAnsi" w:hAnsi="Cambria Math" w:cstheme="minorBidi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32"/>
                    <w:szCs w:val="32"/>
                  </w:rPr>
                  <m:t>-5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8,31∙293</m:t>
            </m:r>
          </m:den>
        </m:f>
        <m:r>
          <w:rPr>
            <w:rFonts w:ascii="Cambria Math" w:hAnsi="Cambria Math"/>
            <w:sz w:val="32"/>
            <w:szCs w:val="32"/>
          </w:rPr>
          <m:t>=0,03766</m:t>
        </m:r>
      </m:oMath>
      <w:r w:rsidR="00AD4759">
        <w:rPr>
          <w:rFonts w:ascii="Times New Roman" w:hAnsi="Times New Roman"/>
          <w:sz w:val="32"/>
          <w:szCs w:val="32"/>
        </w:rPr>
        <w:t xml:space="preserve"> mol</w:t>
      </w:r>
    </w:p>
    <w:p w:rsidR="00690C45" w:rsidRDefault="00690C45" w:rsidP="00690C45">
      <w:pPr>
        <w:rPr>
          <w:rFonts w:ascii="Times New Roman" w:hAnsi="Times New Roman"/>
          <w:sz w:val="24"/>
          <w:szCs w:val="24"/>
        </w:rPr>
      </w:pPr>
    </w:p>
    <w:p w:rsidR="00690C45" w:rsidRDefault="00690C45" w:rsidP="00690C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Då </w:t>
      </w: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</w:t>
      </w:r>
      <w:r w:rsidR="00A53640">
        <w:rPr>
          <w:rFonts w:ascii="Times New Roman" w:hAnsi="Times New Roman"/>
          <w:sz w:val="24"/>
          <w:szCs w:val="24"/>
        </w:rPr>
        <w:t xml:space="preserve">kan man beräkna atommassan: </w:t>
      </w:r>
    </w:p>
    <w:p w:rsidR="00A53640" w:rsidRDefault="00A53640" w:rsidP="00A53640">
      <w:pPr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0,104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0,03766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=27,62</m:t>
          </m:r>
        </m:oMath>
      </m:oMathPara>
    </w:p>
    <w:p w:rsidR="00A53640" w:rsidRDefault="00A53640" w:rsidP="00A53640">
      <w:pPr>
        <w:jc w:val="center"/>
        <w:rPr>
          <w:rFonts w:ascii="Times New Roman" w:hAnsi="Times New Roman"/>
          <w:sz w:val="24"/>
          <w:szCs w:val="24"/>
        </w:rPr>
      </w:pPr>
    </w:p>
    <w:p w:rsidR="00A50C1F" w:rsidRDefault="00A53640" w:rsidP="00A50C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Atommassan för magnesium beräknades till 27,62 g/</w:t>
      </w:r>
      <w:proofErr w:type="gramStart"/>
      <w:r>
        <w:rPr>
          <w:rFonts w:ascii="Times New Roman" w:hAnsi="Times New Roman"/>
          <w:sz w:val="24"/>
          <w:szCs w:val="24"/>
        </w:rPr>
        <w:t>mol</w:t>
      </w:r>
      <w:r w:rsidR="00965969">
        <w:rPr>
          <w:rFonts w:ascii="Times New Roman" w:hAnsi="Times New Roman"/>
          <w:sz w:val="24"/>
          <w:szCs w:val="24"/>
        </w:rPr>
        <w:t xml:space="preserve">  (u</w:t>
      </w:r>
      <w:proofErr w:type="gramEnd"/>
      <w:r w:rsidR="00965969">
        <w:rPr>
          <w:rFonts w:ascii="Times New Roman" w:hAnsi="Times New Roman"/>
          <w:sz w:val="24"/>
          <w:szCs w:val="24"/>
        </w:rPr>
        <w:t>)</w:t>
      </w:r>
    </w:p>
    <w:p w:rsidR="00A50C1F" w:rsidRDefault="00A50C1F" w:rsidP="00A50C1F">
      <w:pPr>
        <w:rPr>
          <w:rFonts w:ascii="Times New Roman" w:hAnsi="Times New Roman"/>
          <w:sz w:val="24"/>
          <w:szCs w:val="24"/>
        </w:rPr>
      </w:pPr>
    </w:p>
    <w:p w:rsidR="00965969" w:rsidRPr="00DE4CAB" w:rsidRDefault="00965969" w:rsidP="00965969">
      <w:pPr>
        <w:pStyle w:val="Rubrik1"/>
        <w:rPr>
          <w:rFonts w:ascii="Times New Roman" w:hAnsi="Times New Roman"/>
        </w:rPr>
      </w:pPr>
      <w:r w:rsidRPr="00DE4CAB">
        <w:rPr>
          <w:rFonts w:ascii="Times New Roman" w:hAnsi="Times New Roman"/>
        </w:rPr>
        <w:lastRenderedPageBreak/>
        <w:t>Diskussion:</w:t>
      </w:r>
    </w:p>
    <w:p w:rsidR="00965969" w:rsidRDefault="00965969" w:rsidP="00965969">
      <w:pPr>
        <w:pStyle w:val="Rubrik2"/>
        <w:rPr>
          <w:rFonts w:ascii="Times New Roman" w:hAnsi="Times New Roman"/>
        </w:rPr>
      </w:pPr>
      <w:r w:rsidRPr="00DE4CAB">
        <w:rPr>
          <w:rFonts w:ascii="Times New Roman" w:hAnsi="Times New Roman"/>
        </w:rPr>
        <w:t>Slutsats</w:t>
      </w:r>
    </w:p>
    <w:p w:rsidR="00965969" w:rsidRDefault="00965969" w:rsidP="009659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Resultatet gav en atommassa för magnesiumet på 27,62 u vilket är relativt nära </w:t>
      </w:r>
      <w:r w:rsidR="00FC092F">
        <w:rPr>
          <w:rFonts w:ascii="Times New Roman" w:hAnsi="Times New Roman"/>
          <w:sz w:val="24"/>
          <w:szCs w:val="24"/>
        </w:rPr>
        <w:t>magnesiums atommassa som ligger på 24,3 u.</w:t>
      </w:r>
    </w:p>
    <w:p w:rsidR="00360415" w:rsidRDefault="00FC092F" w:rsidP="009659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Skulle detta vara en laboration där metallen var okänd så skulle det vara större sannolikt att det var aluminium eller kisel, snarare än magnesium. Då Aluminiums atom</w:t>
      </w:r>
      <w:r w:rsidR="00360415">
        <w:rPr>
          <w:rFonts w:ascii="Times New Roman" w:hAnsi="Times New Roman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ssa är</w:t>
      </w:r>
      <w:r w:rsidR="00360415">
        <w:rPr>
          <w:rFonts w:ascii="Times New Roman" w:hAnsi="Times New Roman"/>
          <w:sz w:val="24"/>
          <w:szCs w:val="24"/>
        </w:rPr>
        <w:t xml:space="preserve"> 27,0 u och kisel atommassa är 28,1 u.</w:t>
      </w:r>
    </w:p>
    <w:p w:rsidR="00380044" w:rsidRDefault="00360415" w:rsidP="009659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felkällor som kan ha uppstått under laborationen som också gav det resultatfel som blev</w:t>
      </w:r>
      <w:r w:rsidR="00380044">
        <w:rPr>
          <w:rFonts w:ascii="Times New Roman" w:hAnsi="Times New Roman"/>
          <w:sz w:val="24"/>
          <w:szCs w:val="24"/>
        </w:rPr>
        <w:t>:</w:t>
      </w:r>
    </w:p>
    <w:p w:rsidR="00FC092F" w:rsidRDefault="00380044" w:rsidP="009659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När Magnesiumet reagerade med Saltsyran, bildades vätgas, men det släpptes även ut energi i form av värmeenergi, vilket skulle öka trycket för gasen. </w:t>
      </w:r>
      <w:r w:rsidR="00D56B98">
        <w:rPr>
          <w:rFonts w:ascii="Times New Roman" w:hAnsi="Times New Roman"/>
          <w:sz w:val="24"/>
          <w:szCs w:val="24"/>
        </w:rPr>
        <w:br/>
      </w:r>
      <w:r w:rsidR="002E6BFE">
        <w:rPr>
          <w:rFonts w:ascii="Times New Roman" w:hAnsi="Times New Roman"/>
          <w:sz w:val="24"/>
          <w:szCs w:val="24"/>
        </w:rPr>
        <w:t>Det kan även ha uppkommit lite friktion i gasmätarröret</w:t>
      </w:r>
      <w:r w:rsidR="00E33E5A">
        <w:rPr>
          <w:rFonts w:ascii="Times New Roman" w:hAnsi="Times New Roman"/>
          <w:sz w:val="24"/>
          <w:szCs w:val="24"/>
        </w:rPr>
        <w:t>, vilket skulle påverka resultatet för volymen av vätgas</w:t>
      </w:r>
      <w:r w:rsidR="002E6BFE">
        <w:rPr>
          <w:rFonts w:ascii="Times New Roman" w:hAnsi="Times New Roman"/>
          <w:sz w:val="24"/>
          <w:szCs w:val="24"/>
        </w:rPr>
        <w:t xml:space="preserve">. </w:t>
      </w:r>
    </w:p>
    <w:p w:rsidR="002D7F2D" w:rsidRPr="00965969" w:rsidRDefault="002D7F2D" w:rsidP="009659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Temperaturen mättes på hela grader Celsius, vilket ger en felmarginal på temperaturen på ±1 °C. </w:t>
      </w:r>
      <w:r>
        <w:rPr>
          <w:rFonts w:ascii="Times New Roman" w:hAnsi="Times New Roman"/>
          <w:sz w:val="24"/>
          <w:szCs w:val="24"/>
        </w:rPr>
        <w:br/>
        <w:t>Vikten på magnesiumbiten mättes så noga att det kan räknas bort som en felkälla, de hade så p</w:t>
      </w:r>
      <w:r w:rsidR="00686217">
        <w:rPr>
          <w:rFonts w:ascii="Times New Roman" w:hAnsi="Times New Roman"/>
          <w:sz w:val="24"/>
          <w:szCs w:val="24"/>
        </w:rPr>
        <w:t xml:space="preserve">ass liten inverkan på resultatet. </w:t>
      </w:r>
    </w:p>
    <w:p w:rsidR="00965969" w:rsidRPr="00C10F2A" w:rsidRDefault="00965969" w:rsidP="00965969">
      <w:pPr>
        <w:pStyle w:val="Rubrik1"/>
        <w:rPr>
          <w:rFonts w:ascii="Times New Roman" w:hAnsi="Times New Roman"/>
        </w:rPr>
      </w:pPr>
      <w:r w:rsidRPr="00C10F2A">
        <w:rPr>
          <w:rFonts w:ascii="Times New Roman" w:hAnsi="Times New Roman"/>
        </w:rPr>
        <w:t>Referenser:</w:t>
      </w:r>
    </w:p>
    <w:p w:rsidR="00965969" w:rsidRDefault="00965969" w:rsidP="00965969">
      <w:proofErr w:type="spellStart"/>
      <w:r>
        <w:t>Gymnasie</w:t>
      </w:r>
      <w:proofErr w:type="spellEnd"/>
      <w:r>
        <w:t xml:space="preserve"> Kemi 1 Andersson Sonesson Svahn Tullberg</w:t>
      </w:r>
    </w:p>
    <w:p w:rsidR="003075F1" w:rsidRDefault="00CF19BB">
      <w:hyperlink r:id="rId10" w:history="1">
        <w:r w:rsidR="002C1A04" w:rsidRPr="007E194D">
          <w:rPr>
            <w:rStyle w:val="Hyperlnk"/>
          </w:rPr>
          <w:t>http://sv.wikipedia.org/wiki/Daltons_lag</w:t>
        </w:r>
      </w:hyperlink>
    </w:p>
    <w:p w:rsidR="002C1A04" w:rsidRDefault="00CF19BB">
      <w:hyperlink r:id="rId11" w:history="1">
        <w:r w:rsidR="002C1A04" w:rsidRPr="007E194D">
          <w:rPr>
            <w:rStyle w:val="Hyperlnk"/>
          </w:rPr>
          <w:t>http://sv.wikipedia.org/wiki/Ideala_gaslagen</w:t>
        </w:r>
      </w:hyperlink>
    </w:p>
    <w:p w:rsidR="002C1A04" w:rsidRDefault="002C1A04"/>
    <w:p w:rsidR="000A2290" w:rsidRDefault="000A2290"/>
    <w:p w:rsidR="0045562F" w:rsidRDefault="0045562F"/>
    <w:p w:rsidR="000A2290" w:rsidRDefault="000A2290"/>
    <w:p w:rsidR="000A2290" w:rsidRDefault="000A2290"/>
    <w:sectPr w:rsidR="000A2290" w:rsidSect="0074607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66E" w:rsidRDefault="003A066E" w:rsidP="00982147">
      <w:pPr>
        <w:spacing w:after="0" w:line="240" w:lineRule="auto"/>
      </w:pPr>
      <w:r>
        <w:separator/>
      </w:r>
    </w:p>
  </w:endnote>
  <w:endnote w:type="continuationSeparator" w:id="0">
    <w:p w:rsidR="003A066E" w:rsidRDefault="003A066E" w:rsidP="0098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66E" w:rsidRDefault="003A066E" w:rsidP="00982147">
      <w:pPr>
        <w:spacing w:after="0" w:line="240" w:lineRule="auto"/>
      </w:pPr>
      <w:r>
        <w:separator/>
      </w:r>
    </w:p>
  </w:footnote>
  <w:footnote w:type="continuationSeparator" w:id="0">
    <w:p w:rsidR="003A066E" w:rsidRDefault="003A066E" w:rsidP="00982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147" w:rsidRDefault="00096384">
    <w:pPr>
      <w:pStyle w:val="Sidhuvud"/>
      <w:rPr>
        <w:rFonts w:ascii="Times New Roman" w:hAnsi="Times New Roman"/>
        <w:sz w:val="24"/>
        <w:szCs w:val="24"/>
      </w:rPr>
    </w:pPr>
    <w:proofErr w:type="spellStart"/>
    <w:proofErr w:type="gramStart"/>
    <w:r>
      <w:rPr>
        <w:rFonts w:ascii="Times New Roman" w:hAnsi="Times New Roman"/>
        <w:sz w:val="24"/>
        <w:szCs w:val="24"/>
      </w:rPr>
      <w:t>Av:Emil</w:t>
    </w:r>
    <w:proofErr w:type="spellEnd"/>
    <w:proofErr w:type="gramEnd"/>
    <w:r>
      <w:rPr>
        <w:rFonts w:ascii="Times New Roman" w:hAnsi="Times New Roman"/>
        <w:sz w:val="24"/>
        <w:szCs w:val="24"/>
      </w:rPr>
      <w:t xml:space="preserve"> Nyg</w:t>
    </w:r>
    <w:r w:rsidR="00BE5900">
      <w:rPr>
        <w:rFonts w:ascii="Times New Roman" w:hAnsi="Times New Roman"/>
        <w:sz w:val="24"/>
        <w:szCs w:val="24"/>
      </w:rPr>
      <w:t>r</w:t>
    </w:r>
    <w:r>
      <w:rPr>
        <w:rFonts w:ascii="Times New Roman" w:hAnsi="Times New Roman"/>
        <w:sz w:val="24"/>
        <w:szCs w:val="24"/>
      </w:rPr>
      <w:t>en</w:t>
    </w:r>
  </w:p>
  <w:p w:rsidR="00096384" w:rsidRDefault="00096384">
    <w:pPr>
      <w:pStyle w:val="Sidhuvud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NN2a</w:t>
    </w:r>
  </w:p>
  <w:p w:rsidR="00096384" w:rsidRPr="00096384" w:rsidRDefault="00096384">
    <w:pPr>
      <w:pStyle w:val="Sidhuvud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Labbkamrat: Sebastian </w:t>
    </w:r>
    <w:proofErr w:type="spellStart"/>
    <w:proofErr w:type="gramStart"/>
    <w:r>
      <w:rPr>
        <w:rFonts w:ascii="Times New Roman" w:hAnsi="Times New Roman"/>
        <w:sz w:val="24"/>
        <w:szCs w:val="24"/>
      </w:rPr>
      <w:t>Ghomri</w:t>
    </w:r>
    <w:proofErr w:type="spellEnd"/>
    <w:r>
      <w:rPr>
        <w:rFonts w:ascii="Times New Roman" w:hAnsi="Times New Roman"/>
        <w:sz w:val="24"/>
        <w:szCs w:val="24"/>
      </w:rPr>
      <w:t xml:space="preserve">                                                                 Datum</w:t>
    </w:r>
    <w:proofErr w:type="gramEnd"/>
    <w:r>
      <w:rPr>
        <w:rFonts w:ascii="Times New Roman" w:hAnsi="Times New Roman"/>
        <w:sz w:val="24"/>
        <w:szCs w:val="24"/>
      </w:rPr>
      <w:t xml:space="preserve">:29/3 2013 </w:t>
    </w:r>
  </w:p>
  <w:p w:rsidR="00982147" w:rsidRDefault="00982147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6C5"/>
    <w:multiLevelType w:val="hybridMultilevel"/>
    <w:tmpl w:val="705879FA"/>
    <w:lvl w:ilvl="0" w:tplc="A3D6D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6768A"/>
    <w:multiLevelType w:val="hybridMultilevel"/>
    <w:tmpl w:val="93802CF2"/>
    <w:lvl w:ilvl="0" w:tplc="F4DC37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F1F7C"/>
    <w:multiLevelType w:val="hybridMultilevel"/>
    <w:tmpl w:val="6A300D7E"/>
    <w:lvl w:ilvl="0" w:tplc="F0884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84886"/>
    <w:multiLevelType w:val="hybridMultilevel"/>
    <w:tmpl w:val="13D2E1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43B4B"/>
    <w:multiLevelType w:val="hybridMultilevel"/>
    <w:tmpl w:val="153E4096"/>
    <w:lvl w:ilvl="0" w:tplc="52E484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C2ACC"/>
    <w:multiLevelType w:val="hybridMultilevel"/>
    <w:tmpl w:val="30C417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653D8"/>
    <w:multiLevelType w:val="hybridMultilevel"/>
    <w:tmpl w:val="91BC68E2"/>
    <w:lvl w:ilvl="0" w:tplc="53507F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075F1"/>
    <w:rsid w:val="00000E16"/>
    <w:rsid w:val="0000631D"/>
    <w:rsid w:val="00083CC5"/>
    <w:rsid w:val="00096384"/>
    <w:rsid w:val="000A2290"/>
    <w:rsid w:val="00117EE1"/>
    <w:rsid w:val="00160022"/>
    <w:rsid w:val="001702FA"/>
    <w:rsid w:val="00177528"/>
    <w:rsid w:val="00223571"/>
    <w:rsid w:val="00296C2A"/>
    <w:rsid w:val="002B023B"/>
    <w:rsid w:val="002C1A04"/>
    <w:rsid w:val="002D7F2D"/>
    <w:rsid w:val="002E6BFE"/>
    <w:rsid w:val="003075F1"/>
    <w:rsid w:val="00314D9C"/>
    <w:rsid w:val="00352D7D"/>
    <w:rsid w:val="00360415"/>
    <w:rsid w:val="00375D98"/>
    <w:rsid w:val="00380044"/>
    <w:rsid w:val="003A066E"/>
    <w:rsid w:val="003A3300"/>
    <w:rsid w:val="003A3ACF"/>
    <w:rsid w:val="003E2017"/>
    <w:rsid w:val="003F3865"/>
    <w:rsid w:val="00400B5D"/>
    <w:rsid w:val="00426DBA"/>
    <w:rsid w:val="004301E1"/>
    <w:rsid w:val="004518F8"/>
    <w:rsid w:val="0045562F"/>
    <w:rsid w:val="004E7EC0"/>
    <w:rsid w:val="00504C8D"/>
    <w:rsid w:val="00507C5C"/>
    <w:rsid w:val="00564113"/>
    <w:rsid w:val="005C3598"/>
    <w:rsid w:val="00600D26"/>
    <w:rsid w:val="00603151"/>
    <w:rsid w:val="0062597E"/>
    <w:rsid w:val="00686217"/>
    <w:rsid w:val="00690C45"/>
    <w:rsid w:val="006C6967"/>
    <w:rsid w:val="006D2F60"/>
    <w:rsid w:val="007140DC"/>
    <w:rsid w:val="00746074"/>
    <w:rsid w:val="008109B2"/>
    <w:rsid w:val="008D35FB"/>
    <w:rsid w:val="00950E71"/>
    <w:rsid w:val="00965969"/>
    <w:rsid w:val="00982147"/>
    <w:rsid w:val="009F268C"/>
    <w:rsid w:val="00A50C1F"/>
    <w:rsid w:val="00A53640"/>
    <w:rsid w:val="00A74176"/>
    <w:rsid w:val="00AD4759"/>
    <w:rsid w:val="00B032FC"/>
    <w:rsid w:val="00B3404D"/>
    <w:rsid w:val="00BE5900"/>
    <w:rsid w:val="00C13AA8"/>
    <w:rsid w:val="00CF16AE"/>
    <w:rsid w:val="00CF19BB"/>
    <w:rsid w:val="00D25030"/>
    <w:rsid w:val="00D56B98"/>
    <w:rsid w:val="00DE7072"/>
    <w:rsid w:val="00E01763"/>
    <w:rsid w:val="00E138A6"/>
    <w:rsid w:val="00E22F61"/>
    <w:rsid w:val="00E33E5A"/>
    <w:rsid w:val="00E62BC2"/>
    <w:rsid w:val="00E82935"/>
    <w:rsid w:val="00E86B14"/>
    <w:rsid w:val="00E90F2E"/>
    <w:rsid w:val="00EF2A5F"/>
    <w:rsid w:val="00F958E0"/>
    <w:rsid w:val="00F95BA3"/>
    <w:rsid w:val="00FA3F5A"/>
    <w:rsid w:val="00FC0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sv-SE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F1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3075F1"/>
    <w:pPr>
      <w:keepNext/>
      <w:keepLines/>
      <w:spacing w:before="480" w:after="0"/>
      <w:outlineLvl w:val="0"/>
    </w:pPr>
    <w:rPr>
      <w:rFonts w:ascii="Cambria" w:eastAsia="PMingLiU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075F1"/>
    <w:pPr>
      <w:keepNext/>
      <w:keepLines/>
      <w:spacing w:before="200" w:after="0"/>
      <w:outlineLvl w:val="1"/>
    </w:pPr>
    <w:rPr>
      <w:rFonts w:ascii="Cambria" w:eastAsia="PMingLiU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075F1"/>
    <w:pPr>
      <w:keepNext/>
      <w:keepLines/>
      <w:spacing w:before="200" w:after="0"/>
      <w:outlineLvl w:val="2"/>
    </w:pPr>
    <w:rPr>
      <w:rFonts w:ascii="Cambria" w:eastAsia="PMingLiU" w:hAnsi="Cambria"/>
      <w:b/>
      <w:bCs/>
      <w:color w:val="4F81BD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075F1"/>
    <w:rPr>
      <w:rFonts w:ascii="Cambria" w:eastAsia="PMingLiU" w:hAnsi="Cambria" w:cs="Times New Roman"/>
      <w:b/>
      <w:bCs/>
      <w:color w:val="365F91"/>
      <w:sz w:val="28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3075F1"/>
    <w:rPr>
      <w:rFonts w:ascii="Cambria" w:eastAsia="PMingLiU" w:hAnsi="Cambria" w:cs="Times New Roman"/>
      <w:b/>
      <w:bCs/>
      <w:color w:val="4F81BD"/>
      <w:sz w:val="26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3075F1"/>
    <w:rPr>
      <w:rFonts w:ascii="Cambria" w:eastAsia="PMingLiU" w:hAnsi="Cambria" w:cs="Times New Roman"/>
      <w:b/>
      <w:bCs/>
      <w:color w:val="4F81BD"/>
      <w:lang w:eastAsia="en-US"/>
    </w:rPr>
  </w:style>
  <w:style w:type="paragraph" w:styleId="Liststycke">
    <w:name w:val="List Paragraph"/>
    <w:basedOn w:val="Normal"/>
    <w:uiPriority w:val="34"/>
    <w:qFormat/>
    <w:rsid w:val="003075F1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0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075F1"/>
    <w:rPr>
      <w:rFonts w:ascii="Tahoma" w:eastAsia="Calibri" w:hAnsi="Tahoma" w:cs="Tahoma"/>
      <w:sz w:val="16"/>
      <w:szCs w:val="16"/>
      <w:lang w:eastAsia="en-US"/>
    </w:rPr>
  </w:style>
  <w:style w:type="table" w:styleId="Tabellrutnt">
    <w:name w:val="Table Grid"/>
    <w:basedOn w:val="Normaltabell"/>
    <w:uiPriority w:val="59"/>
    <w:rsid w:val="003075F1"/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krivning">
    <w:name w:val="caption"/>
    <w:basedOn w:val="Normal"/>
    <w:next w:val="Normal"/>
    <w:uiPriority w:val="35"/>
    <w:unhideWhenUsed/>
    <w:qFormat/>
    <w:rsid w:val="003075F1"/>
    <w:pPr>
      <w:spacing w:line="240" w:lineRule="auto"/>
    </w:pPr>
    <w:rPr>
      <w:b/>
      <w:bCs/>
      <w:color w:val="4F81BD"/>
      <w:sz w:val="18"/>
      <w:szCs w:val="18"/>
    </w:rPr>
  </w:style>
  <w:style w:type="character" w:styleId="Platshllartext">
    <w:name w:val="Placeholder Text"/>
    <w:basedOn w:val="Standardstycketeckensnitt"/>
    <w:uiPriority w:val="99"/>
    <w:semiHidden/>
    <w:rsid w:val="00B032FC"/>
    <w:rPr>
      <w:color w:val="808080"/>
    </w:rPr>
  </w:style>
  <w:style w:type="paragraph" w:styleId="Normalwebb">
    <w:name w:val="Normal (Web)"/>
    <w:basedOn w:val="Normal"/>
    <w:uiPriority w:val="99"/>
    <w:semiHidden/>
    <w:unhideWhenUsed/>
    <w:rsid w:val="003E20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TW"/>
    </w:rPr>
  </w:style>
  <w:style w:type="character" w:styleId="Hyperlnk">
    <w:name w:val="Hyperlink"/>
    <w:basedOn w:val="Standardstycketeckensnitt"/>
    <w:uiPriority w:val="99"/>
    <w:unhideWhenUsed/>
    <w:rsid w:val="00965969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982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82147"/>
    <w:rPr>
      <w:rFonts w:eastAsia="Calibri"/>
      <w:sz w:val="22"/>
      <w:szCs w:val="22"/>
      <w:lang w:eastAsia="en-US"/>
    </w:rPr>
  </w:style>
  <w:style w:type="paragraph" w:styleId="Sidfot">
    <w:name w:val="footer"/>
    <w:basedOn w:val="Normal"/>
    <w:link w:val="SidfotChar"/>
    <w:uiPriority w:val="99"/>
    <w:semiHidden/>
    <w:unhideWhenUsed/>
    <w:rsid w:val="00982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982147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v.wikipedia.org/wiki/Ideala_gaslag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v.wikipedia.org/wiki/Daltons_la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NN2a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5</Pages>
  <Words>816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Bestämning av magnesiums atommassa</dc:title>
  <dc:subject>Nacka Gymnasium</dc:subject>
  <dc:creator>Emil Nygren</dc:creator>
  <cp:lastModifiedBy>emil.r.nygren</cp:lastModifiedBy>
  <cp:revision>19</cp:revision>
  <dcterms:created xsi:type="dcterms:W3CDTF">2013-04-14T17:38:00Z</dcterms:created>
  <dcterms:modified xsi:type="dcterms:W3CDTF">2013-05-06T17:37:00Z</dcterms:modified>
</cp:coreProperties>
</file>