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C84755">
          <w:r>
            <w:rPr>
              <w:noProof/>
              <w:lang w:eastAsia="sv-SE"/>
            </w:rPr>
            <w:pict>
              <v:rect id="_x0000_s1086" style="position:absolute;margin-left:39pt;margin-top:-153pt;width:453.4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29359063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B1280" w:rsidRPr="00DE4CAB" w:rsidRDefault="00180DF8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Labbrapport-          Framställning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av </w:t>
                          </w:r>
                          <w:r w:rsidR="00FE2B8A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E</w:t>
                          </w:r>
                          <w:r w:rsidR="007824F6">
                            <w:rPr>
                              <w:rFonts w:ascii="Times New Roman" w:hAnsi="Times New Roman" w:cs="Times New Roman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tylacetat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5B1280" w:rsidRPr="00DE4CAB" w:rsidRDefault="005B1280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 w:rsidRPr="00DE4C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5B1280" w:rsidRDefault="005B128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5B1280" w:rsidRDefault="005B1280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C84755">
          <w:pPr>
            <w:rPr>
              <w:rFonts w:asciiTheme="majorHAnsi" w:eastAsiaTheme="majorEastAsia" w:hAnsiTheme="majorHAnsi" w:cstheme="majorBidi"/>
              <w:caps/>
            </w:rPr>
          </w:pPr>
          <w:r w:rsidRPr="00C84755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59.85pt;margin-top:506.85pt;width:243.1pt;height:80.65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alias w:val="År"/>
                        <w:id w:val="29359063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5B1280" w:rsidRDefault="00180DF8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NN3</w:t>
                          </w:r>
                          <w:r w:rsidR="005B1280" w:rsidRPr="00DE4CAB"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C84755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0.4pt;margin-top:417.8pt;width:595pt;height:252.2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101726" w:rsidRPr="00853240" w:rsidRDefault="00101726" w:rsidP="0011755C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190FEA">
        <w:rPr>
          <w:rFonts w:ascii="Times New Roman" w:hAnsi="Times New Roman" w:cs="Times New Roman"/>
          <w:sz w:val="44"/>
          <w:szCs w:val="44"/>
        </w:rPr>
        <w:t xml:space="preserve">Framställning av </w:t>
      </w:r>
      <w:r w:rsidR="00AA00F0">
        <w:rPr>
          <w:rFonts w:ascii="Times New Roman" w:hAnsi="Times New Roman" w:cs="Times New Roman"/>
          <w:sz w:val="44"/>
          <w:szCs w:val="44"/>
        </w:rPr>
        <w:t>Etylacetat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Default="00612C5E" w:rsidP="0011755C">
      <w:pPr>
        <w:pStyle w:val="Rubri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Sammanfattning</w:t>
      </w:r>
      <w:r w:rsidR="0011755C" w:rsidRPr="00853240">
        <w:rPr>
          <w:rFonts w:ascii="Times New Roman" w:hAnsi="Times New Roman" w:cs="Times New Roman"/>
        </w:rPr>
        <w:t>:</w:t>
      </w:r>
    </w:p>
    <w:p w:rsidR="007A6A75" w:rsidRPr="00E84525" w:rsidRDefault="00E84525" w:rsidP="004C4118">
      <w:pPr>
        <w:rPr>
          <w:rFonts w:ascii="Times New Roman" w:hAnsi="Times New Roman" w:cs="Times New Roman"/>
        </w:rPr>
      </w:pPr>
      <w:r w:rsidRPr="00E84525">
        <w:rPr>
          <w:rFonts w:ascii="Times New Roman" w:hAnsi="Times New Roman" w:cs="Times New Roman"/>
        </w:rPr>
        <w:t>I denna</w:t>
      </w:r>
      <w:r>
        <w:rPr>
          <w:rFonts w:ascii="Times New Roman" w:hAnsi="Times New Roman" w:cs="Times New Roman"/>
        </w:rPr>
        <w:t xml:space="preserve"> laboration </w:t>
      </w:r>
      <w:r w:rsidR="00FE37B9">
        <w:rPr>
          <w:rFonts w:ascii="Times New Roman" w:hAnsi="Times New Roman" w:cs="Times New Roman"/>
        </w:rPr>
        <w:t>syntetiserade vi fram</w:t>
      </w:r>
      <w:r w:rsidR="001332A5">
        <w:rPr>
          <w:rFonts w:ascii="Times New Roman" w:hAnsi="Times New Roman" w:cs="Times New Roman"/>
        </w:rPr>
        <w:t xml:space="preserve"> estern</w:t>
      </w:r>
      <w:r w:rsidR="00FE37B9">
        <w:rPr>
          <w:rFonts w:ascii="Times New Roman" w:hAnsi="Times New Roman" w:cs="Times New Roman"/>
        </w:rPr>
        <w:t xml:space="preserve"> </w:t>
      </w:r>
      <w:r w:rsidR="001332A5">
        <w:rPr>
          <w:rFonts w:ascii="Times New Roman" w:hAnsi="Times New Roman" w:cs="Times New Roman"/>
        </w:rPr>
        <w:t>Etylacetat, renade den</w:t>
      </w:r>
      <w:r w:rsidR="0068677D">
        <w:rPr>
          <w:rFonts w:ascii="Times New Roman" w:hAnsi="Times New Roman" w:cs="Times New Roman"/>
        </w:rPr>
        <w:t>,</w:t>
      </w:r>
      <w:r w:rsidR="001332A5">
        <w:rPr>
          <w:rFonts w:ascii="Times New Roman" w:hAnsi="Times New Roman" w:cs="Times New Roman"/>
        </w:rPr>
        <w:t xml:space="preserve"> samt beräknade utbytet.</w:t>
      </w:r>
    </w:p>
    <w:p w:rsidR="00853240" w:rsidRDefault="00DE4CAB" w:rsidP="00DE4CAB">
      <w:pPr>
        <w:pStyle w:val="Rubrik1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Introduktion</w:t>
      </w:r>
    </w:p>
    <w:p w:rsidR="00DF1634" w:rsidRDefault="00DF1634" w:rsidP="009B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Etylacetat är en ester </w:t>
      </w:r>
      <w:r w:rsidR="0068677D">
        <w:rPr>
          <w:rFonts w:ascii="Times New Roman" w:hAnsi="Times New Roman" w:cs="Times New Roman"/>
          <w:sz w:val="24"/>
          <w:szCs w:val="24"/>
        </w:rPr>
        <w:t>som framställs genom att Ättikssyra (</w:t>
      </w:r>
      <w:proofErr w:type="spellStart"/>
      <w:r w:rsidR="0068677D">
        <w:rPr>
          <w:rFonts w:ascii="Times New Roman" w:hAnsi="Times New Roman" w:cs="Times New Roman"/>
          <w:sz w:val="24"/>
          <w:szCs w:val="24"/>
        </w:rPr>
        <w:t>Etansyra</w:t>
      </w:r>
      <w:proofErr w:type="spellEnd"/>
      <w:r w:rsidR="00205BEB">
        <w:rPr>
          <w:rFonts w:ascii="Times New Roman" w:hAnsi="Times New Roman" w:cs="Times New Roman"/>
          <w:sz w:val="24"/>
          <w:szCs w:val="24"/>
        </w:rPr>
        <w:t xml:space="preserve">) reagerar med </w:t>
      </w:r>
      <w:r w:rsidR="00F0138D">
        <w:rPr>
          <w:rFonts w:ascii="Times New Roman" w:hAnsi="Times New Roman" w:cs="Times New Roman"/>
          <w:sz w:val="24"/>
          <w:szCs w:val="24"/>
        </w:rPr>
        <w:t>etanol. Som vid många kondensationsreaktioner krävs det</w:t>
      </w:r>
      <w:r w:rsidR="00860D89">
        <w:rPr>
          <w:rFonts w:ascii="Times New Roman" w:hAnsi="Times New Roman" w:cs="Times New Roman"/>
          <w:sz w:val="24"/>
          <w:szCs w:val="24"/>
        </w:rPr>
        <w:t xml:space="preserve"> att det</w:t>
      </w:r>
      <w:r w:rsidR="00F0138D">
        <w:rPr>
          <w:rFonts w:ascii="Times New Roman" w:hAnsi="Times New Roman" w:cs="Times New Roman"/>
          <w:sz w:val="24"/>
          <w:szCs w:val="24"/>
        </w:rPr>
        <w:t xml:space="preserve"> är en sur miljö, därför används koncentrerad svavelsyra som </w:t>
      </w:r>
      <w:r w:rsidR="00E34612">
        <w:rPr>
          <w:rFonts w:ascii="Times New Roman" w:hAnsi="Times New Roman" w:cs="Times New Roman"/>
          <w:sz w:val="24"/>
          <w:szCs w:val="24"/>
        </w:rPr>
        <w:t xml:space="preserve">katalysator vid reaktionen. </w:t>
      </w:r>
      <w:r w:rsidR="0019116D">
        <w:rPr>
          <w:rFonts w:ascii="Times New Roman" w:hAnsi="Times New Roman" w:cs="Times New Roman"/>
          <w:sz w:val="24"/>
          <w:szCs w:val="24"/>
        </w:rPr>
        <w:t>Natriumkarbonatlösningen använd</w:t>
      </w:r>
      <w:r w:rsidR="00F50A89">
        <w:rPr>
          <w:rFonts w:ascii="Times New Roman" w:hAnsi="Times New Roman" w:cs="Times New Roman"/>
          <w:sz w:val="24"/>
          <w:szCs w:val="24"/>
        </w:rPr>
        <w:t>s</w:t>
      </w:r>
      <w:r w:rsidR="0019116D">
        <w:rPr>
          <w:rFonts w:ascii="Times New Roman" w:hAnsi="Times New Roman" w:cs="Times New Roman"/>
          <w:sz w:val="24"/>
          <w:szCs w:val="24"/>
        </w:rPr>
        <w:t xml:space="preserve"> för att neutralisera </w:t>
      </w:r>
      <w:r w:rsidR="00DC1789">
        <w:rPr>
          <w:rFonts w:ascii="Times New Roman" w:hAnsi="Times New Roman" w:cs="Times New Roman"/>
          <w:sz w:val="24"/>
          <w:szCs w:val="24"/>
        </w:rPr>
        <w:t>blandningen</w:t>
      </w:r>
      <w:r w:rsidR="0019116D">
        <w:rPr>
          <w:rFonts w:ascii="Times New Roman" w:hAnsi="Times New Roman" w:cs="Times New Roman"/>
          <w:sz w:val="24"/>
          <w:szCs w:val="24"/>
        </w:rPr>
        <w:t>.</w:t>
      </w:r>
    </w:p>
    <w:p w:rsidR="00506DDD" w:rsidRDefault="00506DDD" w:rsidP="009B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Etylacetat används bland att som extraktionslösningsmedel vid tillverkning av läkemedel, vid tillverkning av smakämnen, emaljer och plaster. </w:t>
      </w:r>
    </w:p>
    <w:p w:rsidR="000A16EB" w:rsidRDefault="0032252D" w:rsidP="0032252D">
      <w:pPr>
        <w:pStyle w:val="Rubrik2"/>
      </w:pPr>
      <w:r>
        <w:t>Bild</w:t>
      </w:r>
    </w:p>
    <w:p w:rsidR="00B47F06" w:rsidRPr="00B47F06" w:rsidRDefault="00B47F06" w:rsidP="00B47F06">
      <w:pPr>
        <w:rPr>
          <w:rFonts w:ascii="Times New Roman" w:hAnsi="Times New Roman" w:cs="Times New Roman"/>
          <w:sz w:val="24"/>
          <w:szCs w:val="24"/>
        </w:rPr>
      </w:pPr>
      <w:r w:rsidRPr="00B47F06">
        <w:rPr>
          <w:rFonts w:ascii="Times New Roman" w:hAnsi="Times New Roman" w:cs="Times New Roman"/>
          <w:sz w:val="24"/>
          <w:szCs w:val="24"/>
        </w:rPr>
        <w:t>Reaktion</w:t>
      </w:r>
      <w:r w:rsidR="00114142">
        <w:rPr>
          <w:rFonts w:ascii="Times New Roman" w:hAnsi="Times New Roman" w:cs="Times New Roman"/>
          <w:sz w:val="24"/>
          <w:szCs w:val="24"/>
        </w:rPr>
        <w:t>s</w:t>
      </w:r>
      <w:r w:rsidRPr="00B47F06">
        <w:rPr>
          <w:rFonts w:ascii="Times New Roman" w:hAnsi="Times New Roman" w:cs="Times New Roman"/>
          <w:sz w:val="24"/>
          <w:szCs w:val="24"/>
        </w:rPr>
        <w:t xml:space="preserve">formel för bildning av </w:t>
      </w:r>
      <w:r w:rsidR="0092036F">
        <w:rPr>
          <w:rFonts w:ascii="Times New Roman" w:hAnsi="Times New Roman" w:cs="Times New Roman"/>
          <w:sz w:val="24"/>
          <w:szCs w:val="24"/>
        </w:rPr>
        <w:t>E</w:t>
      </w:r>
      <w:r w:rsidR="00E34612">
        <w:rPr>
          <w:rFonts w:ascii="Times New Roman" w:hAnsi="Times New Roman" w:cs="Times New Roman"/>
          <w:sz w:val="24"/>
          <w:szCs w:val="24"/>
        </w:rPr>
        <w:t>tylacetat</w:t>
      </w:r>
      <w:r w:rsidRPr="00B47F06">
        <w:rPr>
          <w:rFonts w:ascii="Times New Roman" w:hAnsi="Times New Roman" w:cs="Times New Roman"/>
          <w:sz w:val="24"/>
          <w:szCs w:val="24"/>
        </w:rPr>
        <w:t>:</w:t>
      </w:r>
    </w:p>
    <w:p w:rsidR="00B52E49" w:rsidRDefault="00E34612" w:rsidP="00B52E49">
      <w:r>
        <w:rPr>
          <w:noProof/>
          <w:lang w:eastAsia="zh-TW"/>
        </w:rPr>
        <w:pict>
          <v:rect id="_x0000_s1093" style="position:absolute;margin-left:140.65pt;margin-top:34.25pt;width:49.5pt;height:27.75pt;z-index:251669504" strokecolor="white [3212]">
            <v:textbox>
              <w:txbxContent>
                <w:p w:rsidR="00E34612" w:rsidRPr="00E34612" w:rsidRDefault="00E34612">
                  <w:pPr>
                    <w:rPr>
                      <w:vertAlign w:val="subscript"/>
                    </w:rPr>
                  </w:pPr>
                  <w:r>
                    <w:t>H</w:t>
                  </w:r>
                  <w:r>
                    <w:rPr>
                      <w:vertAlign w:val="subscript"/>
                    </w:rPr>
                    <w:t>2</w:t>
                  </w:r>
                  <w:r>
                    <w:t>SO</w:t>
                  </w:r>
                  <w:r>
                    <w:rPr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  <w:lang w:eastAsia="zh-TW"/>
        </w:rPr>
        <w:drawing>
          <wp:inline distT="0" distB="0" distL="0" distR="0">
            <wp:extent cx="4267200" cy="714375"/>
            <wp:effectExtent l="0" t="0" r="0" b="0"/>
            <wp:docPr id="2" name="Bild 1" descr="File:Synthesis Ethyl acetate 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ynthesis Ethyl acetate A.sv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49" w:rsidRDefault="00F50A89" w:rsidP="00B52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673100</wp:posOffset>
            </wp:positionV>
            <wp:extent cx="6185535" cy="2924175"/>
            <wp:effectExtent l="19050" t="0" r="5715" b="0"/>
            <wp:wrapSquare wrapText="bothSides"/>
            <wp:docPr id="4" name="Bild 4" descr="C:\Users\emil.r.nygren\Dropbox\skola\Kemi\reaktionsgrunka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il.r.nygren\Dropbox\skola\Kemi\reaktionsgrunkamoj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7F06" w:rsidRPr="00B47F06">
        <w:rPr>
          <w:rFonts w:ascii="Times New Roman" w:hAnsi="Times New Roman" w:cs="Times New Roman"/>
          <w:sz w:val="24"/>
          <w:szCs w:val="24"/>
        </w:rPr>
        <w:t>Reaktionsmekanismen för Konde</w:t>
      </w:r>
      <w:r w:rsidR="00114142">
        <w:rPr>
          <w:rFonts w:ascii="Times New Roman" w:hAnsi="Times New Roman" w:cs="Times New Roman"/>
          <w:sz w:val="24"/>
          <w:szCs w:val="24"/>
        </w:rPr>
        <w:t>n</w:t>
      </w:r>
      <w:r w:rsidR="00B47F06" w:rsidRPr="00B47F06">
        <w:rPr>
          <w:rFonts w:ascii="Times New Roman" w:hAnsi="Times New Roman" w:cs="Times New Roman"/>
          <w:sz w:val="24"/>
          <w:szCs w:val="24"/>
        </w:rPr>
        <w:t xml:space="preserve">sationsreaktionen vid bildning av </w:t>
      </w:r>
      <w:r>
        <w:rPr>
          <w:rFonts w:ascii="Times New Roman" w:hAnsi="Times New Roman" w:cs="Times New Roman"/>
          <w:sz w:val="24"/>
          <w:szCs w:val="24"/>
        </w:rPr>
        <w:t>Etylacetat</w:t>
      </w:r>
      <w:r w:rsidR="00B47F06" w:rsidRPr="00B47F06">
        <w:rPr>
          <w:rFonts w:ascii="Times New Roman" w:hAnsi="Times New Roman" w:cs="Times New Roman"/>
          <w:sz w:val="24"/>
          <w:szCs w:val="24"/>
        </w:rPr>
        <w:t>:</w:t>
      </w:r>
    </w:p>
    <w:p w:rsidR="00F50A89" w:rsidRPr="001335C6" w:rsidRDefault="00F50A89" w:rsidP="00B52E49">
      <w:pPr>
        <w:rPr>
          <w:rFonts w:ascii="Times New Roman" w:hAnsi="Times New Roman" w:cs="Times New Roman"/>
          <w:sz w:val="24"/>
          <w:szCs w:val="24"/>
        </w:rPr>
      </w:pPr>
    </w:p>
    <w:p w:rsidR="00B52E49" w:rsidRDefault="00F176F9" w:rsidP="0032252D">
      <w:pPr>
        <w:pStyle w:val="Rubrik2"/>
      </w:pPr>
      <w:r>
        <w:lastRenderedPageBreak/>
        <w:t xml:space="preserve"> </w:t>
      </w:r>
    </w:p>
    <w:p w:rsidR="0011755C" w:rsidRPr="0032252D" w:rsidRDefault="0011755C" w:rsidP="0032252D">
      <w:pPr>
        <w:pStyle w:val="Rubrik2"/>
      </w:pPr>
      <w:r w:rsidRPr="00DE4CAB">
        <w:rPr>
          <w:rFonts w:ascii="Times New Roman" w:hAnsi="Times New Roman" w:cs="Times New Roman"/>
        </w:rPr>
        <w:t>Metod:</w:t>
      </w:r>
    </w:p>
    <w:p w:rsidR="0011755C" w:rsidRDefault="0011755C" w:rsidP="0011755C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Materiel</w:t>
      </w:r>
    </w:p>
    <w:p w:rsidR="00ED73B6" w:rsidRDefault="006C1F4B" w:rsidP="00ED73B6">
      <w:pPr>
        <w:pStyle w:val="Liststycke"/>
        <w:numPr>
          <w:ilvl w:val="0"/>
          <w:numId w:val="1"/>
        </w:numPr>
      </w:pPr>
      <w:r>
        <w:t>Våg</w:t>
      </w:r>
    </w:p>
    <w:p w:rsidR="006C1F4B" w:rsidRDefault="00403556" w:rsidP="00ED73B6">
      <w:pPr>
        <w:pStyle w:val="Liststycke"/>
        <w:numPr>
          <w:ilvl w:val="0"/>
          <w:numId w:val="1"/>
        </w:numPr>
      </w:pPr>
      <w:r>
        <w:t xml:space="preserve">1 M </w:t>
      </w:r>
      <w:r w:rsidR="00E251FA">
        <w:t>Koncentrerad ättiksyra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Koncentrerad svavelsyra</w:t>
      </w:r>
    </w:p>
    <w:p w:rsidR="00F508BE" w:rsidRDefault="00111A9A" w:rsidP="00ED73B6">
      <w:pPr>
        <w:pStyle w:val="Liststycke"/>
        <w:numPr>
          <w:ilvl w:val="0"/>
          <w:numId w:val="1"/>
        </w:numPr>
      </w:pPr>
      <w:r>
        <w:t xml:space="preserve">1 M </w:t>
      </w:r>
      <w:r w:rsidR="00F508BE">
        <w:t>Etanol</w:t>
      </w:r>
      <w:r>
        <w:t xml:space="preserve"> </w:t>
      </w:r>
    </w:p>
    <w:p w:rsidR="00E251FA" w:rsidRDefault="00D83BBD" w:rsidP="00ED73B6">
      <w:pPr>
        <w:pStyle w:val="Liststycke"/>
        <w:numPr>
          <w:ilvl w:val="0"/>
          <w:numId w:val="1"/>
        </w:numPr>
      </w:pPr>
      <w:r>
        <w:t>1 M Natriumkarbonatlösning</w:t>
      </w:r>
    </w:p>
    <w:p w:rsidR="00D83BBD" w:rsidRDefault="00D83BBD" w:rsidP="00ED73B6">
      <w:pPr>
        <w:pStyle w:val="Liststycke"/>
        <w:numPr>
          <w:ilvl w:val="0"/>
          <w:numId w:val="1"/>
        </w:numPr>
      </w:pPr>
      <w:r>
        <w:t>Torkad vattenfri Kalciumklorid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E-kolv</w:t>
      </w:r>
      <w:r w:rsidR="00F508BE">
        <w:t>ar 100 cm</w:t>
      </w:r>
      <w:r w:rsidR="00F508BE">
        <w:rPr>
          <w:vertAlign w:val="superscript"/>
        </w:rPr>
        <w:t>3</w:t>
      </w:r>
    </w:p>
    <w:p w:rsidR="006C1F4B" w:rsidRDefault="006C1F4B" w:rsidP="00ED73B6">
      <w:pPr>
        <w:pStyle w:val="Liststycke"/>
        <w:numPr>
          <w:ilvl w:val="0"/>
          <w:numId w:val="1"/>
        </w:numPr>
      </w:pPr>
      <w:r>
        <w:t>Värmeplatta/ vattenbad</w:t>
      </w:r>
    </w:p>
    <w:p w:rsidR="006C1F4B" w:rsidRDefault="00F508BE" w:rsidP="00ED73B6">
      <w:pPr>
        <w:pStyle w:val="Liststycke"/>
        <w:numPr>
          <w:ilvl w:val="0"/>
          <w:numId w:val="1"/>
        </w:numPr>
      </w:pPr>
      <w:r>
        <w:t>Mätglas</w:t>
      </w:r>
    </w:p>
    <w:p w:rsidR="00E251FA" w:rsidRDefault="00E251FA" w:rsidP="00ED73B6">
      <w:pPr>
        <w:pStyle w:val="Liststycke"/>
        <w:numPr>
          <w:ilvl w:val="0"/>
          <w:numId w:val="1"/>
        </w:numPr>
      </w:pPr>
      <w:r>
        <w:t>Urglas</w:t>
      </w:r>
    </w:p>
    <w:p w:rsidR="00E251FA" w:rsidRDefault="00E251FA" w:rsidP="00ED73B6">
      <w:pPr>
        <w:pStyle w:val="Liststycke"/>
        <w:numPr>
          <w:ilvl w:val="0"/>
          <w:numId w:val="1"/>
        </w:numPr>
      </w:pPr>
      <w:r>
        <w:t>termometer</w:t>
      </w:r>
    </w:p>
    <w:p w:rsidR="00F508BE" w:rsidRDefault="005F45FA" w:rsidP="00ED73B6">
      <w:pPr>
        <w:pStyle w:val="Liststycke"/>
        <w:numPr>
          <w:ilvl w:val="0"/>
          <w:numId w:val="1"/>
        </w:numPr>
      </w:pPr>
      <w:r>
        <w:t>Isk</w:t>
      </w:r>
      <w:r w:rsidR="00F508BE">
        <w:t>allt vatten</w:t>
      </w:r>
    </w:p>
    <w:p w:rsidR="00F508BE" w:rsidRDefault="00E251FA" w:rsidP="00ED73B6">
      <w:pPr>
        <w:pStyle w:val="Liststycke"/>
        <w:numPr>
          <w:ilvl w:val="0"/>
          <w:numId w:val="1"/>
        </w:numPr>
      </w:pPr>
      <w:r>
        <w:t>Skiljetratt</w:t>
      </w:r>
    </w:p>
    <w:p w:rsidR="00F508BE" w:rsidRDefault="00F508BE" w:rsidP="00ED73B6">
      <w:pPr>
        <w:pStyle w:val="Liststycke"/>
        <w:numPr>
          <w:ilvl w:val="0"/>
          <w:numId w:val="1"/>
        </w:numPr>
      </w:pPr>
      <w:r>
        <w:t>Filterpapper</w:t>
      </w:r>
    </w:p>
    <w:p w:rsidR="00484774" w:rsidRPr="00D83BBD" w:rsidRDefault="00D83BBD" w:rsidP="0011755C">
      <w:pPr>
        <w:pStyle w:val="Liststycke"/>
        <w:numPr>
          <w:ilvl w:val="0"/>
          <w:numId w:val="1"/>
        </w:numPr>
      </w:pPr>
      <w:r>
        <w:t>Filterstativ</w:t>
      </w:r>
    </w:p>
    <w:p w:rsidR="007556DB" w:rsidRDefault="0011755C" w:rsidP="00ED73B6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Utförande</w:t>
      </w:r>
    </w:p>
    <w:p w:rsidR="006E420C" w:rsidRPr="00403556" w:rsidRDefault="00D83BBD" w:rsidP="00D83BBD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60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etanol och 60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11A9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11A9A">
        <w:rPr>
          <w:rFonts w:ascii="Times New Roman" w:hAnsi="Times New Roman" w:cs="Times New Roman"/>
          <w:sz w:val="24"/>
          <w:szCs w:val="24"/>
        </w:rPr>
        <w:t>koncentrerad ättiksyra blandades i en bägare och därefter tillsattes 15 cm</w:t>
      </w:r>
      <w:r w:rsidR="00111A9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111A9A">
        <w:rPr>
          <w:rFonts w:ascii="Times New Roman" w:hAnsi="Times New Roman" w:cs="Times New Roman"/>
          <w:sz w:val="24"/>
          <w:szCs w:val="24"/>
        </w:rPr>
        <w:t xml:space="preserve">svavelsyra under omrörning. </w:t>
      </w:r>
    </w:p>
    <w:p w:rsidR="00403556" w:rsidRPr="00AB078E" w:rsidRDefault="00403556" w:rsidP="00D83BBD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Under 10-15 minuter värmdes blandningen på värmeplattan (60°C), med ett urglas över</w:t>
      </w:r>
      <w:r w:rsidR="00AB078E">
        <w:rPr>
          <w:rFonts w:ascii="Times New Roman" w:hAnsi="Times New Roman" w:cs="Times New Roman"/>
          <w:sz w:val="24"/>
          <w:szCs w:val="24"/>
        </w:rPr>
        <w:t xml:space="preserve"> bägaren med</w:t>
      </w:r>
      <w:r>
        <w:rPr>
          <w:rFonts w:ascii="Times New Roman" w:hAnsi="Times New Roman" w:cs="Times New Roman"/>
          <w:sz w:val="24"/>
          <w:szCs w:val="24"/>
        </w:rPr>
        <w:t xml:space="preserve"> blandningen</w:t>
      </w:r>
      <w:r w:rsidR="00AB078E">
        <w:rPr>
          <w:rFonts w:ascii="Times New Roman" w:hAnsi="Times New Roman" w:cs="Times New Roman"/>
          <w:sz w:val="24"/>
          <w:szCs w:val="24"/>
        </w:rPr>
        <w:t>.</w:t>
      </w:r>
    </w:p>
    <w:p w:rsidR="00AB078E" w:rsidRPr="0019116D" w:rsidRDefault="00AB078E" w:rsidP="0019116D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Blandningen fördes över till en skiljetratt och 75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kallt vatten tillsattes.</w:t>
      </w:r>
    </w:p>
    <w:p w:rsidR="0019116D" w:rsidRPr="009429B9" w:rsidRDefault="0019116D" w:rsidP="0019116D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Vattenfasen tappa</w:t>
      </w:r>
      <w:r w:rsidR="00EF2888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s ur och esterlösning </w:t>
      </w:r>
      <w:r w:rsidR="00EF2888">
        <w:rPr>
          <w:rFonts w:ascii="Times New Roman" w:hAnsi="Times New Roman" w:cs="Times New Roman"/>
          <w:sz w:val="24"/>
          <w:szCs w:val="24"/>
        </w:rPr>
        <w:t>var</w:t>
      </w:r>
      <w:r w:rsidR="009429B9">
        <w:rPr>
          <w:rFonts w:ascii="Times New Roman" w:hAnsi="Times New Roman" w:cs="Times New Roman"/>
          <w:sz w:val="24"/>
          <w:szCs w:val="24"/>
        </w:rPr>
        <w:t xml:space="preserve"> kvar i tratten.</w:t>
      </w:r>
    </w:p>
    <w:p w:rsidR="00EF2888" w:rsidRPr="00CD5957" w:rsidRDefault="00EF2888" w:rsidP="00CD5957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25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9B9" w:rsidRPr="00EF2888">
        <w:rPr>
          <w:rFonts w:ascii="Times New Roman" w:hAnsi="Times New Roman" w:cs="Times New Roman"/>
          <w:sz w:val="24"/>
          <w:szCs w:val="24"/>
        </w:rPr>
        <w:t>Natriumkarbonat</w:t>
      </w:r>
      <w:r>
        <w:rPr>
          <w:rFonts w:ascii="Times New Roman" w:hAnsi="Times New Roman" w:cs="Times New Roman"/>
          <w:sz w:val="24"/>
          <w:szCs w:val="24"/>
        </w:rPr>
        <w:t xml:space="preserve"> lösning tillsa</w:t>
      </w:r>
      <w:r w:rsidR="009429B9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>e</w:t>
      </w:r>
      <w:r w:rsidR="009429B9">
        <w:rPr>
          <w:rFonts w:ascii="Times New Roman" w:hAnsi="Times New Roman" w:cs="Times New Roman"/>
          <w:sz w:val="24"/>
          <w:szCs w:val="24"/>
        </w:rPr>
        <w:t>s och</w:t>
      </w:r>
      <w:r>
        <w:rPr>
          <w:rFonts w:ascii="Times New Roman" w:hAnsi="Times New Roman" w:cs="Times New Roman"/>
          <w:sz w:val="24"/>
          <w:szCs w:val="24"/>
        </w:rPr>
        <w:t xml:space="preserve"> den nya vattenlösningen tappades </w:t>
      </w:r>
      <w:r w:rsidR="009429B9">
        <w:rPr>
          <w:rFonts w:ascii="Times New Roman" w:hAnsi="Times New Roman" w:cs="Times New Roman"/>
          <w:sz w:val="24"/>
          <w:szCs w:val="24"/>
        </w:rPr>
        <w:t>ur.</w:t>
      </w:r>
      <w:r>
        <w:rPr>
          <w:rFonts w:ascii="Times New Roman" w:hAnsi="Times New Roman" w:cs="Times New Roman"/>
          <w:sz w:val="24"/>
          <w:szCs w:val="24"/>
        </w:rPr>
        <w:t xml:space="preserve"> Detta genomfördes ytterligare en gång.</w:t>
      </w:r>
    </w:p>
    <w:p w:rsidR="00CD5957" w:rsidRPr="00280AE9" w:rsidRDefault="00CD5957" w:rsidP="00CD5957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Det återstående skikt, organiska fasen </w:t>
      </w:r>
      <w:r w:rsidR="00264BCA">
        <w:rPr>
          <w:rFonts w:ascii="Times New Roman" w:hAnsi="Times New Roman" w:cs="Times New Roman"/>
          <w:sz w:val="24"/>
          <w:szCs w:val="24"/>
        </w:rPr>
        <w:t>tappa</w:t>
      </w:r>
      <w:r w:rsidR="006C0778">
        <w:rPr>
          <w:rFonts w:ascii="Times New Roman" w:hAnsi="Times New Roman" w:cs="Times New Roman"/>
          <w:sz w:val="24"/>
          <w:szCs w:val="24"/>
        </w:rPr>
        <w:t>de</w:t>
      </w:r>
      <w:r w:rsidR="00264BCA">
        <w:rPr>
          <w:rFonts w:ascii="Times New Roman" w:hAnsi="Times New Roman" w:cs="Times New Roman"/>
          <w:sz w:val="24"/>
          <w:szCs w:val="24"/>
        </w:rPr>
        <w:t>s ur till en e-kolv och någr</w:t>
      </w:r>
      <w:r w:rsidR="006C0778">
        <w:rPr>
          <w:rFonts w:ascii="Times New Roman" w:hAnsi="Times New Roman" w:cs="Times New Roman"/>
          <w:sz w:val="24"/>
          <w:szCs w:val="24"/>
        </w:rPr>
        <w:t>a skedar kalciumklorid tillsattes</w:t>
      </w:r>
      <w:r w:rsidR="00264BCA">
        <w:rPr>
          <w:rFonts w:ascii="Times New Roman" w:hAnsi="Times New Roman" w:cs="Times New Roman"/>
          <w:sz w:val="24"/>
          <w:szCs w:val="24"/>
        </w:rPr>
        <w:t xml:space="preserve"> till e-kolven. </w:t>
      </w:r>
    </w:p>
    <w:p w:rsidR="00280AE9" w:rsidRPr="00280AE9" w:rsidRDefault="00280AE9" w:rsidP="00280AE9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En annan e-kolv vägdes och lösningen separerades ner till den vägda e-kolven. Den filtrerade estern vägdes</w:t>
      </w:r>
      <w:r w:rsidRPr="00280AE9">
        <w:rPr>
          <w:rFonts w:ascii="Times New Roman" w:hAnsi="Times New Roman" w:cs="Times New Roman"/>
          <w:sz w:val="24"/>
          <w:szCs w:val="24"/>
        </w:rPr>
        <w:t>.</w:t>
      </w:r>
    </w:p>
    <w:p w:rsidR="00AA2EB3" w:rsidRPr="00AA2EB3" w:rsidRDefault="00280AE9" w:rsidP="0011755C">
      <w:pPr>
        <w:pStyle w:val="Liststycke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Utbyte</w:t>
      </w:r>
      <w:r w:rsidR="006C0778">
        <w:rPr>
          <w:rFonts w:ascii="Times New Roman" w:hAnsi="Times New Roman" w:cs="Times New Roman"/>
          <w:sz w:val="24"/>
          <w:szCs w:val="24"/>
        </w:rPr>
        <w:t>t att estern, etylacetat, beräknades.</w:t>
      </w:r>
    </w:p>
    <w:p w:rsidR="00AA2EB3" w:rsidRDefault="00AA2EB3" w:rsidP="00AA2EB3">
      <w:pPr>
        <w:rPr>
          <w:rFonts w:ascii="Times New Roman" w:hAnsi="Times New Roman" w:cs="Times New Roman"/>
          <w:u w:val="single"/>
        </w:rPr>
      </w:pPr>
    </w:p>
    <w:p w:rsidR="00AA2EB3" w:rsidRPr="00AA2EB3" w:rsidRDefault="00AA2EB3" w:rsidP="00AA2EB3">
      <w:r w:rsidRPr="00AA2EB3">
        <w:rPr>
          <w:rFonts w:ascii="Times New Roman" w:hAnsi="Times New Roman" w:cs="Times New Roman"/>
          <w:u w:val="single"/>
        </w:rPr>
        <w:br/>
      </w:r>
    </w:p>
    <w:p w:rsidR="0011755C" w:rsidRPr="00D8697F" w:rsidRDefault="0011755C" w:rsidP="0011755C">
      <w:pPr>
        <w:pStyle w:val="Rubrik1"/>
        <w:rPr>
          <w:rFonts w:ascii="Times New Roman" w:hAnsi="Times New Roman" w:cs="Times New Roman"/>
          <w:u w:val="single"/>
        </w:rPr>
      </w:pPr>
      <w:r w:rsidRPr="00D8697F">
        <w:rPr>
          <w:rFonts w:ascii="Times New Roman" w:hAnsi="Times New Roman" w:cs="Times New Roman"/>
          <w:u w:val="single"/>
        </w:rPr>
        <w:lastRenderedPageBreak/>
        <w:t>Resultat:</w:t>
      </w:r>
    </w:p>
    <w:p w:rsidR="00D8697F" w:rsidRPr="00403961" w:rsidRDefault="00821801" w:rsidP="00821801">
      <w:pPr>
        <w:rPr>
          <w:rFonts w:ascii="Times New Roman" w:hAnsi="Times New Roman" w:cs="Times New Roman"/>
        </w:rPr>
      </w:pPr>
      <w:r w:rsidRPr="00D8697F">
        <w:rPr>
          <w:rFonts w:ascii="Times New Roman" w:hAnsi="Times New Roman" w:cs="Times New Roman"/>
          <w:u w:val="single"/>
        </w:rPr>
        <w:t>Ingångs element:</w:t>
      </w:r>
      <w:r>
        <w:rPr>
          <w:rFonts w:ascii="Times New Roman" w:hAnsi="Times New Roman" w:cs="Times New Roman"/>
        </w:rPr>
        <w:br/>
      </w:r>
      <w:r w:rsidR="00F71F9D">
        <w:rPr>
          <w:rFonts w:ascii="Times New Roman" w:hAnsi="Times New Roman" w:cs="Times New Roman"/>
        </w:rPr>
        <w:t>Ättikssyra:</w:t>
      </w:r>
      <w:r w:rsidR="00D8697F">
        <w:rPr>
          <w:rFonts w:ascii="Times New Roman" w:hAnsi="Times New Roman" w:cs="Times New Roman"/>
        </w:rPr>
        <w:t xml:space="preserve"> </w:t>
      </w:r>
      <w:r w:rsidR="00403961">
        <w:rPr>
          <w:rFonts w:ascii="Times New Roman" w:hAnsi="Times New Roman" w:cs="Times New Roman"/>
        </w:rPr>
        <w:t>60 cm</w:t>
      </w:r>
      <w:r w:rsidR="00403961">
        <w:rPr>
          <w:rFonts w:ascii="Times New Roman" w:hAnsi="Times New Roman" w:cs="Times New Roman"/>
          <w:vertAlign w:val="superscript"/>
        </w:rPr>
        <w:t xml:space="preserve">3 </w:t>
      </w:r>
      <w:r w:rsidR="00403961">
        <w:rPr>
          <w:rFonts w:ascii="Times New Roman" w:hAnsi="Times New Roman" w:cs="Times New Roman"/>
        </w:rPr>
        <w:t>= 62,94 g</w:t>
      </w:r>
      <w:r w:rsidR="00D8697F">
        <w:rPr>
          <w:rFonts w:ascii="Times New Roman" w:hAnsi="Times New Roman" w:cs="Times New Roman"/>
        </w:rPr>
        <w:br/>
      </w:r>
      <w:r w:rsidR="00403961">
        <w:rPr>
          <w:rFonts w:ascii="Times New Roman" w:hAnsi="Times New Roman" w:cs="Times New Roman"/>
        </w:rPr>
        <w:t>Etanol</w:t>
      </w:r>
      <w:r w:rsidR="00D8697F">
        <w:rPr>
          <w:rFonts w:ascii="Times New Roman" w:hAnsi="Times New Roman" w:cs="Times New Roman"/>
        </w:rPr>
        <w:t xml:space="preserve">: </w:t>
      </w:r>
      <w:r w:rsidR="00403961">
        <w:rPr>
          <w:rFonts w:ascii="Times New Roman" w:hAnsi="Times New Roman" w:cs="Times New Roman"/>
        </w:rPr>
        <w:t>60 cm</w:t>
      </w:r>
      <w:r w:rsidR="00403961">
        <w:rPr>
          <w:rFonts w:ascii="Times New Roman" w:hAnsi="Times New Roman" w:cs="Times New Roman"/>
          <w:vertAlign w:val="superscript"/>
        </w:rPr>
        <w:t xml:space="preserve">3 </w:t>
      </w:r>
      <w:r w:rsidR="00403961">
        <w:rPr>
          <w:rFonts w:ascii="Times New Roman" w:hAnsi="Times New Roman" w:cs="Times New Roman"/>
        </w:rPr>
        <w:t>= 47,34 g</w:t>
      </w:r>
    </w:p>
    <w:p w:rsidR="00D8697F" w:rsidRDefault="00D8697F" w:rsidP="00DB778B">
      <w:pPr>
        <w:rPr>
          <w:rFonts w:ascii="Times New Roman" w:hAnsi="Times New Roman" w:cs="Times New Roman"/>
        </w:rPr>
      </w:pPr>
      <w:r w:rsidRPr="00D8697F">
        <w:rPr>
          <w:rFonts w:ascii="Times New Roman" w:hAnsi="Times New Roman" w:cs="Times New Roman"/>
          <w:u w:val="single"/>
        </w:rPr>
        <w:t>Utgående element:</w:t>
      </w:r>
      <w:r>
        <w:rPr>
          <w:rFonts w:ascii="Times New Roman" w:hAnsi="Times New Roman" w:cs="Times New Roman"/>
        </w:rPr>
        <w:br/>
      </w:r>
      <w:r w:rsidR="00821801">
        <w:rPr>
          <w:rFonts w:ascii="Times New Roman" w:hAnsi="Times New Roman" w:cs="Times New Roman"/>
        </w:rPr>
        <w:t xml:space="preserve">Vikt </w:t>
      </w:r>
      <w:r w:rsidR="0007117C">
        <w:rPr>
          <w:rFonts w:ascii="Times New Roman" w:hAnsi="Times New Roman" w:cs="Times New Roman"/>
        </w:rPr>
        <w:t>E-kolv: 53,850 g</w:t>
      </w:r>
      <w:r w:rsidR="00821801">
        <w:rPr>
          <w:rFonts w:ascii="Times New Roman" w:hAnsi="Times New Roman" w:cs="Times New Roman"/>
        </w:rPr>
        <w:br/>
        <w:t xml:space="preserve">Vikt </w:t>
      </w:r>
      <w:r w:rsidR="0007117C">
        <w:rPr>
          <w:rFonts w:ascii="Times New Roman" w:hAnsi="Times New Roman" w:cs="Times New Roman"/>
        </w:rPr>
        <w:t>etylacetat</w:t>
      </w:r>
      <w:r>
        <w:rPr>
          <w:rFonts w:ascii="Times New Roman" w:hAnsi="Times New Roman" w:cs="Times New Roman"/>
        </w:rPr>
        <w:t xml:space="preserve"> med </w:t>
      </w:r>
      <w:r w:rsidR="0007117C">
        <w:rPr>
          <w:rFonts w:ascii="Times New Roman" w:hAnsi="Times New Roman" w:cs="Times New Roman"/>
        </w:rPr>
        <w:t>E-kolv: 88,032 g</w:t>
      </w:r>
      <w:r>
        <w:rPr>
          <w:rFonts w:ascii="Times New Roman" w:hAnsi="Times New Roman" w:cs="Times New Roman"/>
        </w:rPr>
        <w:br/>
        <w:t xml:space="preserve">Vikt </w:t>
      </w:r>
      <w:r w:rsidR="0007117C">
        <w:rPr>
          <w:rFonts w:ascii="Times New Roman" w:hAnsi="Times New Roman" w:cs="Times New Roman"/>
        </w:rPr>
        <w:t>på enbart etylacetat</w:t>
      </w:r>
      <w:r>
        <w:rPr>
          <w:rFonts w:ascii="Times New Roman" w:hAnsi="Times New Roman" w:cs="Times New Roman"/>
        </w:rPr>
        <w:t xml:space="preserve">: </w:t>
      </w:r>
      <w:r w:rsidR="0007117C">
        <w:rPr>
          <w:rFonts w:ascii="Times New Roman" w:hAnsi="Times New Roman" w:cs="Times New Roman"/>
        </w:rPr>
        <w:t>88,032-53,850 g</w:t>
      </w:r>
      <w:r>
        <w:rPr>
          <w:rFonts w:ascii="Times New Roman" w:hAnsi="Times New Roman" w:cs="Times New Roman"/>
        </w:rPr>
        <w:t xml:space="preserve"> = </w:t>
      </w:r>
      <w:r w:rsidR="0007117C">
        <w:rPr>
          <w:rFonts w:ascii="Times New Roman" w:hAnsi="Times New Roman" w:cs="Times New Roman"/>
        </w:rPr>
        <w:t>32,182 g</w:t>
      </w:r>
    </w:p>
    <w:tbl>
      <w:tblPr>
        <w:tblStyle w:val="Tabellrutnt"/>
        <w:tblW w:w="9317" w:type="dxa"/>
        <w:tblLook w:val="04A0"/>
      </w:tblPr>
      <w:tblGrid>
        <w:gridCol w:w="3105"/>
        <w:gridCol w:w="3106"/>
        <w:gridCol w:w="3106"/>
      </w:tblGrid>
      <w:tr w:rsidR="00DA41BB" w:rsidTr="00DC1789">
        <w:trPr>
          <w:trHeight w:val="274"/>
        </w:trPr>
        <w:tc>
          <w:tcPr>
            <w:tcW w:w="9317" w:type="dxa"/>
            <w:gridSpan w:val="3"/>
          </w:tcPr>
          <w:p w:rsidR="00DA41BB" w:rsidRDefault="00F71F9D" w:rsidP="00F66B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Den t</w:t>
            </w:r>
            <w:r w:rsidR="001A7E40">
              <w:rPr>
                <w:rFonts w:ascii="Times New Roman" w:hAnsi="Times New Roman" w:cs="Times New Roman"/>
              </w:rPr>
              <w:t>eoretiska massa</w:t>
            </w:r>
            <w:r>
              <w:rPr>
                <w:rFonts w:ascii="Times New Roman" w:hAnsi="Times New Roman" w:cs="Times New Roman"/>
              </w:rPr>
              <w:t>n</w:t>
            </w:r>
            <w:r w:rsidR="001A7E40">
              <w:rPr>
                <w:rFonts w:ascii="Times New Roman" w:hAnsi="Times New Roman" w:cs="Times New Roman"/>
              </w:rPr>
              <w:t xml:space="preserve"> av </w:t>
            </w:r>
            <w:r w:rsidR="00F66B43">
              <w:rPr>
                <w:rFonts w:ascii="Times New Roman" w:hAnsi="Times New Roman" w:cs="Times New Roman"/>
              </w:rPr>
              <w:t>etylacetat</w:t>
            </w:r>
          </w:p>
        </w:tc>
      </w:tr>
      <w:tr w:rsidR="00DA41BB" w:rsidTr="00DC1789">
        <w:trPr>
          <w:trHeight w:val="291"/>
        </w:trPr>
        <w:tc>
          <w:tcPr>
            <w:tcW w:w="3105" w:type="dxa"/>
          </w:tcPr>
          <w:p w:rsidR="00DA41BB" w:rsidRPr="00F66B43" w:rsidRDefault="00F66B43" w:rsidP="00DB778B">
            <w:pPr>
              <w:rPr>
                <w:rFonts w:ascii="Times New Roman" w:hAnsi="Times New Roman" w:cs="Times New Roman"/>
                <w:b/>
              </w:rPr>
            </w:pPr>
            <w:r w:rsidRPr="00F66B43">
              <w:rPr>
                <w:rFonts w:ascii="Times New Roman" w:hAnsi="Times New Roman" w:cs="Times New Roman"/>
                <w:b/>
              </w:rPr>
              <w:t>Ättikssyra</w:t>
            </w:r>
          </w:p>
        </w:tc>
        <w:tc>
          <w:tcPr>
            <w:tcW w:w="3106" w:type="dxa"/>
          </w:tcPr>
          <w:p w:rsidR="00DA41BB" w:rsidRPr="00F66B43" w:rsidRDefault="00F66B43" w:rsidP="00DB778B">
            <w:pPr>
              <w:rPr>
                <w:rFonts w:ascii="Times New Roman" w:hAnsi="Times New Roman" w:cs="Times New Roman"/>
                <w:b/>
              </w:rPr>
            </w:pPr>
            <w:r w:rsidRPr="00F66B43">
              <w:rPr>
                <w:rFonts w:ascii="Times New Roman" w:hAnsi="Times New Roman" w:cs="Times New Roman"/>
                <w:b/>
              </w:rPr>
              <w:t>Etanol</w:t>
            </w:r>
          </w:p>
        </w:tc>
        <w:tc>
          <w:tcPr>
            <w:tcW w:w="3106" w:type="dxa"/>
          </w:tcPr>
          <w:p w:rsidR="00DA41BB" w:rsidRPr="00F66B43" w:rsidRDefault="00F66B43" w:rsidP="00DB778B">
            <w:pPr>
              <w:rPr>
                <w:rFonts w:ascii="Times New Roman" w:hAnsi="Times New Roman" w:cs="Times New Roman"/>
                <w:b/>
              </w:rPr>
            </w:pPr>
            <w:r w:rsidRPr="00F66B43">
              <w:rPr>
                <w:rFonts w:ascii="Times New Roman" w:hAnsi="Times New Roman" w:cs="Times New Roman"/>
                <w:b/>
              </w:rPr>
              <w:t>Etylacetat</w:t>
            </w:r>
            <w:r w:rsidR="001A7E40" w:rsidRPr="00F66B4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A41BB" w:rsidTr="00DC1789">
        <w:trPr>
          <w:trHeight w:val="291"/>
        </w:trPr>
        <w:tc>
          <w:tcPr>
            <w:tcW w:w="3105" w:type="dxa"/>
          </w:tcPr>
          <w:p w:rsidR="00DA41BB" w:rsidRDefault="001A7E40" w:rsidP="00F66B43">
            <w:pPr>
              <w:tabs>
                <w:tab w:val="center" w:pos="142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  <w:r w:rsidR="00F66B43">
              <w:rPr>
                <w:rFonts w:ascii="Times New Roman" w:hAnsi="Times New Roman" w:cs="Times New Roman"/>
              </w:rPr>
              <w:t>62,94 g</w:t>
            </w:r>
          </w:p>
        </w:tc>
        <w:tc>
          <w:tcPr>
            <w:tcW w:w="3106" w:type="dxa"/>
          </w:tcPr>
          <w:p w:rsidR="00DA41BB" w:rsidRDefault="00F66B43" w:rsidP="00F6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m=47,34</w:t>
            </w:r>
            <w:r w:rsidR="001A7E40">
              <w:rPr>
                <w:rFonts w:ascii="Times New Roman" w:hAnsi="Times New Roman" w:cs="Times New Roman"/>
              </w:rPr>
              <w:t xml:space="preserve"> g </w:t>
            </w:r>
          </w:p>
        </w:tc>
        <w:tc>
          <w:tcPr>
            <w:tcW w:w="3106" w:type="dxa"/>
          </w:tcPr>
          <w:p w:rsidR="00DA41BB" w:rsidRDefault="00BB072B" w:rsidP="00DB7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m=?</w:t>
            </w:r>
          </w:p>
        </w:tc>
      </w:tr>
      <w:tr w:rsidR="00DA41BB" w:rsidTr="00DC1789">
        <w:trPr>
          <w:trHeight w:val="291"/>
        </w:trPr>
        <w:tc>
          <w:tcPr>
            <w:tcW w:w="3105" w:type="dxa"/>
          </w:tcPr>
          <w:p w:rsidR="00DA41BB" w:rsidRDefault="00737FBB" w:rsidP="00F6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  <w:r w:rsidR="00F66B43">
              <w:rPr>
                <w:rFonts w:ascii="Times New Roman" w:hAnsi="Times New Roman" w:cs="Times New Roman"/>
              </w:rPr>
              <w:t>60,05</w:t>
            </w:r>
            <w:r>
              <w:rPr>
                <w:rFonts w:ascii="Times New Roman" w:hAnsi="Times New Roman" w:cs="Times New Roman"/>
              </w:rPr>
              <w:t xml:space="preserve"> g/mol </w:t>
            </w:r>
          </w:p>
        </w:tc>
        <w:tc>
          <w:tcPr>
            <w:tcW w:w="3106" w:type="dxa"/>
          </w:tcPr>
          <w:p w:rsidR="00DA41BB" w:rsidRDefault="00737FBB" w:rsidP="00F66B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</w:t>
            </w:r>
            <w:r w:rsidR="00F66B43">
              <w:rPr>
                <w:rFonts w:ascii="Times New Roman" w:hAnsi="Times New Roman" w:cs="Times New Roman"/>
              </w:rPr>
              <w:t>46,069</w:t>
            </w:r>
            <w:r>
              <w:rPr>
                <w:rFonts w:ascii="Times New Roman" w:hAnsi="Times New Roman" w:cs="Times New Roman"/>
              </w:rPr>
              <w:t xml:space="preserve"> g/mol</w:t>
            </w:r>
          </w:p>
        </w:tc>
        <w:tc>
          <w:tcPr>
            <w:tcW w:w="3106" w:type="dxa"/>
          </w:tcPr>
          <w:p w:rsidR="00DA41BB" w:rsidRDefault="00BB072B" w:rsidP="00D436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M= </w:t>
            </w:r>
            <w:r w:rsidR="00D436AB">
              <w:rPr>
                <w:rFonts w:ascii="Times New Roman" w:hAnsi="Times New Roman" w:cs="Times New Roman"/>
              </w:rPr>
              <w:t>88,11</w:t>
            </w:r>
            <w:r>
              <w:rPr>
                <w:rFonts w:ascii="Times New Roman" w:hAnsi="Times New Roman" w:cs="Times New Roman"/>
              </w:rPr>
              <w:t xml:space="preserve"> g/mol</w:t>
            </w:r>
          </w:p>
        </w:tc>
      </w:tr>
      <w:tr w:rsidR="00DA41BB" w:rsidTr="00DC1789">
        <w:trPr>
          <w:trHeight w:val="291"/>
        </w:trPr>
        <w:tc>
          <w:tcPr>
            <w:tcW w:w="3105" w:type="dxa"/>
          </w:tcPr>
          <w:p w:rsidR="00DA41BB" w:rsidRDefault="00737FBB" w:rsidP="006D13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n=m/M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r w:rsidR="006D1373">
              <w:rPr>
                <w:rFonts w:ascii="Times New Roman" w:hAnsi="Times New Roman" w:cs="Times New Roman"/>
              </w:rPr>
              <w:t>1,048</w:t>
            </w:r>
            <w:r>
              <w:rPr>
                <w:rFonts w:ascii="Times New Roman" w:hAnsi="Times New Roman" w:cs="Times New Roman"/>
              </w:rPr>
              <w:t xml:space="preserve"> mol </w:t>
            </w:r>
          </w:p>
        </w:tc>
        <w:tc>
          <w:tcPr>
            <w:tcW w:w="3106" w:type="dxa"/>
          </w:tcPr>
          <w:p w:rsidR="00DA41BB" w:rsidRDefault="00737FBB" w:rsidP="006D13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n=m/M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r w:rsidR="006D1373">
              <w:rPr>
                <w:rFonts w:ascii="Times New Roman" w:hAnsi="Times New Roman" w:cs="Times New Roman"/>
              </w:rPr>
              <w:t xml:space="preserve">1,028 </w:t>
            </w:r>
            <w:r>
              <w:rPr>
                <w:rFonts w:ascii="Times New Roman" w:hAnsi="Times New Roman" w:cs="Times New Roman"/>
              </w:rPr>
              <w:t xml:space="preserve">mol </w:t>
            </w:r>
          </w:p>
        </w:tc>
        <w:tc>
          <w:tcPr>
            <w:tcW w:w="3106" w:type="dxa"/>
          </w:tcPr>
          <w:p w:rsidR="00DA41BB" w:rsidRDefault="00BB072B" w:rsidP="00C35B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 n (</w:t>
            </w:r>
            <w:r w:rsidR="006D1373">
              <w:rPr>
                <w:rFonts w:ascii="Times New Roman" w:hAnsi="Times New Roman" w:cs="Times New Roman"/>
              </w:rPr>
              <w:t>Ättikssyra</w:t>
            </w:r>
            <w:r>
              <w:rPr>
                <w:rFonts w:ascii="Times New Roman" w:hAnsi="Times New Roman" w:cs="Times New Roman"/>
              </w:rPr>
              <w:t xml:space="preserve">)= </w:t>
            </w:r>
            <w:r w:rsidR="006D1373">
              <w:rPr>
                <w:rFonts w:ascii="Times New Roman" w:hAnsi="Times New Roman" w:cs="Times New Roman"/>
              </w:rPr>
              <w:t>1,</w:t>
            </w:r>
            <w:r w:rsidR="00C35BBA">
              <w:rPr>
                <w:rFonts w:ascii="Times New Roman" w:hAnsi="Times New Roman" w:cs="Times New Roman"/>
              </w:rPr>
              <w:t>0,28</w:t>
            </w:r>
            <w:r>
              <w:rPr>
                <w:rFonts w:ascii="Times New Roman" w:hAnsi="Times New Roman" w:cs="Times New Roman"/>
              </w:rPr>
              <w:t xml:space="preserve"> mol</w:t>
            </w:r>
          </w:p>
        </w:tc>
      </w:tr>
      <w:tr w:rsidR="00BB072B" w:rsidTr="00DC1789">
        <w:trPr>
          <w:trHeight w:val="582"/>
        </w:trPr>
        <w:tc>
          <w:tcPr>
            <w:tcW w:w="6211" w:type="dxa"/>
            <w:gridSpan w:val="2"/>
          </w:tcPr>
          <w:p w:rsidR="00BB072B" w:rsidRDefault="006D1373" w:rsidP="00196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för </w:t>
            </w:r>
            <w:r w:rsidR="00196599">
              <w:rPr>
                <w:rFonts w:ascii="Times New Roman" w:hAnsi="Times New Roman" w:cs="Times New Roman"/>
              </w:rPr>
              <w:t>Etylacetat</w:t>
            </w:r>
            <w:r w:rsidR="00BB072B">
              <w:rPr>
                <w:rFonts w:ascii="Times New Roman" w:hAnsi="Times New Roman" w:cs="Times New Roman"/>
              </w:rPr>
              <w:t xml:space="preserve"> är den avgörande </w:t>
            </w:r>
            <w:proofErr w:type="spellStart"/>
            <w:r w:rsidR="00BB072B">
              <w:rPr>
                <w:rFonts w:ascii="Times New Roman" w:hAnsi="Times New Roman" w:cs="Times New Roman"/>
              </w:rPr>
              <w:t>reaktanten</w:t>
            </w:r>
            <w:proofErr w:type="spellEnd"/>
            <w:r w:rsidR="00BB072B">
              <w:rPr>
                <w:rFonts w:ascii="Times New Roman" w:hAnsi="Times New Roman" w:cs="Times New Roman"/>
              </w:rPr>
              <w:t xml:space="preserve"> </w:t>
            </w:r>
            <w:r w:rsidR="00196599">
              <w:rPr>
                <w:rFonts w:ascii="Times New Roman" w:hAnsi="Times New Roman" w:cs="Times New Roman"/>
              </w:rPr>
              <w:t>Etanol</w:t>
            </w:r>
            <w:r>
              <w:rPr>
                <w:rFonts w:ascii="Times New Roman" w:hAnsi="Times New Roman" w:cs="Times New Roman"/>
              </w:rPr>
              <w:t>,</w:t>
            </w:r>
            <w:r w:rsidR="00C35BBA">
              <w:rPr>
                <w:rFonts w:ascii="Times New Roman" w:hAnsi="Times New Roman" w:cs="Times New Roman"/>
              </w:rPr>
              <w:t xml:space="preserve"> finns i under</w:t>
            </w:r>
            <w:r w:rsidR="00BB072B">
              <w:rPr>
                <w:rFonts w:ascii="Times New Roman" w:hAnsi="Times New Roman" w:cs="Times New Roman"/>
              </w:rPr>
              <w:t xml:space="preserve">skott. </w:t>
            </w:r>
          </w:p>
        </w:tc>
        <w:tc>
          <w:tcPr>
            <w:tcW w:w="3106" w:type="dxa"/>
          </w:tcPr>
          <w:p w:rsidR="00BB072B" w:rsidRDefault="00BB072B" w:rsidP="00C35B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m=n*M</w:t>
            </w:r>
            <w:proofErr w:type="spellEnd"/>
            <w:r>
              <w:rPr>
                <w:rFonts w:ascii="Times New Roman" w:hAnsi="Times New Roman" w:cs="Times New Roman"/>
              </w:rPr>
              <w:t xml:space="preserve">= </w:t>
            </w:r>
            <w:r w:rsidR="00C35BBA">
              <w:rPr>
                <w:rFonts w:ascii="Times New Roman" w:hAnsi="Times New Roman" w:cs="Times New Roman"/>
              </w:rPr>
              <w:t>90,577</w:t>
            </w:r>
            <w:r w:rsidR="00D436AB">
              <w:rPr>
                <w:rFonts w:ascii="Times New Roman" w:hAnsi="Times New Roman" w:cs="Times New Roman"/>
              </w:rPr>
              <w:t xml:space="preserve"> g</w:t>
            </w:r>
          </w:p>
        </w:tc>
      </w:tr>
    </w:tbl>
    <w:p w:rsidR="007C0096" w:rsidRDefault="00DC1789" w:rsidP="00DB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C0096">
        <w:rPr>
          <w:rFonts w:ascii="Times New Roman" w:hAnsi="Times New Roman" w:cs="Times New Roman"/>
        </w:rPr>
        <w:t>Utbytet:</w:t>
      </w:r>
    </w:p>
    <w:p w:rsidR="007C0096" w:rsidRDefault="007C0096" w:rsidP="00DB77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Utbyte=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Praktiska massan</m:t>
              </m:r>
            </m:num>
            <m:den>
              <m:r>
                <w:rPr>
                  <w:rFonts w:ascii="Cambria Math" w:hAnsi="Cambria Math" w:cs="Times New Roman"/>
                </w:rPr>
                <m:t>Teoretiska massan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32,182</m:t>
              </m:r>
              <m:r>
                <w:rPr>
                  <w:rFonts w:ascii="Cambria Math" w:hAnsi="Cambria Math" w:cs="Times New Roman"/>
                </w:rPr>
                <m:t xml:space="preserve"> g</m:t>
              </m:r>
            </m:num>
            <m:den>
              <m:r>
                <w:rPr>
                  <w:rFonts w:ascii="Cambria Math" w:hAnsi="Cambria Math" w:cs="Times New Roman"/>
                </w:rPr>
                <m:t>90,577</m:t>
              </m:r>
              <m:r>
                <w:rPr>
                  <w:rFonts w:ascii="Cambria Math" w:hAnsi="Cambria Math" w:cs="Times New Roman"/>
                </w:rPr>
                <m:t xml:space="preserve"> g</m:t>
              </m:r>
            </m:den>
          </m:f>
          <m:r>
            <w:rPr>
              <w:rFonts w:ascii="Cambria Math" w:hAnsi="Cambria Math" w:cs="Times New Roman"/>
            </w:rPr>
            <m:t>≈0,</m:t>
          </m:r>
          <m:r>
            <w:rPr>
              <w:rFonts w:ascii="Cambria Math" w:hAnsi="Cambria Math" w:cs="Times New Roman"/>
            </w:rPr>
            <m:t>36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36</m:t>
          </m:r>
          <m:r>
            <w:rPr>
              <w:rFonts w:ascii="Cambria Math" w:hAnsi="Cambria Math" w:cs="Times New Roman"/>
            </w:rPr>
            <m:t xml:space="preserve"> %</m:t>
          </m:r>
        </m:oMath>
      </m:oMathPara>
    </w:p>
    <w:p w:rsidR="00DC1789" w:rsidRDefault="007C0096" w:rsidP="00DC178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Resultatet blev ett utbyte på </w:t>
      </w:r>
      <w:r w:rsidR="00C35BBA">
        <w:rPr>
          <w:rFonts w:ascii="Times New Roman" w:eastAsiaTheme="minorEastAsia" w:hAnsi="Times New Roman" w:cs="Times New Roman"/>
        </w:rPr>
        <w:t>36</w:t>
      </w:r>
      <w:r>
        <w:rPr>
          <w:rFonts w:ascii="Times New Roman" w:eastAsiaTheme="minorEastAsia" w:hAnsi="Times New Roman" w:cs="Times New Roman"/>
        </w:rPr>
        <w:t xml:space="preserve"> %.</w:t>
      </w:r>
    </w:p>
    <w:p w:rsidR="0011755C" w:rsidRPr="00DE4CAB" w:rsidRDefault="0011755C" w:rsidP="00DC1789">
      <w:pPr>
        <w:pStyle w:val="Rubrik1"/>
      </w:pPr>
      <w:r w:rsidRPr="00DE4CAB">
        <w:t>Diskussion:</w:t>
      </w:r>
    </w:p>
    <w:p w:rsidR="00C73036" w:rsidRDefault="00D46FD0" w:rsidP="00D46FD0">
      <w:pPr>
        <w:pStyle w:val="Rubrik2"/>
        <w:rPr>
          <w:rFonts w:ascii="Times New Roman" w:hAnsi="Times New Roman" w:cs="Times New Roman"/>
        </w:rPr>
      </w:pPr>
      <w:r w:rsidRPr="00DE4CAB">
        <w:rPr>
          <w:rFonts w:ascii="Times New Roman" w:hAnsi="Times New Roman" w:cs="Times New Roman"/>
        </w:rPr>
        <w:t>Slutsats</w:t>
      </w:r>
    </w:p>
    <w:p w:rsidR="00965E12" w:rsidRDefault="00DF059B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Framställningen av </w:t>
      </w:r>
      <w:r w:rsidR="006D74C6">
        <w:rPr>
          <w:rFonts w:ascii="Times New Roman" w:hAnsi="Times New Roman" w:cs="Times New Roman"/>
          <w:sz w:val="24"/>
          <w:szCs w:val="24"/>
        </w:rPr>
        <w:t>Etylacetat</w:t>
      </w:r>
      <w:r w:rsidR="001A6445">
        <w:rPr>
          <w:rFonts w:ascii="Times New Roman" w:hAnsi="Times New Roman" w:cs="Times New Roman"/>
          <w:sz w:val="24"/>
          <w:szCs w:val="24"/>
        </w:rPr>
        <w:t xml:space="preserve"> genom kondensations reaktion med </w:t>
      </w:r>
      <w:r w:rsidR="006D74C6">
        <w:rPr>
          <w:rFonts w:ascii="Times New Roman" w:hAnsi="Times New Roman" w:cs="Times New Roman"/>
          <w:sz w:val="24"/>
          <w:szCs w:val="24"/>
        </w:rPr>
        <w:t>Ättikssyra</w:t>
      </w:r>
      <w:r w:rsidR="001A6445">
        <w:rPr>
          <w:rFonts w:ascii="Times New Roman" w:hAnsi="Times New Roman" w:cs="Times New Roman"/>
          <w:sz w:val="24"/>
          <w:szCs w:val="24"/>
        </w:rPr>
        <w:t xml:space="preserve"> och </w:t>
      </w:r>
      <w:r w:rsidR="006D74C6">
        <w:rPr>
          <w:rFonts w:ascii="Times New Roman" w:hAnsi="Times New Roman" w:cs="Times New Roman"/>
          <w:sz w:val="24"/>
          <w:szCs w:val="24"/>
        </w:rPr>
        <w:t>Etanol</w:t>
      </w:r>
      <w:r w:rsidR="001A6445">
        <w:rPr>
          <w:rFonts w:ascii="Times New Roman" w:hAnsi="Times New Roman" w:cs="Times New Roman"/>
          <w:sz w:val="24"/>
          <w:szCs w:val="24"/>
        </w:rPr>
        <w:t xml:space="preserve"> gav ett u</w:t>
      </w:r>
      <w:r w:rsidR="006D74C6">
        <w:rPr>
          <w:rFonts w:ascii="Times New Roman" w:hAnsi="Times New Roman" w:cs="Times New Roman"/>
          <w:sz w:val="24"/>
          <w:szCs w:val="24"/>
        </w:rPr>
        <w:t>tbyte</w:t>
      </w:r>
      <w:r w:rsidRPr="00DF059B">
        <w:rPr>
          <w:rFonts w:ascii="Times New Roman" w:hAnsi="Times New Roman" w:cs="Times New Roman"/>
          <w:sz w:val="24"/>
          <w:szCs w:val="24"/>
        </w:rPr>
        <w:t xml:space="preserve"> </w:t>
      </w:r>
      <w:r w:rsidR="001A6445">
        <w:rPr>
          <w:rFonts w:ascii="Times New Roman" w:hAnsi="Times New Roman" w:cs="Times New Roman"/>
          <w:sz w:val="24"/>
          <w:szCs w:val="24"/>
        </w:rPr>
        <w:t>på</w:t>
      </w:r>
      <w:r w:rsidRPr="00DF059B">
        <w:rPr>
          <w:rFonts w:ascii="Times New Roman" w:hAnsi="Times New Roman" w:cs="Times New Roman"/>
          <w:sz w:val="24"/>
          <w:szCs w:val="24"/>
        </w:rPr>
        <w:t xml:space="preserve"> </w:t>
      </w:r>
      <w:r w:rsidR="00C35BBA">
        <w:rPr>
          <w:rFonts w:ascii="Times New Roman" w:hAnsi="Times New Roman" w:cs="Times New Roman"/>
          <w:sz w:val="24"/>
          <w:szCs w:val="24"/>
        </w:rPr>
        <w:t>36</w:t>
      </w:r>
      <w:r w:rsidR="0092036F">
        <w:rPr>
          <w:rFonts w:ascii="Times New Roman" w:hAnsi="Times New Roman" w:cs="Times New Roman"/>
          <w:sz w:val="24"/>
          <w:szCs w:val="24"/>
        </w:rPr>
        <w:t xml:space="preserve"> </w:t>
      </w:r>
      <w:r w:rsidRPr="00DF059B">
        <w:rPr>
          <w:rFonts w:ascii="Times New Roman" w:hAnsi="Times New Roman" w:cs="Times New Roman"/>
          <w:sz w:val="24"/>
          <w:szCs w:val="24"/>
        </w:rPr>
        <w:t>% av den massa som teoretiskt sätt går att framställa utan några förluster.</w:t>
      </w:r>
      <w:r w:rsidR="001A6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36F" w:rsidRDefault="00196599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Natriumkarbonat används för att </w:t>
      </w:r>
      <w:proofErr w:type="spellStart"/>
      <w:r w:rsidR="00350EF3">
        <w:rPr>
          <w:rFonts w:ascii="Times New Roman" w:hAnsi="Times New Roman" w:cs="Times New Roman"/>
          <w:sz w:val="24"/>
          <w:szCs w:val="24"/>
        </w:rPr>
        <w:t>deprotonera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överskottet av protoner från den syra som inte har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protolyserats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på så sätt neutraliserar den blandningen</w:t>
      </w:r>
      <w:r w:rsidR="0048394B">
        <w:rPr>
          <w:rFonts w:ascii="Times New Roman" w:hAnsi="Times New Roman" w:cs="Times New Roman"/>
          <w:sz w:val="24"/>
          <w:szCs w:val="24"/>
        </w:rPr>
        <w:t>, karbonat används just då det är en svag bas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4231">
        <w:rPr>
          <w:rFonts w:ascii="Times New Roman" w:hAnsi="Times New Roman" w:cs="Times New Roman"/>
          <w:sz w:val="24"/>
          <w:szCs w:val="24"/>
        </w:rPr>
        <w:t>Dessa produkter är vattenlösliga och separerar därför ut när vattenfasen tappas ut ur skilje tratten.</w:t>
      </w:r>
    </w:p>
    <w:p w:rsidR="00EB4231" w:rsidRDefault="00EB4231" w:rsidP="00C7303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+NaH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7E793E" w:rsidRDefault="007E793E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För att få bort resterande vatten som finns kvar vid estern tillsattes Kalciumklorid. Kalciumklorid används för att ta upp </w:t>
      </w:r>
      <w:r w:rsidR="00D67979">
        <w:rPr>
          <w:rFonts w:ascii="Times New Roman" w:eastAsiaTheme="minorEastAsia" w:hAnsi="Times New Roman" w:cs="Times New Roman"/>
          <w:sz w:val="24"/>
          <w:szCs w:val="24"/>
        </w:rPr>
        <w:t xml:space="preserve">vattnet då den är mycket hygroskopisk, med detta menas att </w:t>
      </w:r>
      <w:r w:rsidR="008605F4">
        <w:rPr>
          <w:rFonts w:ascii="Times New Roman" w:eastAsiaTheme="minorEastAsia" w:hAnsi="Times New Roman" w:cs="Times New Roman"/>
          <w:sz w:val="24"/>
          <w:szCs w:val="24"/>
        </w:rPr>
        <w:t xml:space="preserve">den absorbera vatten i dess närhet. Detta är alltså ett sätt att rena estern från det resterande vattnet. I sista steget filtreras Kalciumkloriden bort så bara </w:t>
      </w:r>
      <w:r w:rsidR="00DC1789">
        <w:rPr>
          <w:rFonts w:ascii="Times New Roman" w:eastAsiaTheme="minorEastAsia" w:hAnsi="Times New Roman" w:cs="Times New Roman"/>
          <w:sz w:val="24"/>
          <w:szCs w:val="24"/>
        </w:rPr>
        <w:t xml:space="preserve">etylacetat återstår. </w:t>
      </w:r>
    </w:p>
    <w:p w:rsidR="001A6445" w:rsidRDefault="001A6445" w:rsidP="00C73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Felkällor som kan ha uppstått</w:t>
      </w:r>
      <w:r w:rsidR="003C0610">
        <w:rPr>
          <w:rFonts w:ascii="Times New Roman" w:hAnsi="Times New Roman" w:cs="Times New Roman"/>
          <w:sz w:val="24"/>
          <w:szCs w:val="24"/>
        </w:rPr>
        <w:t xml:space="preserve"> svavelsyra kan ha varit gammal och varit en dålig katalysator vi reaktionen. Vägningen av ämnena kan skett med några decimaler fel. Delar av </w:t>
      </w:r>
      <w:r w:rsidR="006D74C6">
        <w:rPr>
          <w:rFonts w:ascii="Times New Roman" w:hAnsi="Times New Roman" w:cs="Times New Roman"/>
          <w:sz w:val="24"/>
          <w:szCs w:val="24"/>
        </w:rPr>
        <w:t>Etylacetaten</w:t>
      </w:r>
      <w:r w:rsidR="003C0610">
        <w:rPr>
          <w:rFonts w:ascii="Times New Roman" w:hAnsi="Times New Roman" w:cs="Times New Roman"/>
          <w:sz w:val="24"/>
          <w:szCs w:val="24"/>
        </w:rPr>
        <w:t xml:space="preserve"> kan ha gå</w:t>
      </w:r>
      <w:r w:rsidR="000740FD">
        <w:rPr>
          <w:rFonts w:ascii="Times New Roman" w:hAnsi="Times New Roman" w:cs="Times New Roman"/>
          <w:sz w:val="24"/>
          <w:szCs w:val="24"/>
        </w:rPr>
        <w:t xml:space="preserve">tt förlorat vid </w:t>
      </w:r>
      <w:r w:rsidR="006D74C6">
        <w:rPr>
          <w:rFonts w:ascii="Times New Roman" w:hAnsi="Times New Roman" w:cs="Times New Roman"/>
          <w:sz w:val="24"/>
          <w:szCs w:val="24"/>
        </w:rPr>
        <w:t>separeringen med skiljetratten</w:t>
      </w:r>
      <w:r w:rsidR="000740FD">
        <w:rPr>
          <w:rFonts w:ascii="Times New Roman" w:hAnsi="Times New Roman" w:cs="Times New Roman"/>
          <w:sz w:val="24"/>
          <w:szCs w:val="24"/>
        </w:rPr>
        <w:t xml:space="preserve"> samt vid filtreringen. </w:t>
      </w:r>
    </w:p>
    <w:p w:rsidR="0011755C" w:rsidRPr="00C10F2A" w:rsidRDefault="0011755C" w:rsidP="0011755C">
      <w:pPr>
        <w:pStyle w:val="Rubrik1"/>
        <w:rPr>
          <w:rFonts w:ascii="Times New Roman" w:hAnsi="Times New Roman" w:cs="Times New Roman"/>
        </w:rPr>
      </w:pPr>
      <w:r w:rsidRPr="00C10F2A">
        <w:rPr>
          <w:rFonts w:ascii="Times New Roman" w:hAnsi="Times New Roman" w:cs="Times New Roman"/>
        </w:rPr>
        <w:lastRenderedPageBreak/>
        <w:t>Referenser:</w:t>
      </w:r>
    </w:p>
    <w:p w:rsidR="00EC5072" w:rsidRDefault="00EC5072" w:rsidP="00FA185A">
      <w:r>
        <w:t>Kemiboken 2 Hans Borén, Monika Larsson, Birgitta Lindh, Johanna Lundström, Maud Ragnarsson, Sten-Åke Sundkvist</w:t>
      </w:r>
    </w:p>
    <w:p w:rsidR="0092036F" w:rsidRDefault="0092036F" w:rsidP="00FA185A">
      <w:hyperlink r:id="rId14" w:history="1">
        <w:r w:rsidRPr="00C40C9F">
          <w:rPr>
            <w:rStyle w:val="Hyperlnk"/>
          </w:rPr>
          <w:t>https://sv.wikipedia.org/wiki/Etylacetat</w:t>
        </w:r>
      </w:hyperlink>
    </w:p>
    <w:p w:rsidR="0092036F" w:rsidRDefault="0092036F" w:rsidP="00FA185A">
      <w:hyperlink r:id="rId15" w:history="1">
        <w:r w:rsidRPr="00C40C9F">
          <w:rPr>
            <w:rStyle w:val="Hyperlnk"/>
          </w:rPr>
          <w:t>https://sv.wikipedia.org/wiki/Etanol</w:t>
        </w:r>
      </w:hyperlink>
    </w:p>
    <w:p w:rsidR="0092036F" w:rsidRDefault="0092036F" w:rsidP="00FA185A">
      <w:hyperlink r:id="rId16" w:history="1">
        <w:r w:rsidRPr="00C40C9F">
          <w:rPr>
            <w:rStyle w:val="Hyperlnk"/>
          </w:rPr>
          <w:t>https://sv.wikipedia.org/wiki/%C3%84ttiksyra</w:t>
        </w:r>
      </w:hyperlink>
    </w:p>
    <w:p w:rsidR="0015205E" w:rsidRDefault="0015205E" w:rsidP="00FA185A">
      <w:hyperlink r:id="rId17" w:history="1">
        <w:r w:rsidRPr="00C40C9F">
          <w:rPr>
            <w:rStyle w:val="Hyperlnk"/>
          </w:rPr>
          <w:t>http://www.ne.se/lang/etylacetat</w:t>
        </w:r>
      </w:hyperlink>
    </w:p>
    <w:p w:rsidR="0015205E" w:rsidRDefault="0015205E" w:rsidP="00FA185A"/>
    <w:p w:rsidR="005910A2" w:rsidRDefault="005910A2" w:rsidP="00FA185A">
      <w:pPr>
        <w:rPr>
          <w:rFonts w:ascii="Times New Roman" w:hAnsi="Times New Roman" w:cs="Times New Roman"/>
          <w:sz w:val="24"/>
          <w:szCs w:val="24"/>
        </w:rPr>
      </w:pPr>
    </w:p>
    <w:p w:rsidR="00FA185A" w:rsidRPr="00DE4CAB" w:rsidRDefault="00FA185A" w:rsidP="00B514BF">
      <w:pPr>
        <w:rPr>
          <w:rFonts w:ascii="Times New Roman" w:hAnsi="Times New Roman" w:cs="Times New Roman"/>
          <w:sz w:val="24"/>
          <w:szCs w:val="24"/>
        </w:rPr>
      </w:pPr>
    </w:p>
    <w:sectPr w:rsidR="00FA185A" w:rsidRPr="00DE4CAB" w:rsidSect="00D8579C">
      <w:head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9E7" w:rsidRDefault="001A19E7" w:rsidP="00101726">
      <w:pPr>
        <w:spacing w:after="0" w:line="240" w:lineRule="auto"/>
      </w:pPr>
      <w:r>
        <w:separator/>
      </w:r>
    </w:p>
  </w:endnote>
  <w:endnote w:type="continuationSeparator" w:id="0">
    <w:p w:rsidR="001A19E7" w:rsidRDefault="001A19E7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9E7" w:rsidRDefault="001A19E7" w:rsidP="00101726">
      <w:pPr>
        <w:spacing w:after="0" w:line="240" w:lineRule="auto"/>
      </w:pPr>
      <w:r>
        <w:separator/>
      </w:r>
    </w:p>
  </w:footnote>
  <w:footnote w:type="continuationSeparator" w:id="0">
    <w:p w:rsidR="001A19E7" w:rsidRDefault="001A19E7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280" w:rsidRDefault="005B1280">
    <w:pPr>
      <w:pStyle w:val="Sidhuvud"/>
    </w:pPr>
    <w:r>
      <w:t xml:space="preserve">Av: Emil Nygren </w:t>
    </w:r>
  </w:p>
  <w:p w:rsidR="005B1280" w:rsidRDefault="00190FEA">
    <w:pPr>
      <w:pStyle w:val="Sidhuvud"/>
    </w:pPr>
    <w:r>
      <w:t>NN3</w:t>
    </w:r>
    <w:r w:rsidR="005B1280">
      <w:t>a</w:t>
    </w:r>
  </w:p>
  <w:p w:rsidR="005B1280" w:rsidRDefault="007527F0">
    <w:pPr>
      <w:pStyle w:val="Sidhuvud"/>
    </w:pPr>
    <w:r>
      <w:t xml:space="preserve">Labbkamrat: Sebastian </w:t>
    </w:r>
    <w:proofErr w:type="spellStart"/>
    <w:proofErr w:type="gramStart"/>
    <w:r>
      <w:t>Ghomri</w:t>
    </w:r>
    <w:proofErr w:type="spellEnd"/>
    <w:r w:rsidR="005B1280">
      <w:t xml:space="preserve">                                    </w:t>
    </w:r>
    <w:r>
      <w:t xml:space="preserve">                              </w:t>
    </w:r>
    <w:r w:rsidR="004D2980">
      <w:t xml:space="preserve">                       Datum</w:t>
    </w:r>
    <w:proofErr w:type="gramEnd"/>
    <w:r w:rsidR="004D2980">
      <w:t>: 27</w:t>
    </w:r>
    <w:r>
      <w:t>/09</w:t>
    </w:r>
    <w:r w:rsidR="00190FEA">
      <w:t xml:space="preserve"> 2013</w:t>
    </w:r>
  </w:p>
  <w:p w:rsidR="005B1280" w:rsidRDefault="005B1280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11E3"/>
    <w:multiLevelType w:val="hybridMultilevel"/>
    <w:tmpl w:val="B28672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4772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4640485"/>
    <w:multiLevelType w:val="hybridMultilevel"/>
    <w:tmpl w:val="1CA2EB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F5FD8"/>
    <w:multiLevelType w:val="hybridMultilevel"/>
    <w:tmpl w:val="6B1EDC1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A1794"/>
    <w:multiLevelType w:val="hybridMultilevel"/>
    <w:tmpl w:val="6E9A6D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33643"/>
    <w:multiLevelType w:val="hybridMultilevel"/>
    <w:tmpl w:val="C2C82F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E3EA9"/>
    <w:multiLevelType w:val="hybridMultilevel"/>
    <w:tmpl w:val="D7CE9C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51202">
      <o:colormru v:ext="edit" colors="#b5b4b1"/>
      <o:colormenu v:ext="edit" fillcolor="#b5b4b1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66DC1"/>
    <w:rsid w:val="00070316"/>
    <w:rsid w:val="0007117C"/>
    <w:rsid w:val="000740FD"/>
    <w:rsid w:val="00096239"/>
    <w:rsid w:val="000A16EB"/>
    <w:rsid w:val="000A330B"/>
    <w:rsid w:val="000A3508"/>
    <w:rsid w:val="000B47EC"/>
    <w:rsid w:val="00101726"/>
    <w:rsid w:val="00111A9A"/>
    <w:rsid w:val="00111F9A"/>
    <w:rsid w:val="00114142"/>
    <w:rsid w:val="0011755C"/>
    <w:rsid w:val="001332A5"/>
    <w:rsid w:val="001335C6"/>
    <w:rsid w:val="001370A3"/>
    <w:rsid w:val="0015205E"/>
    <w:rsid w:val="001559B9"/>
    <w:rsid w:val="00157301"/>
    <w:rsid w:val="00170669"/>
    <w:rsid w:val="00180DF8"/>
    <w:rsid w:val="00185092"/>
    <w:rsid w:val="00187319"/>
    <w:rsid w:val="00190FEA"/>
    <w:rsid w:val="0019116D"/>
    <w:rsid w:val="00193E65"/>
    <w:rsid w:val="00196599"/>
    <w:rsid w:val="001A19E7"/>
    <w:rsid w:val="001A4251"/>
    <w:rsid w:val="001A6445"/>
    <w:rsid w:val="001A7E40"/>
    <w:rsid w:val="001D51ED"/>
    <w:rsid w:val="001F66DF"/>
    <w:rsid w:val="00205BEB"/>
    <w:rsid w:val="0022096C"/>
    <w:rsid w:val="0024670E"/>
    <w:rsid w:val="00250894"/>
    <w:rsid w:val="00264BCA"/>
    <w:rsid w:val="00280AE9"/>
    <w:rsid w:val="00291B2B"/>
    <w:rsid w:val="002C265C"/>
    <w:rsid w:val="002D50A1"/>
    <w:rsid w:val="002D56F7"/>
    <w:rsid w:val="002E6AA7"/>
    <w:rsid w:val="002F7C80"/>
    <w:rsid w:val="003149CD"/>
    <w:rsid w:val="0032252D"/>
    <w:rsid w:val="00324042"/>
    <w:rsid w:val="0033659A"/>
    <w:rsid w:val="0034461C"/>
    <w:rsid w:val="00350EF3"/>
    <w:rsid w:val="003548FE"/>
    <w:rsid w:val="00376EFB"/>
    <w:rsid w:val="00382B23"/>
    <w:rsid w:val="00383FDE"/>
    <w:rsid w:val="003A7D9B"/>
    <w:rsid w:val="003B093C"/>
    <w:rsid w:val="003C0610"/>
    <w:rsid w:val="003F13C7"/>
    <w:rsid w:val="003F4174"/>
    <w:rsid w:val="00402F5C"/>
    <w:rsid w:val="00403556"/>
    <w:rsid w:val="00403961"/>
    <w:rsid w:val="00411DF1"/>
    <w:rsid w:val="00413C23"/>
    <w:rsid w:val="004449F3"/>
    <w:rsid w:val="0045413F"/>
    <w:rsid w:val="0048394B"/>
    <w:rsid w:val="00484774"/>
    <w:rsid w:val="004911F1"/>
    <w:rsid w:val="004B1ED6"/>
    <w:rsid w:val="004C4118"/>
    <w:rsid w:val="004D2980"/>
    <w:rsid w:val="00506DDD"/>
    <w:rsid w:val="005303C8"/>
    <w:rsid w:val="00552684"/>
    <w:rsid w:val="00555DD2"/>
    <w:rsid w:val="0056173B"/>
    <w:rsid w:val="00565A42"/>
    <w:rsid w:val="00580FDF"/>
    <w:rsid w:val="005910A2"/>
    <w:rsid w:val="005B1280"/>
    <w:rsid w:val="005B3BE8"/>
    <w:rsid w:val="005B4EFD"/>
    <w:rsid w:val="005F0471"/>
    <w:rsid w:val="005F45FA"/>
    <w:rsid w:val="00612C5E"/>
    <w:rsid w:val="006163C1"/>
    <w:rsid w:val="00616EF5"/>
    <w:rsid w:val="00632133"/>
    <w:rsid w:val="0063484C"/>
    <w:rsid w:val="00636411"/>
    <w:rsid w:val="00640A91"/>
    <w:rsid w:val="006537F5"/>
    <w:rsid w:val="00654483"/>
    <w:rsid w:val="0066259E"/>
    <w:rsid w:val="0068677D"/>
    <w:rsid w:val="00690403"/>
    <w:rsid w:val="006C0778"/>
    <w:rsid w:val="006C1F4B"/>
    <w:rsid w:val="006C4917"/>
    <w:rsid w:val="006D1373"/>
    <w:rsid w:val="006D74C6"/>
    <w:rsid w:val="006E420C"/>
    <w:rsid w:val="006E60E0"/>
    <w:rsid w:val="006E6870"/>
    <w:rsid w:val="006F35D2"/>
    <w:rsid w:val="00702200"/>
    <w:rsid w:val="007118BB"/>
    <w:rsid w:val="00733253"/>
    <w:rsid w:val="007359E4"/>
    <w:rsid w:val="00737FBB"/>
    <w:rsid w:val="007527F0"/>
    <w:rsid w:val="007556DB"/>
    <w:rsid w:val="00763BDC"/>
    <w:rsid w:val="007805CA"/>
    <w:rsid w:val="007824F6"/>
    <w:rsid w:val="0079402C"/>
    <w:rsid w:val="00794227"/>
    <w:rsid w:val="007A6A75"/>
    <w:rsid w:val="007B174D"/>
    <w:rsid w:val="007C0096"/>
    <w:rsid w:val="007C72B9"/>
    <w:rsid w:val="007D4E6A"/>
    <w:rsid w:val="007E793E"/>
    <w:rsid w:val="00803F02"/>
    <w:rsid w:val="00811E2D"/>
    <w:rsid w:val="008170CC"/>
    <w:rsid w:val="00821801"/>
    <w:rsid w:val="008251A0"/>
    <w:rsid w:val="0082636E"/>
    <w:rsid w:val="00842243"/>
    <w:rsid w:val="00847F9C"/>
    <w:rsid w:val="00853240"/>
    <w:rsid w:val="008605F4"/>
    <w:rsid w:val="00860D89"/>
    <w:rsid w:val="00863F20"/>
    <w:rsid w:val="00885E0F"/>
    <w:rsid w:val="008960FF"/>
    <w:rsid w:val="008B0E60"/>
    <w:rsid w:val="008C3DA1"/>
    <w:rsid w:val="008D0D11"/>
    <w:rsid w:val="008D5868"/>
    <w:rsid w:val="00912CA6"/>
    <w:rsid w:val="0092036F"/>
    <w:rsid w:val="009429B9"/>
    <w:rsid w:val="00965E12"/>
    <w:rsid w:val="00980BA5"/>
    <w:rsid w:val="009A1144"/>
    <w:rsid w:val="009B347C"/>
    <w:rsid w:val="00A1106A"/>
    <w:rsid w:val="00A13F6F"/>
    <w:rsid w:val="00A31F46"/>
    <w:rsid w:val="00A34D72"/>
    <w:rsid w:val="00A6344A"/>
    <w:rsid w:val="00A73439"/>
    <w:rsid w:val="00AA00F0"/>
    <w:rsid w:val="00AA162C"/>
    <w:rsid w:val="00AA2EB3"/>
    <w:rsid w:val="00AB078E"/>
    <w:rsid w:val="00AB2C41"/>
    <w:rsid w:val="00AB5FC9"/>
    <w:rsid w:val="00AF46A8"/>
    <w:rsid w:val="00B03EC6"/>
    <w:rsid w:val="00B16636"/>
    <w:rsid w:val="00B277F6"/>
    <w:rsid w:val="00B30D06"/>
    <w:rsid w:val="00B47F06"/>
    <w:rsid w:val="00B514BF"/>
    <w:rsid w:val="00B52E49"/>
    <w:rsid w:val="00B907BB"/>
    <w:rsid w:val="00BB072B"/>
    <w:rsid w:val="00BC198D"/>
    <w:rsid w:val="00BD3055"/>
    <w:rsid w:val="00BE0570"/>
    <w:rsid w:val="00BE1725"/>
    <w:rsid w:val="00BE3444"/>
    <w:rsid w:val="00C015B4"/>
    <w:rsid w:val="00C10F2A"/>
    <w:rsid w:val="00C16039"/>
    <w:rsid w:val="00C2396C"/>
    <w:rsid w:val="00C35BBA"/>
    <w:rsid w:val="00C61515"/>
    <w:rsid w:val="00C6558E"/>
    <w:rsid w:val="00C67680"/>
    <w:rsid w:val="00C720A5"/>
    <w:rsid w:val="00C73036"/>
    <w:rsid w:val="00C84755"/>
    <w:rsid w:val="00C93334"/>
    <w:rsid w:val="00CA3D5A"/>
    <w:rsid w:val="00CB36E7"/>
    <w:rsid w:val="00CB472B"/>
    <w:rsid w:val="00CB5BC7"/>
    <w:rsid w:val="00CD5957"/>
    <w:rsid w:val="00CE681C"/>
    <w:rsid w:val="00D06515"/>
    <w:rsid w:val="00D1471D"/>
    <w:rsid w:val="00D17BE1"/>
    <w:rsid w:val="00D436AB"/>
    <w:rsid w:val="00D46FD0"/>
    <w:rsid w:val="00D557E1"/>
    <w:rsid w:val="00D64B25"/>
    <w:rsid w:val="00D64E04"/>
    <w:rsid w:val="00D67979"/>
    <w:rsid w:val="00D80F57"/>
    <w:rsid w:val="00D82456"/>
    <w:rsid w:val="00D83A6A"/>
    <w:rsid w:val="00D83BBD"/>
    <w:rsid w:val="00D8579C"/>
    <w:rsid w:val="00D8697F"/>
    <w:rsid w:val="00D97E9B"/>
    <w:rsid w:val="00DA41BB"/>
    <w:rsid w:val="00DB778B"/>
    <w:rsid w:val="00DC1789"/>
    <w:rsid w:val="00DC6813"/>
    <w:rsid w:val="00DE4CAB"/>
    <w:rsid w:val="00DF059B"/>
    <w:rsid w:val="00DF1634"/>
    <w:rsid w:val="00E040AF"/>
    <w:rsid w:val="00E137B9"/>
    <w:rsid w:val="00E16B4D"/>
    <w:rsid w:val="00E21003"/>
    <w:rsid w:val="00E251FA"/>
    <w:rsid w:val="00E34612"/>
    <w:rsid w:val="00E361D2"/>
    <w:rsid w:val="00E37467"/>
    <w:rsid w:val="00E51A59"/>
    <w:rsid w:val="00E56619"/>
    <w:rsid w:val="00E70895"/>
    <w:rsid w:val="00E72B76"/>
    <w:rsid w:val="00E84525"/>
    <w:rsid w:val="00EB4231"/>
    <w:rsid w:val="00EC2849"/>
    <w:rsid w:val="00EC5072"/>
    <w:rsid w:val="00ED73B6"/>
    <w:rsid w:val="00EF11A8"/>
    <w:rsid w:val="00EF2888"/>
    <w:rsid w:val="00EF77BF"/>
    <w:rsid w:val="00F00DCA"/>
    <w:rsid w:val="00F0138D"/>
    <w:rsid w:val="00F176F9"/>
    <w:rsid w:val="00F2295B"/>
    <w:rsid w:val="00F274C2"/>
    <w:rsid w:val="00F508BE"/>
    <w:rsid w:val="00F50A89"/>
    <w:rsid w:val="00F5702B"/>
    <w:rsid w:val="00F66B43"/>
    <w:rsid w:val="00F71F9D"/>
    <w:rsid w:val="00F8226F"/>
    <w:rsid w:val="00F86B34"/>
    <w:rsid w:val="00FA185A"/>
    <w:rsid w:val="00FA2AD3"/>
    <w:rsid w:val="00FE2B8A"/>
    <w:rsid w:val="00FE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ru v:ext="edit" colors="#b5b4b1"/>
      <o:colormenu v:ext="edit" fillcolor="#b5b4b1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  <w:style w:type="character" w:styleId="Hyperlnk">
    <w:name w:val="Hyperlink"/>
    <w:basedOn w:val="Standardstycketeckensnitt"/>
    <w:uiPriority w:val="99"/>
    <w:unhideWhenUsed/>
    <w:rsid w:val="00842243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D55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www.ne.se/lang/etylaceta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.wikipedia.org/wiki/%C3%84ttiksyr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v.wikipedia.org/wiki/Etano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v.wikipedia.org/wiki/Etylaceta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923EC6"/>
    <w:rsid w:val="00923EC6"/>
    <w:rsid w:val="00BA3321"/>
    <w:rsid w:val="00BF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0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F350C"/>
    <w:rPr>
      <w:color w:val="808080"/>
    </w:rPr>
  </w:style>
  <w:style w:type="paragraph" w:customStyle="1" w:styleId="AFEBD0DD0A6C412C93EEF4C9346E3134">
    <w:name w:val="AFEBD0DD0A6C412C93EEF4C9346E3134"/>
    <w:rsid w:val="00BF35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NN3a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5.xml><?xml version="1.0" encoding="utf-8"?>
<ds:datastoreItem xmlns:ds="http://schemas.openxmlformats.org/officeDocument/2006/customXml" ds:itemID="{6587B3D1-EAD9-456C-AAA0-FE3D6B66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661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          Framställning av etylacetat</vt:lpstr>
    </vt:vector>
  </TitlesOfParts>
  <Company>Nacka Gymnasium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         Framställning av Etylacetat</dc:title>
  <dc:subject>Nacka Gymnasium</dc:subject>
  <dc:creator>Emil Nygren</dc:creator>
  <cp:lastModifiedBy>emil.r.nygren</cp:lastModifiedBy>
  <cp:revision>17</cp:revision>
  <cp:lastPrinted>2013-11-07T20:23:00Z</cp:lastPrinted>
  <dcterms:created xsi:type="dcterms:W3CDTF">2013-11-07T16:41:00Z</dcterms:created>
  <dcterms:modified xsi:type="dcterms:W3CDTF">2013-11-07T20:27:00Z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  <property fmtid="{D5CDD505-2E9C-101B-9397-08002B2CF9AE}" pid="4" name="Arbetsområde">
    <vt:lpwstr/>
  </property>
  <property fmtid="{D5CDD505-2E9C-101B-9397-08002B2CF9AE}" pid="5" name="UrkundResult">
    <vt:lpwstr/>
  </property>
  <property fmtid="{D5CDD505-2E9C-101B-9397-08002B2CF9AE}" pid="6" name="Utökad beskrivning">
    <vt:lpwstr/>
  </property>
  <property fmtid="{D5CDD505-2E9C-101B-9397-08002B2CF9AE}" pid="7" name="Elevkommentar">
    <vt:lpwstr/>
  </property>
  <property fmtid="{D5CDD505-2E9C-101B-9397-08002B2CF9AE}" pid="8" name="Lärarkommentar">
    <vt:lpwstr>Metoddelen saknar beskrivning. Hur gick utvärderingen av mätresultaten till? För mer information, se kommentarerna i texten.</vt:lpwstr>
  </property>
  <property fmtid="{D5CDD505-2E9C-101B-9397-08002B2CF9AE}" pid="9" name="Lärarstatus">
    <vt:lpwstr>Klar</vt:lpwstr>
  </property>
</Properties>
</file>