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 xml:space="preserve">Nacka Gymnasium </w:t>
      </w:r>
    </w:p>
    <w:p w:rsidR="00C64D88" w:rsidRDefault="004D7C6E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 Bürgers</w:t>
      </w:r>
    </w:p>
    <w:p w:rsidR="005B5648" w:rsidRPr="004D7C6E" w:rsidRDefault="00350099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NN</w:t>
      </w:r>
      <w:r w:rsidR="00B225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A</w:t>
      </w:r>
      <w:r w:rsidR="004D7C6E">
        <w:rPr>
          <w:rFonts w:ascii="Times New Roman" w:hAnsi="Times New Roman" w:cs="Times New Roman"/>
          <w:sz w:val="24"/>
          <w:szCs w:val="24"/>
        </w:rPr>
        <w:tab/>
      </w:r>
      <w:r w:rsidR="004D7C6E">
        <w:rPr>
          <w:rFonts w:ascii="Times New Roman" w:hAnsi="Times New Roman" w:cs="Times New Roman"/>
          <w:sz w:val="24"/>
          <w:szCs w:val="24"/>
        </w:rPr>
        <w:tab/>
      </w:r>
      <w:r w:rsidR="004D7C6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64D88">
        <w:rPr>
          <w:rFonts w:ascii="Times New Roman" w:hAnsi="Times New Roman" w:cs="Times New Roman"/>
          <w:sz w:val="24"/>
          <w:szCs w:val="24"/>
        </w:rPr>
        <w:t xml:space="preserve"> </w:t>
      </w:r>
      <w:r w:rsidR="00084E4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E439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01C8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A0362">
        <w:rPr>
          <w:rFonts w:ascii="Times New Roman" w:hAnsi="Times New Roman" w:cs="Times New Roman"/>
          <w:sz w:val="24"/>
          <w:szCs w:val="24"/>
        </w:rPr>
        <w:t xml:space="preserve"> </w:t>
      </w:r>
      <w:r w:rsidR="00B22534">
        <w:rPr>
          <w:rFonts w:ascii="Times New Roman" w:hAnsi="Times New Roman" w:cs="Times New Roman"/>
          <w:sz w:val="24"/>
          <w:szCs w:val="24"/>
        </w:rPr>
        <w:t>16 april 2013</w:t>
      </w:r>
    </w:p>
    <w:p w:rsidR="004D7C6E" w:rsidRDefault="004D7C6E" w:rsidP="004D7C6E">
      <w:pPr>
        <w:pStyle w:val="Rubrik3"/>
      </w:pPr>
      <w:r>
        <w:t xml:space="preserve">Fysik </w:t>
      </w:r>
      <w:r w:rsidR="00D323AA">
        <w:t>2</w:t>
      </w:r>
    </w:p>
    <w:p w:rsidR="005B5648" w:rsidRPr="004D7C6E" w:rsidRDefault="00350099" w:rsidP="00C64D88">
      <w:pPr>
        <w:pStyle w:val="Rubrik1"/>
        <w:rPr>
          <w:rFonts w:ascii="Times New Roman" w:hAnsi="Times New Roman" w:cs="Times New Roman"/>
          <w:sz w:val="24"/>
          <w:szCs w:val="24"/>
        </w:rPr>
      </w:pPr>
      <w:r>
        <w:t>Laboration 1</w:t>
      </w:r>
      <w:r w:rsidR="00B22534">
        <w:t>2</w:t>
      </w:r>
      <w:r w:rsidR="004D7C6E" w:rsidRPr="004D7C6E">
        <w:t>: Atomär spektrum</w:t>
      </w:r>
      <w:r w:rsidR="005B5648" w:rsidRPr="004D7C6E">
        <w:cr/>
      </w:r>
    </w:p>
    <w:p w:rsidR="005B5648" w:rsidRPr="004D7C6E" w:rsidRDefault="004D7C6E" w:rsidP="004D7C6E">
      <w:pPr>
        <w:pStyle w:val="Rubrik2"/>
      </w:pPr>
      <w:r>
        <w:t>Uppgift:</w:t>
      </w:r>
      <w:r w:rsidR="005B5648" w:rsidRPr="004D7C6E">
        <w:cr/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Bestäm våglä</w:t>
      </w:r>
      <w:r w:rsidR="00C64D88">
        <w:rPr>
          <w:rFonts w:ascii="Times New Roman" w:hAnsi="Times New Roman" w:cs="Times New Roman"/>
          <w:sz w:val="24"/>
          <w:szCs w:val="24"/>
        </w:rPr>
        <w:t>ngderna i linjespektrumet av ett okänt</w:t>
      </w:r>
      <w:r w:rsidRPr="004D7C6E">
        <w:rPr>
          <w:rFonts w:ascii="Times New Roman" w:hAnsi="Times New Roman" w:cs="Times New Roman"/>
          <w:sz w:val="24"/>
          <w:szCs w:val="24"/>
        </w:rPr>
        <w:t xml:space="preserve"> </w:t>
      </w:r>
      <w:r w:rsidR="00901C8C">
        <w:rPr>
          <w:rFonts w:ascii="Times New Roman" w:hAnsi="Times New Roman" w:cs="Times New Roman"/>
          <w:sz w:val="24"/>
          <w:szCs w:val="24"/>
        </w:rPr>
        <w:t>kemiskt element</w:t>
      </w:r>
      <w:r w:rsidRPr="004D7C6E">
        <w:rPr>
          <w:rFonts w:ascii="Times New Roman" w:hAnsi="Times New Roman" w:cs="Times New Roman"/>
          <w:sz w:val="24"/>
          <w:szCs w:val="24"/>
        </w:rPr>
        <w:t>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Rubrik2"/>
      </w:pPr>
      <w:r w:rsidRPr="004D7C6E">
        <w:t>Materiel</w:t>
      </w:r>
      <w:r w:rsidR="004D7C6E">
        <w:t>:</w:t>
      </w:r>
      <w:r w:rsidRPr="004D7C6E">
        <w:cr/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 xml:space="preserve">Gasurladdningslampa med </w:t>
      </w:r>
      <w:r w:rsidR="00EA0362">
        <w:rPr>
          <w:rFonts w:ascii="Times New Roman" w:hAnsi="Times New Roman" w:cs="Times New Roman"/>
          <w:sz w:val="24"/>
          <w:szCs w:val="24"/>
        </w:rPr>
        <w:t>strömförsörjning</w:t>
      </w:r>
      <w:r w:rsidRPr="004D7C6E">
        <w:rPr>
          <w:rFonts w:ascii="Times New Roman" w:hAnsi="Times New Roman" w:cs="Times New Roman"/>
          <w:sz w:val="24"/>
          <w:szCs w:val="24"/>
        </w:rPr>
        <w:t>, spektrometer, optiskt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 xml:space="preserve">plangitter 600 linjer/mm, </w:t>
      </w:r>
      <w:r w:rsidR="00C64D88">
        <w:rPr>
          <w:rFonts w:ascii="Times New Roman" w:hAnsi="Times New Roman" w:cs="Times New Roman"/>
          <w:sz w:val="24"/>
          <w:szCs w:val="24"/>
        </w:rPr>
        <w:t xml:space="preserve">sladdar, </w:t>
      </w:r>
      <w:proofErr w:type="spellStart"/>
      <w:r w:rsidRPr="004D7C6E">
        <w:rPr>
          <w:rFonts w:ascii="Times New Roman" w:hAnsi="Times New Roman" w:cs="Times New Roman"/>
          <w:sz w:val="24"/>
          <w:szCs w:val="24"/>
        </w:rPr>
        <w:t>tranformatorkub</w:t>
      </w:r>
      <w:proofErr w:type="spellEnd"/>
      <w:r w:rsidRPr="004D7C6E">
        <w:rPr>
          <w:rFonts w:ascii="Times New Roman" w:hAnsi="Times New Roman" w:cs="Times New Roman"/>
          <w:sz w:val="24"/>
          <w:szCs w:val="24"/>
        </w:rPr>
        <w:t>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4D7C6E" w:rsidP="004D7C6E">
      <w:pPr>
        <w:pStyle w:val="Rubrik2"/>
      </w:pPr>
      <w:r>
        <w:t>Spektrometern:</w:t>
      </w:r>
      <w:r w:rsidR="005B5648" w:rsidRPr="004D7C6E">
        <w:cr/>
      </w:r>
    </w:p>
    <w:p w:rsidR="000A089F" w:rsidRDefault="00B22534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-3175</wp:posOffset>
            </wp:positionV>
            <wp:extent cx="4210050" cy="2581275"/>
            <wp:effectExtent l="19050" t="0" r="0" b="0"/>
            <wp:wrapSquare wrapText="bothSides"/>
            <wp:docPr id="2" name="Bild 2" descr="Spek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ktro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89F" w:rsidRPr="004D7C6E" w:rsidRDefault="000A089F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672395" w:rsidRPr="004D7C6E" w:rsidRDefault="00672395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Spektrometern består av en kollimator, en hållare för ett optiskt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plangitter och en liten vridbar kikare.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Kollimatorn består av en spalt med reglerbar öppning och en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(positiv) lins. Linsens uppgift är att se till</w:t>
      </w:r>
      <w:r w:rsidR="004D7C6E">
        <w:rPr>
          <w:rFonts w:ascii="Times New Roman" w:hAnsi="Times New Roman" w:cs="Times New Roman"/>
          <w:sz w:val="24"/>
          <w:szCs w:val="24"/>
        </w:rPr>
        <w:t xml:space="preserve"> att ljus</w:t>
      </w:r>
      <w:r w:rsidRPr="004D7C6E">
        <w:rPr>
          <w:rFonts w:ascii="Times New Roman" w:hAnsi="Times New Roman" w:cs="Times New Roman"/>
          <w:sz w:val="24"/>
          <w:szCs w:val="24"/>
        </w:rPr>
        <w:t>et som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kommer in genom spaltöppningen blir parallellt.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Avläsningskikaren är vridbar kring medelpunkten. Den består av ett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objektiv (närmast objektet) och ett okular (närmast ögat). I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 xml:space="preserve">kikaren </w:t>
      </w:r>
      <w:r w:rsidR="004D7C6E">
        <w:rPr>
          <w:rFonts w:ascii="Times New Roman" w:hAnsi="Times New Roman" w:cs="Times New Roman"/>
          <w:sz w:val="24"/>
          <w:szCs w:val="24"/>
        </w:rPr>
        <w:t xml:space="preserve">finns ett hårkors. Med en väl </w:t>
      </w:r>
      <w:r w:rsidRPr="004D7C6E">
        <w:rPr>
          <w:rFonts w:ascii="Times New Roman" w:hAnsi="Times New Roman" w:cs="Times New Roman"/>
          <w:sz w:val="24"/>
          <w:szCs w:val="24"/>
        </w:rPr>
        <w:t>justerad kikare får man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parallella</w:t>
      </w:r>
      <w:r w:rsidR="004D7C6E">
        <w:rPr>
          <w:rFonts w:ascii="Times New Roman" w:hAnsi="Times New Roman" w:cs="Times New Roman"/>
          <w:sz w:val="24"/>
          <w:szCs w:val="24"/>
        </w:rPr>
        <w:t xml:space="preserve"> strålar mot ögat. Man ser då</w:t>
      </w:r>
      <w:r w:rsidRPr="004D7C6E">
        <w:rPr>
          <w:rFonts w:ascii="Times New Roman" w:hAnsi="Times New Roman" w:cs="Times New Roman"/>
          <w:sz w:val="24"/>
          <w:szCs w:val="24"/>
        </w:rPr>
        <w:t xml:space="preserve"> en skarp bild av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spalten samtidigt som man ser hårkorset skarpt. Parallella strålar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 xml:space="preserve">innebär att man tittar med avslappnat öga, </w:t>
      </w:r>
      <w:r w:rsidR="004D7C6E">
        <w:rPr>
          <w:rFonts w:ascii="Times New Roman" w:hAnsi="Times New Roman" w:cs="Times New Roman"/>
          <w:sz w:val="24"/>
          <w:szCs w:val="24"/>
        </w:rPr>
        <w:t>d.v.s.</w:t>
      </w:r>
      <w:r w:rsidRPr="004D7C6E">
        <w:rPr>
          <w:rFonts w:ascii="Times New Roman" w:hAnsi="Times New Roman" w:cs="Times New Roman"/>
          <w:sz w:val="24"/>
          <w:szCs w:val="24"/>
        </w:rPr>
        <w:t xml:space="preserve"> utan att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C6E">
        <w:rPr>
          <w:rFonts w:ascii="Times New Roman" w:hAnsi="Times New Roman" w:cs="Times New Roman"/>
          <w:sz w:val="24"/>
          <w:szCs w:val="24"/>
        </w:rPr>
        <w:t>ackomodera</w:t>
      </w:r>
      <w:proofErr w:type="spellEnd"/>
      <w:r w:rsidRPr="004D7C6E">
        <w:rPr>
          <w:rFonts w:ascii="Times New Roman" w:hAnsi="Times New Roman" w:cs="Times New Roman"/>
          <w:sz w:val="24"/>
          <w:szCs w:val="24"/>
        </w:rPr>
        <w:t>, vilket gör att det inte känns så jobbigt.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cr/>
      </w:r>
      <w:r w:rsidR="004D7C6E">
        <w:rPr>
          <w:rFonts w:ascii="Times New Roman" w:hAnsi="Times New Roman" w:cs="Times New Roman"/>
          <w:sz w:val="24"/>
          <w:szCs w:val="24"/>
        </w:rPr>
        <w:t>I hållaren i centr</w:t>
      </w:r>
      <w:r w:rsidRPr="004D7C6E">
        <w:rPr>
          <w:rFonts w:ascii="Times New Roman" w:hAnsi="Times New Roman" w:cs="Times New Roman"/>
          <w:sz w:val="24"/>
          <w:szCs w:val="24"/>
        </w:rPr>
        <w:t xml:space="preserve">et placerar man ett optiskt plangitter. I </w:t>
      </w:r>
      <w:proofErr w:type="gramStart"/>
      <w:r w:rsidRPr="004D7C6E">
        <w:rPr>
          <w:rFonts w:ascii="Times New Roman" w:hAnsi="Times New Roman" w:cs="Times New Roman"/>
          <w:sz w:val="24"/>
          <w:szCs w:val="24"/>
        </w:rPr>
        <w:t>vår</w:t>
      </w:r>
      <w:proofErr w:type="gramEnd"/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försök har gittret 600 linjer per mm.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Vinkeln kan avläsas med hjälp av en nonieskala med noggrannheten</w:t>
      </w:r>
      <w:r w:rsidR="004D7C6E">
        <w:rPr>
          <w:rFonts w:ascii="Times New Roman" w:hAnsi="Times New Roman" w:cs="Times New Roman"/>
          <w:sz w:val="24"/>
          <w:szCs w:val="24"/>
        </w:rPr>
        <w:t xml:space="preserve"> </w:t>
      </w:r>
      <w:r w:rsidR="004D46B7">
        <w:rPr>
          <w:rFonts w:ascii="Times New Roman" w:hAnsi="Times New Roman" w:cs="Times New Roman"/>
          <w:sz w:val="24"/>
          <w:szCs w:val="24"/>
        </w:rPr>
        <w:t>1 bågminut = 1/60</w:t>
      </w:r>
      <w:r w:rsidR="004D46B7">
        <w:rPr>
          <w:rFonts w:ascii="Calibri" w:hAnsi="Calibri" w:cs="Calibri"/>
          <w:sz w:val="24"/>
          <w:szCs w:val="24"/>
        </w:rPr>
        <w:t>⁰</w:t>
      </w:r>
      <w:r w:rsidR="004D46B7">
        <w:rPr>
          <w:rFonts w:ascii="Times New Roman" w:hAnsi="Times New Roman" w:cs="Times New Roman"/>
          <w:sz w:val="24"/>
          <w:szCs w:val="24"/>
        </w:rPr>
        <w:t>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4D7C6E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5B5648" w:rsidRPr="004D7C6E">
        <w:rPr>
          <w:rFonts w:ascii="Times New Roman" w:hAnsi="Times New Roman" w:cs="Times New Roman"/>
          <w:sz w:val="24"/>
          <w:szCs w:val="24"/>
        </w:rPr>
        <w:t>ver alltsammans placerar man ett ljusskydd för att slippa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648" w:rsidRPr="004D7C6E">
        <w:rPr>
          <w:rFonts w:ascii="Times New Roman" w:hAnsi="Times New Roman" w:cs="Times New Roman"/>
          <w:sz w:val="24"/>
          <w:szCs w:val="24"/>
        </w:rPr>
        <w:t xml:space="preserve">ströljus. </w:t>
      </w:r>
    </w:p>
    <w:p w:rsidR="005B5648" w:rsidRPr="004D7C6E" w:rsidRDefault="003F2263" w:rsidP="003F2263">
      <w:pPr>
        <w:pStyle w:val="Rubrik2"/>
      </w:pPr>
      <w:r>
        <w:lastRenderedPageBreak/>
        <w:t>Avläsning av vinklar:</w:t>
      </w:r>
      <w:r w:rsidR="005B5648" w:rsidRPr="004D7C6E">
        <w:cr/>
      </w:r>
    </w:p>
    <w:p w:rsidR="005B5648" w:rsidRPr="004D7C6E" w:rsidRDefault="00350099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B5648" w:rsidRPr="004D7C6E">
        <w:rPr>
          <w:rFonts w:ascii="Times New Roman" w:hAnsi="Times New Roman" w:cs="Times New Roman"/>
          <w:sz w:val="24"/>
          <w:szCs w:val="24"/>
        </w:rPr>
        <w:t xml:space="preserve">radskalan är graderad i </w:t>
      </w:r>
      <w:r>
        <w:rPr>
          <w:rFonts w:ascii="Times New Roman" w:hAnsi="Times New Roman" w:cs="Times New Roman"/>
          <w:sz w:val="24"/>
          <w:szCs w:val="24"/>
        </w:rPr>
        <w:t>halva</w:t>
      </w:r>
      <w:r w:rsidR="005B5648" w:rsidRPr="004D7C6E">
        <w:rPr>
          <w:rFonts w:ascii="Times New Roman" w:hAnsi="Times New Roman" w:cs="Times New Roman"/>
          <w:sz w:val="24"/>
          <w:szCs w:val="24"/>
        </w:rPr>
        <w:t xml:space="preserve"> grader (1 varv =</w:t>
      </w:r>
      <w:r w:rsidR="00672395">
        <w:rPr>
          <w:rFonts w:ascii="Times New Roman" w:hAnsi="Times New Roman" w:cs="Times New Roman"/>
          <w:sz w:val="24"/>
          <w:szCs w:val="24"/>
        </w:rPr>
        <w:t xml:space="preserve"> </w:t>
      </w:r>
      <w:r w:rsidR="003F2263">
        <w:rPr>
          <w:rFonts w:ascii="Times New Roman" w:hAnsi="Times New Roman" w:cs="Times New Roman"/>
          <w:sz w:val="24"/>
          <w:szCs w:val="24"/>
        </w:rPr>
        <w:t>360°</w:t>
      </w:r>
      <w:r w:rsidR="005B5648" w:rsidRPr="004D7C6E">
        <w:rPr>
          <w:rFonts w:ascii="Times New Roman" w:hAnsi="Times New Roman" w:cs="Times New Roman"/>
          <w:sz w:val="24"/>
          <w:szCs w:val="24"/>
        </w:rPr>
        <w:t>). Nollpunkten på skalan är ointressant eftersom vi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="005B5648" w:rsidRPr="004D7C6E">
        <w:rPr>
          <w:rFonts w:ascii="Times New Roman" w:hAnsi="Times New Roman" w:cs="Times New Roman"/>
          <w:sz w:val="24"/>
          <w:szCs w:val="24"/>
        </w:rPr>
        <w:t>använder bara differenser.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För att finjustera kikaren finns det en låsskruv under skalbordet.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Kikaren kan då flyttas med hjälp av ytterligare en skruv, men bara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åt vänster. Träna gärna i bra ljus. När gardinerna är fördragna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och det är släckt i taket blir det lite svarare.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3F2263">
      <w:pPr>
        <w:pStyle w:val="Rubrik2"/>
      </w:pPr>
      <w:r w:rsidRPr="004D7C6E">
        <w:t>Bestämning av vågläng</w:t>
      </w:r>
      <w:r w:rsidR="003F2263">
        <w:t>derna i gasen</w:t>
      </w:r>
      <w:r w:rsidRPr="004D7C6E">
        <w:t>s</w:t>
      </w:r>
      <w:r w:rsidR="003F2263">
        <w:t xml:space="preserve"> linjespektrum:</w:t>
      </w:r>
      <w:r w:rsidRPr="004D7C6E">
        <w:cr/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Rikta spaltöppningen mot den tända urladdningslampan. Du bör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placera spaltöppningen mycket nära lampan för att undvika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 xml:space="preserve">ströljus. Sätt på den </w:t>
      </w:r>
      <w:r w:rsidR="003F2263">
        <w:rPr>
          <w:rFonts w:ascii="Times New Roman" w:hAnsi="Times New Roman" w:cs="Times New Roman"/>
          <w:sz w:val="24"/>
          <w:szCs w:val="24"/>
        </w:rPr>
        <w:t>svarta ”mössan”</w:t>
      </w:r>
      <w:r w:rsidRPr="004D7C6E">
        <w:rPr>
          <w:rFonts w:ascii="Times New Roman" w:hAnsi="Times New Roman" w:cs="Times New Roman"/>
          <w:sz w:val="24"/>
          <w:szCs w:val="24"/>
        </w:rPr>
        <w:t>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Rakt fram syns det en ganska vit bild av spalten. Vrid kikaren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(långsamt) åt ena sidan. Ställ in hårkors</w:t>
      </w:r>
      <w:r w:rsidR="003F2263">
        <w:rPr>
          <w:rFonts w:ascii="Times New Roman" w:hAnsi="Times New Roman" w:cs="Times New Roman"/>
          <w:sz w:val="24"/>
          <w:szCs w:val="24"/>
        </w:rPr>
        <w:t>et på de färgade strä</w:t>
      </w:r>
      <w:r w:rsidRPr="004D7C6E">
        <w:rPr>
          <w:rFonts w:ascii="Times New Roman" w:hAnsi="Times New Roman" w:cs="Times New Roman"/>
          <w:sz w:val="24"/>
          <w:szCs w:val="24"/>
        </w:rPr>
        <w:t>ck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du s</w:t>
      </w:r>
      <w:r w:rsidR="003F2263">
        <w:rPr>
          <w:rFonts w:ascii="Times New Roman" w:hAnsi="Times New Roman" w:cs="Times New Roman"/>
          <w:sz w:val="24"/>
          <w:szCs w:val="24"/>
        </w:rPr>
        <w:t>er (ett i sänder). Använd skruve</w:t>
      </w:r>
      <w:r w:rsidRPr="004D7C6E">
        <w:rPr>
          <w:rFonts w:ascii="Times New Roman" w:hAnsi="Times New Roman" w:cs="Times New Roman"/>
          <w:sz w:val="24"/>
          <w:szCs w:val="24"/>
        </w:rPr>
        <w:t>n för att finjustera. Avläs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och anteckna vinklarna. Anteckna också linjens färg och relativ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intensitet för identifiering.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Vrid kikaren tillbaka till mitten och fortsätt åt andra hållet.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Linjer med samma färg finns även där. Avläs och anteckna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vinklarna.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 xml:space="preserve">Avböjningsvinkeln </w:t>
      </w:r>
      <w:r w:rsidR="003F2263">
        <w:rPr>
          <w:rFonts w:ascii="Times New Roman" w:hAnsi="Times New Roman" w:cs="Times New Roman"/>
          <w:sz w:val="24"/>
          <w:szCs w:val="24"/>
        </w:rPr>
        <w:t xml:space="preserve">α </w:t>
      </w:r>
      <w:r w:rsidRPr="004D7C6E">
        <w:rPr>
          <w:rFonts w:ascii="Times New Roman" w:hAnsi="Times New Roman" w:cs="Times New Roman"/>
          <w:sz w:val="24"/>
          <w:szCs w:val="24"/>
        </w:rPr>
        <w:t>är halva differensen mellan vinklarna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 xml:space="preserve">till höger och till vänster, se figur. Beräkna </w:t>
      </w:r>
      <w:r w:rsidR="003F2263">
        <w:rPr>
          <w:rFonts w:ascii="Times New Roman" w:hAnsi="Times New Roman" w:cs="Times New Roman"/>
          <w:sz w:val="24"/>
          <w:szCs w:val="24"/>
        </w:rPr>
        <w:t xml:space="preserve">α </w:t>
      </w:r>
      <w:r w:rsidRPr="004D7C6E">
        <w:rPr>
          <w:rFonts w:ascii="Times New Roman" w:hAnsi="Times New Roman" w:cs="Times New Roman"/>
          <w:sz w:val="24"/>
          <w:szCs w:val="24"/>
        </w:rPr>
        <w:t>för varje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linje (färg).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0A089F" w:rsidRDefault="00092762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9" editas="canvas" style="position:absolute;left:0;text-align:left;margin-left:142.05pt;margin-top:0;width:341.25pt;height:126pt;z-index:251659264" coordorigin="3100,1898" coordsize="5151,18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3100;top:1898;width:5151;height:1890" o:preferrelative="f">
              <v:fill o:detectmouseclick="t"/>
              <v:path o:extrusionok="t" o:connecttype="none"/>
              <o:lock v:ext="edit" text="t"/>
            </v:shape>
            <v:line id="_x0000_s1050" style="position:absolute" from="3506,2843" to="7989,2843">
              <v:stroke endarrow="block"/>
            </v:line>
            <v:line id="_x0000_s1051" style="position:absolute" from="5136,2573" to="5136,3113" strokeweight="1.25pt"/>
            <v:line id="_x0000_s1052" style="position:absolute;flip:y" from="5136,2033" to="7174,2843">
              <v:stroke endarrow="block"/>
            </v:line>
            <v:line id="_x0000_s1053" style="position:absolute" from="5136,2843" to="7174,365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5679;top:2573;width:544;height:405" filled="f" stroked="f">
              <v:textbox style="mso-next-textbox:#_x0000_s1059">
                <w:txbxContent>
                  <w:p w:rsidR="00C641FD" w:rsidRDefault="00C641FD">
                    <w:r>
                      <w:t>α</w:t>
                    </w:r>
                  </w:p>
                </w:txbxContent>
              </v:textbox>
            </v:shape>
            <v:shape id="_x0000_s1060" type="#_x0000_t202" style="position:absolute;left:5679;top:2843;width:679;height:540" filled="f" stroked="f">
              <v:textbox>
                <w:txbxContent>
                  <w:p w:rsidR="00C641FD" w:rsidRDefault="00C641FD">
                    <w:r>
                      <w:t>α</w:t>
                    </w:r>
                  </w:p>
                </w:txbxContent>
              </v:textbox>
            </v:shape>
            <w10:wrap type="square"/>
          </v:group>
        </w:pict>
      </w:r>
    </w:p>
    <w:p w:rsidR="005B5648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Beräkna linjernas våg</w:t>
      </w:r>
      <w:r w:rsidR="00510511">
        <w:rPr>
          <w:rFonts w:ascii="Times New Roman" w:hAnsi="Times New Roman" w:cs="Times New Roman"/>
          <w:sz w:val="24"/>
          <w:szCs w:val="24"/>
        </w:rPr>
        <w:t>-</w:t>
      </w:r>
      <w:r w:rsidRPr="004D7C6E">
        <w:rPr>
          <w:rFonts w:ascii="Times New Roman" w:hAnsi="Times New Roman" w:cs="Times New Roman"/>
          <w:sz w:val="24"/>
          <w:szCs w:val="24"/>
        </w:rPr>
        <w:t>längder med hjälp av</w:t>
      </w:r>
    </w:p>
    <w:p w:rsidR="003F2263" w:rsidRDefault="003F2263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3F2263" w:rsidRDefault="00D323AA" w:rsidP="00D323AA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F2263" w:rsidRPr="003F2263">
        <w:rPr>
          <w:rFonts w:ascii="Times New Roman" w:hAnsi="Times New Roman" w:cs="Times New Roman"/>
          <w:position w:val="-6"/>
          <w:sz w:val="24"/>
          <w:szCs w:val="24"/>
        </w:rPr>
        <w:object w:dxaOrig="1219" w:dyaOrig="279">
          <v:shape id="_x0000_i1025" type="#_x0000_t75" style="width:60.75pt;height:14.25pt" o:ole="">
            <v:imagedata r:id="rId8" o:title=""/>
          </v:shape>
          <o:OLEObject Type="Embed" ProgID="Equation.3" ShapeID="_x0000_i1025" DrawAspect="Content" ObjectID="_1428315069" r:id="rId9"/>
        </w:object>
      </w:r>
    </w:p>
    <w:p w:rsidR="005B5648" w:rsidRPr="004D7C6E" w:rsidRDefault="003F2263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där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är gitterkonstanten, d.v.s.</w:t>
      </w:r>
      <w:r w:rsidR="005B5648" w:rsidRPr="004D7C6E">
        <w:rPr>
          <w:rFonts w:ascii="Times New Roman" w:hAnsi="Times New Roman" w:cs="Times New Roman"/>
          <w:sz w:val="24"/>
          <w:szCs w:val="24"/>
        </w:rPr>
        <w:t xml:space="preserve"> avståndet mellan två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648" w:rsidRPr="004D7C6E">
        <w:rPr>
          <w:rFonts w:ascii="Times New Roman" w:hAnsi="Times New Roman" w:cs="Times New Roman"/>
          <w:sz w:val="24"/>
          <w:szCs w:val="24"/>
        </w:rPr>
        <w:t>spalter i gittret.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>Jämför dina resultat med våglängderna som finns angivna i</w:t>
      </w:r>
      <w:r w:rsidR="003F2263">
        <w:rPr>
          <w:rFonts w:ascii="Times New Roman" w:hAnsi="Times New Roman" w:cs="Times New Roman"/>
          <w:sz w:val="24"/>
          <w:szCs w:val="24"/>
        </w:rPr>
        <w:t xml:space="preserve"> </w:t>
      </w:r>
      <w:r w:rsidRPr="004D7C6E">
        <w:rPr>
          <w:rFonts w:ascii="Times New Roman" w:hAnsi="Times New Roman" w:cs="Times New Roman"/>
          <w:sz w:val="24"/>
          <w:szCs w:val="24"/>
        </w:rPr>
        <w:t>spektraltabeller (formelsamling).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3F2263" w:rsidRDefault="00901C8C" w:rsidP="004D7C6E">
      <w:pPr>
        <w:pStyle w:val="Oformatera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Vilket element</w:t>
      </w:r>
      <w:r w:rsidR="005B5648" w:rsidRPr="003F2263">
        <w:rPr>
          <w:rFonts w:ascii="Times New Roman" w:hAnsi="Times New Roman" w:cs="Times New Roman"/>
          <w:b/>
          <w:sz w:val="24"/>
          <w:szCs w:val="24"/>
        </w:rPr>
        <w:t xml:space="preserve"> är det?</w:t>
      </w:r>
      <w:r w:rsidR="003F2263" w:rsidRPr="003F22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  <w:r w:rsidRPr="004D7C6E">
        <w:rPr>
          <w:rFonts w:ascii="Times New Roman" w:hAnsi="Times New Roman" w:cs="Times New Roman"/>
          <w:sz w:val="24"/>
          <w:szCs w:val="24"/>
        </w:rPr>
        <w:t xml:space="preserve">Labbrapporten </w:t>
      </w:r>
      <w:r w:rsidR="004D46B7">
        <w:rPr>
          <w:rFonts w:ascii="Times New Roman" w:hAnsi="Times New Roman" w:cs="Times New Roman"/>
          <w:sz w:val="24"/>
          <w:szCs w:val="24"/>
        </w:rPr>
        <w:t>laddas upp</w:t>
      </w:r>
      <w:r w:rsidRPr="004D7C6E">
        <w:rPr>
          <w:rFonts w:ascii="Times New Roman" w:hAnsi="Times New Roman" w:cs="Times New Roman"/>
          <w:sz w:val="24"/>
          <w:szCs w:val="24"/>
        </w:rPr>
        <w:t xml:space="preserve"> </w:t>
      </w:r>
      <w:r w:rsidR="00084E41">
        <w:rPr>
          <w:rFonts w:ascii="Times New Roman" w:hAnsi="Times New Roman" w:cs="Times New Roman"/>
          <w:b/>
          <w:sz w:val="24"/>
          <w:szCs w:val="24"/>
        </w:rPr>
        <w:t xml:space="preserve">senast den </w:t>
      </w:r>
      <w:r w:rsidR="00350099">
        <w:rPr>
          <w:rFonts w:ascii="Times New Roman" w:hAnsi="Times New Roman" w:cs="Times New Roman"/>
          <w:b/>
          <w:sz w:val="24"/>
          <w:szCs w:val="24"/>
        </w:rPr>
        <w:t xml:space="preserve">30 </w:t>
      </w:r>
      <w:r w:rsidR="004D46B7">
        <w:rPr>
          <w:rFonts w:ascii="Times New Roman" w:hAnsi="Times New Roman" w:cs="Times New Roman"/>
          <w:b/>
          <w:sz w:val="24"/>
          <w:szCs w:val="24"/>
        </w:rPr>
        <w:t>april</w:t>
      </w:r>
      <w:r w:rsidR="00350099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4D46B7">
        <w:rPr>
          <w:rFonts w:ascii="Times New Roman" w:hAnsi="Times New Roman" w:cs="Times New Roman"/>
          <w:b/>
          <w:sz w:val="24"/>
          <w:szCs w:val="24"/>
        </w:rPr>
        <w:t>3</w:t>
      </w:r>
      <w:r w:rsidR="000A089F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p w:rsidR="005B5648" w:rsidRPr="004D7C6E" w:rsidRDefault="005B5648" w:rsidP="004D7C6E">
      <w:pPr>
        <w:pStyle w:val="Oformateradtext"/>
        <w:jc w:val="both"/>
        <w:rPr>
          <w:rFonts w:ascii="Times New Roman" w:hAnsi="Times New Roman" w:cs="Times New Roman"/>
          <w:sz w:val="24"/>
          <w:szCs w:val="24"/>
        </w:rPr>
      </w:pPr>
    </w:p>
    <w:sectPr w:rsidR="005B5648" w:rsidRPr="004D7C6E" w:rsidSect="00B068F0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304"/>
  <w:hyphenationZone w:val="425"/>
  <w:drawingGridHorizontalSpacing w:val="57"/>
  <w:drawingGridVerticalSpacing w:val="57"/>
  <w:noPunctuationKerning/>
  <w:characterSpacingControl w:val="doNotCompress"/>
  <w:compat/>
  <w:rsids>
    <w:rsidRoot w:val="00B068F0"/>
    <w:rsid w:val="00084E41"/>
    <w:rsid w:val="00092762"/>
    <w:rsid w:val="000A089F"/>
    <w:rsid w:val="001979E8"/>
    <w:rsid w:val="002E6CE5"/>
    <w:rsid w:val="00350099"/>
    <w:rsid w:val="003F2263"/>
    <w:rsid w:val="00460F81"/>
    <w:rsid w:val="004D46B7"/>
    <w:rsid w:val="004D7C6E"/>
    <w:rsid w:val="004E6875"/>
    <w:rsid w:val="00510511"/>
    <w:rsid w:val="00544430"/>
    <w:rsid w:val="005B5648"/>
    <w:rsid w:val="00672395"/>
    <w:rsid w:val="0069159F"/>
    <w:rsid w:val="006C5411"/>
    <w:rsid w:val="007E439F"/>
    <w:rsid w:val="008C368B"/>
    <w:rsid w:val="00901C8C"/>
    <w:rsid w:val="009E17B4"/>
    <w:rsid w:val="00B068F0"/>
    <w:rsid w:val="00B22534"/>
    <w:rsid w:val="00C51FC4"/>
    <w:rsid w:val="00C641FD"/>
    <w:rsid w:val="00C64D88"/>
    <w:rsid w:val="00C94B1E"/>
    <w:rsid w:val="00D323AA"/>
    <w:rsid w:val="00E97896"/>
    <w:rsid w:val="00EA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1E"/>
    <w:rPr>
      <w:sz w:val="24"/>
      <w:szCs w:val="24"/>
    </w:rPr>
  </w:style>
  <w:style w:type="paragraph" w:styleId="Rubrik1">
    <w:name w:val="heading 1"/>
    <w:basedOn w:val="Normal"/>
    <w:next w:val="Normal"/>
    <w:qFormat/>
    <w:rsid w:val="004D7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4D7C6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qFormat/>
    <w:rsid w:val="004D7C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Oformateradtext">
    <w:name w:val="Plain Text"/>
    <w:basedOn w:val="Normal"/>
    <w:rsid w:val="00B068F0"/>
    <w:rPr>
      <w:rFonts w:ascii="Courier New" w:hAnsi="Courier New" w:cs="Courier New"/>
      <w:sz w:val="20"/>
      <w:szCs w:val="20"/>
    </w:rPr>
  </w:style>
  <w:style w:type="paragraph" w:styleId="Ballongtext">
    <w:name w:val="Balloon Text"/>
    <w:basedOn w:val="Normal"/>
    <w:semiHidden/>
    <w:rsid w:val="00672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02C2F001CE5F49BFDFF8F16DF5719C008FDB878E23AA2A499DC643480AA4218F" ma:contentTypeVersion="0" ma:contentTypeDescription="Skapa ett nytt dokument." ma:contentTypeScope="" ma:versionID="bcdac5fc16f9da40b888fb940e1724d4">
  <xsd:schema xmlns:xsd="http://www.w3.org/2001/XMLSchema" xmlns:p="http://schemas.microsoft.com/office/2006/metadata/properties" targetNamespace="http://schemas.microsoft.com/office/2006/metadata/properties" ma:root="true" ma:fieldsID="da05a22a1377219e5c77085d60a1b0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2135E90-CE71-406B-AD4D-74E848BEA2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9F14590-FBBF-4CCE-BF45-BFE434738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5A9EA-5863-4A64-AB91-84D7CAAE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Nacka Gymnasium </vt:lpstr>
    </vt:vector>
  </TitlesOfParts>
  <Company>Nacka Gymnasium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Nacka Gymnasium</dc:title>
  <dc:creator>Lärare</dc:creator>
  <cp:lastModifiedBy>emil.r.nygren</cp:lastModifiedBy>
  <cp:revision>2</cp:revision>
  <cp:lastPrinted>2013-04-15T13:33:00Z</cp:lastPrinted>
  <dcterms:created xsi:type="dcterms:W3CDTF">2013-04-24T11:25:00Z</dcterms:created>
  <dcterms:modified xsi:type="dcterms:W3CDTF">2013-04-24T11:25:00Z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0x010100D502C2F001CE5F49BFDFF8F16DF5719C008FDB878E23AA2A499DC643480AA4218F</vt:lpwstr>
  </property>
</Properties>
</file>