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3E" w:rsidRPr="000551BF" w:rsidRDefault="00900A3E">
      <w:pPr>
        <w:rPr>
          <w:rFonts w:ascii="Times New Roman" w:hAnsi="Times New Roman" w:cs="Times New Roman"/>
          <w:b/>
          <w:sz w:val="28"/>
          <w:szCs w:val="28"/>
        </w:rPr>
      </w:pPr>
      <w:r w:rsidRPr="000551BF">
        <w:rPr>
          <w:rFonts w:ascii="Times New Roman" w:hAnsi="Times New Roman" w:cs="Times New Roman"/>
          <w:b/>
          <w:sz w:val="28"/>
          <w:szCs w:val="28"/>
        </w:rPr>
        <w:t xml:space="preserve">US County Obesity </w:t>
      </w:r>
      <w:r w:rsidRPr="000551BF">
        <w:rPr>
          <w:rFonts w:ascii="Times New Roman" w:hAnsi="Times New Roman" w:cs="Times New Roman"/>
          <w:b/>
          <w:sz w:val="28"/>
          <w:szCs w:val="28"/>
        </w:rPr>
        <w:t xml:space="preserve">Rates </w:t>
      </w:r>
      <w:r w:rsidRPr="000551BF">
        <w:rPr>
          <w:rFonts w:ascii="Times New Roman" w:hAnsi="Times New Roman" w:cs="Times New Roman"/>
          <w:b/>
          <w:sz w:val="28"/>
          <w:szCs w:val="28"/>
        </w:rPr>
        <w:t>a</w:t>
      </w:r>
      <w:bookmarkStart w:id="0" w:name="_GoBack"/>
      <w:bookmarkEnd w:id="0"/>
      <w:r w:rsidRPr="000551BF">
        <w:rPr>
          <w:rFonts w:ascii="Times New Roman" w:hAnsi="Times New Roman" w:cs="Times New Roman"/>
          <w:b/>
          <w:sz w:val="28"/>
          <w:szCs w:val="28"/>
        </w:rPr>
        <w:t>nd Possible Linkages</w:t>
      </w:r>
    </w:p>
    <w:p w:rsidR="009909C0" w:rsidRPr="000551BF" w:rsidRDefault="00900A3E">
      <w:pPr>
        <w:rPr>
          <w:rFonts w:ascii="Times New Roman" w:hAnsi="Times New Roman" w:cs="Times New Roman"/>
        </w:rPr>
      </w:pPr>
      <w:r w:rsidRPr="000551BF">
        <w:rPr>
          <w:rFonts w:ascii="Times New Roman" w:hAnsi="Times New Roman" w:cs="Times New Roman"/>
        </w:rPr>
        <w:t xml:space="preserve">This project investigates US county obesity </w:t>
      </w:r>
      <w:r w:rsidR="009909C0" w:rsidRPr="000551BF">
        <w:rPr>
          <w:rFonts w:ascii="Times New Roman" w:hAnsi="Times New Roman" w:cs="Times New Roman"/>
        </w:rPr>
        <w:t xml:space="preserve">rates </w:t>
      </w:r>
      <w:r w:rsidRPr="000551BF">
        <w:rPr>
          <w:rFonts w:ascii="Times New Roman" w:hAnsi="Times New Roman" w:cs="Times New Roman"/>
        </w:rPr>
        <w:t xml:space="preserve">and possible </w:t>
      </w:r>
      <w:r w:rsidR="007744B3" w:rsidRPr="000551BF">
        <w:rPr>
          <w:rFonts w:ascii="Times New Roman" w:hAnsi="Times New Roman" w:cs="Times New Roman"/>
        </w:rPr>
        <w:t xml:space="preserve">economic and demographic </w:t>
      </w:r>
      <w:r w:rsidRPr="000551BF">
        <w:rPr>
          <w:rFonts w:ascii="Times New Roman" w:hAnsi="Times New Roman" w:cs="Times New Roman"/>
        </w:rPr>
        <w:t xml:space="preserve">linkages using </w:t>
      </w:r>
      <w:r w:rsidR="00BB503E" w:rsidRPr="000551BF">
        <w:rPr>
          <w:rFonts w:ascii="Times New Roman" w:hAnsi="Times New Roman" w:cs="Times New Roman"/>
        </w:rPr>
        <w:t xml:space="preserve">2016 </w:t>
      </w:r>
      <w:r w:rsidRPr="000551BF">
        <w:rPr>
          <w:rFonts w:ascii="Times New Roman" w:hAnsi="Times New Roman" w:cs="Times New Roman"/>
        </w:rPr>
        <w:t xml:space="preserve">data from </w:t>
      </w:r>
      <w:r w:rsidR="009909C0" w:rsidRPr="000551BF">
        <w:rPr>
          <w:rFonts w:ascii="Times New Roman" w:hAnsi="Times New Roman" w:cs="Times New Roman"/>
        </w:rPr>
        <w:t xml:space="preserve">the US </w:t>
      </w:r>
      <w:r w:rsidRPr="000551BF">
        <w:rPr>
          <w:rFonts w:ascii="Times New Roman" w:hAnsi="Times New Roman" w:cs="Times New Roman"/>
        </w:rPr>
        <w:t xml:space="preserve">Census </w:t>
      </w:r>
      <w:r w:rsidR="009909C0" w:rsidRPr="000551BF">
        <w:rPr>
          <w:rFonts w:ascii="Times New Roman" w:hAnsi="Times New Roman" w:cs="Times New Roman"/>
        </w:rPr>
        <w:t xml:space="preserve">Bureau, Bureau of Economic Analysis, </w:t>
      </w:r>
      <w:r w:rsidRPr="000551BF">
        <w:rPr>
          <w:rFonts w:ascii="Times New Roman" w:hAnsi="Times New Roman" w:cs="Times New Roman"/>
        </w:rPr>
        <w:t>and County Health Rankings &amp; Roadmaps</w:t>
      </w:r>
      <w:r w:rsidR="009909C0" w:rsidRPr="000551BF">
        <w:rPr>
          <w:rFonts w:ascii="Times New Roman" w:hAnsi="Times New Roman" w:cs="Times New Roman"/>
        </w:rPr>
        <w:t>.</w:t>
      </w:r>
      <w:r w:rsidR="007744B3" w:rsidRPr="000551BF">
        <w:rPr>
          <w:rFonts w:ascii="Times New Roman" w:hAnsi="Times New Roman" w:cs="Times New Roman"/>
        </w:rPr>
        <w:t xml:space="preserve">  All data are at the county level.</w:t>
      </w:r>
      <w:r w:rsidR="00BB503E" w:rsidRPr="000551BF">
        <w:rPr>
          <w:rFonts w:ascii="Times New Roman" w:hAnsi="Times New Roman" w:cs="Times New Roman"/>
        </w:rPr>
        <w:t xml:space="preserve">  </w:t>
      </w:r>
    </w:p>
    <w:p w:rsidR="009909C0" w:rsidRPr="000551BF" w:rsidRDefault="009909C0" w:rsidP="00390FC1">
      <w:pPr>
        <w:pStyle w:val="NoSpacing"/>
        <w:rPr>
          <w:rFonts w:ascii="Times New Roman" w:hAnsi="Times New Roman" w:cs="Times New Roman"/>
          <w:b/>
        </w:rPr>
      </w:pPr>
      <w:r w:rsidRPr="000551BF">
        <w:rPr>
          <w:rFonts w:ascii="Times New Roman" w:hAnsi="Times New Roman" w:cs="Times New Roman"/>
          <w:b/>
        </w:rPr>
        <w:t>The variables</w:t>
      </w:r>
    </w:p>
    <w:p w:rsidR="00D72689" w:rsidRPr="000551BF" w:rsidRDefault="00D72689" w:rsidP="00390FC1">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US Census Bureau data:</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SNAP Recipient (%) = (SNAP benefit recipients/population) * 100</w:t>
            </w:r>
          </w:p>
        </w:tc>
      </w:tr>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Bureau of Economic Analysis data:</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 xml:space="preserve">Income Per Capita </w:t>
            </w:r>
            <w:r w:rsidRPr="000551BF">
              <w:rPr>
                <w:rFonts w:ascii="Times New Roman" w:hAnsi="Times New Roman" w:cs="Times New Roman"/>
                <w:i/>
              </w:rPr>
              <w:t xml:space="preserve"> </w:t>
            </w:r>
          </w:p>
        </w:tc>
      </w:tr>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County Health Rankings &amp; Roadmaps, Robert Wood Johnson Foundation:</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Obesity (%)</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Some College (%)</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High School Graduate (%)</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 xml:space="preserve">Unemployment (%) </w:t>
            </w:r>
          </w:p>
        </w:tc>
      </w:tr>
    </w:tbl>
    <w:p w:rsidR="00D63E82" w:rsidRDefault="00D63E82">
      <w:pPr>
        <w:rPr>
          <w:rFonts w:ascii="Times New Roman" w:hAnsi="Times New Roman" w:cs="Times New Roman"/>
          <w:b/>
        </w:rPr>
      </w:pPr>
    </w:p>
    <w:p w:rsidR="00390FC1" w:rsidRPr="000551BF" w:rsidRDefault="00390FC1">
      <w:pPr>
        <w:rPr>
          <w:rFonts w:ascii="Times New Roman" w:hAnsi="Times New Roman" w:cs="Times New Roman"/>
          <w:b/>
        </w:rPr>
      </w:pPr>
      <w:r w:rsidRPr="000551BF">
        <w:rPr>
          <w:rFonts w:ascii="Times New Roman" w:hAnsi="Times New Roman" w:cs="Times New Roman"/>
          <w:b/>
        </w:rPr>
        <w:t>Hypothesis</w:t>
      </w:r>
    </w:p>
    <w:p w:rsidR="00390FC1" w:rsidRPr="000551BF" w:rsidRDefault="00390FC1" w:rsidP="00390FC1">
      <w:pPr>
        <w:rPr>
          <w:rFonts w:ascii="Times New Roman" w:hAnsi="Times New Roman" w:cs="Times New Roman"/>
        </w:rPr>
      </w:pPr>
      <w:r w:rsidRPr="000551BF">
        <w:rPr>
          <w:rFonts w:ascii="Times New Roman" w:hAnsi="Times New Roman" w:cs="Times New Roman"/>
        </w:rPr>
        <w:t>Do obesity rates in US counties have strong correlations with demographical and economic characteristics such as SNAP benefits, education levels</w:t>
      </w:r>
      <w:r w:rsidRPr="000551BF">
        <w:rPr>
          <w:rFonts w:ascii="Times New Roman" w:hAnsi="Times New Roman" w:cs="Times New Roman"/>
        </w:rPr>
        <w:t>, income per capita,</w:t>
      </w:r>
      <w:r w:rsidRPr="000551BF">
        <w:rPr>
          <w:rFonts w:ascii="Times New Roman" w:hAnsi="Times New Roman" w:cs="Times New Roman"/>
        </w:rPr>
        <w:t xml:space="preserve"> and unemployment rates?</w:t>
      </w:r>
    </w:p>
    <w:p w:rsidR="00046551" w:rsidRDefault="000B1C28">
      <w:pPr>
        <w:rPr>
          <w:rFonts w:ascii="Times New Roman" w:hAnsi="Times New Roman" w:cs="Times New Roman"/>
          <w:b/>
        </w:rPr>
      </w:pPr>
      <w:r w:rsidRPr="000551BF">
        <w:rPr>
          <w:rFonts w:ascii="Times New Roman" w:hAnsi="Times New Roman" w:cs="Times New Roman"/>
          <w:b/>
        </w:rPr>
        <w:t>Analys</w:t>
      </w:r>
      <w:r w:rsidR="000551BF">
        <w:rPr>
          <w:rFonts w:ascii="Times New Roman" w:hAnsi="Times New Roman" w:cs="Times New Roman"/>
          <w:b/>
        </w:rPr>
        <w:t>i</w:t>
      </w:r>
      <w:r w:rsidRPr="000551BF">
        <w:rPr>
          <w:rFonts w:ascii="Times New Roman" w:hAnsi="Times New Roman" w:cs="Times New Roman"/>
          <w:b/>
        </w:rPr>
        <w:t>s</w:t>
      </w:r>
    </w:p>
    <w:p w:rsidR="00D63E82" w:rsidRPr="00D63E82" w:rsidRDefault="00D63E82" w:rsidP="00D63E82">
      <w:pPr>
        <w:pStyle w:val="ListParagraph"/>
        <w:numPr>
          <w:ilvl w:val="0"/>
          <w:numId w:val="3"/>
        </w:numPr>
        <w:ind w:left="360"/>
        <w:rPr>
          <w:rFonts w:ascii="Times New Roman" w:hAnsi="Times New Roman" w:cs="Times New Roman"/>
          <w:b/>
        </w:rPr>
      </w:pPr>
      <w:r>
        <w:rPr>
          <w:rFonts w:ascii="Times New Roman" w:hAnsi="Times New Roman" w:cs="Times New Roman"/>
          <w:b/>
        </w:rPr>
        <w:t>Scatter Plots and Trendlines</w:t>
      </w:r>
    </w:p>
    <w:p w:rsidR="000551BF" w:rsidRPr="000551BF" w:rsidRDefault="00D63E82">
      <w:pPr>
        <w:rPr>
          <w:rFonts w:ascii="Times New Roman" w:hAnsi="Times New Roman" w:cs="Times New Roman"/>
        </w:rPr>
      </w:pPr>
      <w:r>
        <w:rPr>
          <w:rFonts w:ascii="Times New Roman" w:hAnsi="Times New Roman" w:cs="Times New Roman"/>
        </w:rPr>
        <w:t>T</w:t>
      </w:r>
      <w:r w:rsidR="001879E0" w:rsidRPr="000551BF">
        <w:rPr>
          <w:rFonts w:ascii="Times New Roman" w:hAnsi="Times New Roman" w:cs="Times New Roman"/>
        </w:rPr>
        <w:t xml:space="preserve">he </w:t>
      </w:r>
      <w:r>
        <w:rPr>
          <w:rFonts w:ascii="Times New Roman" w:hAnsi="Times New Roman" w:cs="Times New Roman"/>
        </w:rPr>
        <w:t xml:space="preserve">results of scatter plots and trendlines of the </w:t>
      </w:r>
      <w:r w:rsidR="001879E0" w:rsidRPr="000551BF">
        <w:rPr>
          <w:rFonts w:ascii="Times New Roman" w:hAnsi="Times New Roman" w:cs="Times New Roman"/>
        </w:rPr>
        <w:t>relationship</w:t>
      </w:r>
      <w:r w:rsidR="00F126DF" w:rsidRPr="000551BF">
        <w:rPr>
          <w:rFonts w:ascii="Times New Roman" w:hAnsi="Times New Roman" w:cs="Times New Roman"/>
        </w:rPr>
        <w:t xml:space="preserve">s </w:t>
      </w:r>
      <w:r w:rsidR="001879E0" w:rsidRPr="000551BF">
        <w:rPr>
          <w:rFonts w:ascii="Times New Roman" w:hAnsi="Times New Roman" w:cs="Times New Roman"/>
        </w:rPr>
        <w:t xml:space="preserve">of </w:t>
      </w:r>
      <w:r>
        <w:rPr>
          <w:rFonts w:ascii="Times New Roman" w:hAnsi="Times New Roman" w:cs="Times New Roman"/>
        </w:rPr>
        <w:t xml:space="preserve">the </w:t>
      </w:r>
      <w:r w:rsidR="000B1C28" w:rsidRPr="000551BF">
        <w:rPr>
          <w:rFonts w:ascii="Times New Roman" w:hAnsi="Times New Roman" w:cs="Times New Roman"/>
        </w:rPr>
        <w:t>obesity rate</w:t>
      </w:r>
      <w:r>
        <w:rPr>
          <w:rFonts w:ascii="Times New Roman" w:hAnsi="Times New Roman" w:cs="Times New Roman"/>
        </w:rPr>
        <w:t>s</w:t>
      </w:r>
      <w:r w:rsidR="000B1C28" w:rsidRPr="000551BF">
        <w:rPr>
          <w:rFonts w:ascii="Times New Roman" w:hAnsi="Times New Roman" w:cs="Times New Roman"/>
        </w:rPr>
        <w:t xml:space="preserve"> v</w:t>
      </w:r>
      <w:r w:rsidR="001879E0" w:rsidRPr="000551BF">
        <w:rPr>
          <w:rFonts w:ascii="Times New Roman" w:hAnsi="Times New Roman" w:cs="Times New Roman"/>
        </w:rPr>
        <w:t>er</w:t>
      </w:r>
      <w:r w:rsidR="000B1C28" w:rsidRPr="000551BF">
        <w:rPr>
          <w:rFonts w:ascii="Times New Roman" w:hAnsi="Times New Roman" w:cs="Times New Roman"/>
        </w:rPr>
        <w:t>s</w:t>
      </w:r>
      <w:r w:rsidR="001879E0" w:rsidRPr="000551BF">
        <w:rPr>
          <w:rFonts w:ascii="Times New Roman" w:hAnsi="Times New Roman" w:cs="Times New Roman"/>
        </w:rPr>
        <w:t>us</w:t>
      </w:r>
      <w:r w:rsidR="000B1C28" w:rsidRPr="000551BF">
        <w:rPr>
          <w:rFonts w:ascii="Times New Roman" w:hAnsi="Times New Roman" w:cs="Times New Roman"/>
        </w:rPr>
        <w:t xml:space="preserve"> the other </w:t>
      </w:r>
      <w:r w:rsidR="00F126DF" w:rsidRPr="000551BF">
        <w:rPr>
          <w:rFonts w:ascii="Times New Roman" w:hAnsi="Times New Roman" w:cs="Times New Roman"/>
        </w:rPr>
        <w:t xml:space="preserve">individual </w:t>
      </w:r>
      <w:r w:rsidR="000B1C28" w:rsidRPr="000551BF">
        <w:rPr>
          <w:rFonts w:ascii="Times New Roman" w:hAnsi="Times New Roman" w:cs="Times New Roman"/>
        </w:rPr>
        <w:t xml:space="preserve">independent variables </w:t>
      </w:r>
      <w:r>
        <w:rPr>
          <w:rFonts w:ascii="Times New Roman" w:hAnsi="Times New Roman" w:cs="Times New Roman"/>
        </w:rPr>
        <w:t>are as the following</w:t>
      </w:r>
      <w:r w:rsidR="001879E0" w:rsidRPr="000551BF">
        <w:rPr>
          <w:rFonts w:ascii="Times New Roman" w:hAnsi="Times New Roman" w:cs="Times New Roman"/>
        </w:rPr>
        <w:t xml:space="preserve">.  </w:t>
      </w:r>
      <w:r>
        <w:rPr>
          <w:rFonts w:ascii="Times New Roman" w:hAnsi="Times New Roman" w:cs="Times New Roman"/>
        </w:rPr>
        <w:t>T</w:t>
      </w:r>
      <w:r w:rsidR="001879E0" w:rsidRPr="000551BF">
        <w:rPr>
          <w:rFonts w:ascii="Times New Roman" w:hAnsi="Times New Roman" w:cs="Times New Roman"/>
        </w:rPr>
        <w:t xml:space="preserve">he relationship of </w:t>
      </w:r>
      <w:r>
        <w:rPr>
          <w:rFonts w:ascii="Times New Roman" w:hAnsi="Times New Roman" w:cs="Times New Roman"/>
        </w:rPr>
        <w:t xml:space="preserve">the </w:t>
      </w:r>
      <w:r w:rsidR="000B1C28" w:rsidRPr="000551BF">
        <w:rPr>
          <w:rFonts w:ascii="Times New Roman" w:hAnsi="Times New Roman" w:cs="Times New Roman"/>
        </w:rPr>
        <w:t>obesity rate</w:t>
      </w:r>
      <w:r>
        <w:rPr>
          <w:rFonts w:ascii="Times New Roman" w:hAnsi="Times New Roman" w:cs="Times New Roman"/>
        </w:rPr>
        <w:t>s</w:t>
      </w:r>
      <w:r w:rsidR="000B1C28" w:rsidRPr="000551BF">
        <w:rPr>
          <w:rFonts w:ascii="Times New Roman" w:hAnsi="Times New Roman" w:cs="Times New Roman"/>
        </w:rPr>
        <w:t xml:space="preserve"> </w:t>
      </w:r>
      <w:r>
        <w:rPr>
          <w:rFonts w:ascii="Times New Roman" w:hAnsi="Times New Roman" w:cs="Times New Roman"/>
        </w:rPr>
        <w:t>versus</w:t>
      </w:r>
      <w:r w:rsidR="001879E0" w:rsidRPr="000551BF">
        <w:rPr>
          <w:rFonts w:ascii="Times New Roman" w:hAnsi="Times New Roman" w:cs="Times New Roman"/>
        </w:rPr>
        <w:t xml:space="preserve"> </w:t>
      </w:r>
      <w:r w:rsidR="000B1C28" w:rsidRPr="000551BF">
        <w:rPr>
          <w:rFonts w:ascii="Times New Roman" w:hAnsi="Times New Roman" w:cs="Times New Roman"/>
        </w:rPr>
        <w:t>unemployment rate</w:t>
      </w:r>
      <w:r>
        <w:rPr>
          <w:rFonts w:ascii="Times New Roman" w:hAnsi="Times New Roman" w:cs="Times New Roman"/>
        </w:rPr>
        <w:t>s</w:t>
      </w:r>
      <w:r w:rsidR="000B1C28" w:rsidRPr="000551BF">
        <w:rPr>
          <w:rFonts w:ascii="Times New Roman" w:hAnsi="Times New Roman" w:cs="Times New Roman"/>
        </w:rPr>
        <w:t xml:space="preserve"> </w:t>
      </w:r>
      <w:r>
        <w:rPr>
          <w:rFonts w:ascii="Times New Roman" w:hAnsi="Times New Roman" w:cs="Times New Roman"/>
        </w:rPr>
        <w:t>or</w:t>
      </w:r>
      <w:r w:rsidR="000B1C28" w:rsidRPr="000551BF">
        <w:rPr>
          <w:rFonts w:ascii="Times New Roman" w:hAnsi="Times New Roman" w:cs="Times New Roman"/>
        </w:rPr>
        <w:t xml:space="preserve"> SNAP recipient rate</w:t>
      </w:r>
      <w:r>
        <w:rPr>
          <w:rFonts w:ascii="Times New Roman" w:hAnsi="Times New Roman" w:cs="Times New Roman"/>
        </w:rPr>
        <w:t>s</w:t>
      </w:r>
      <w:r w:rsidR="001879E0" w:rsidRPr="000551BF">
        <w:rPr>
          <w:rFonts w:ascii="Times New Roman" w:hAnsi="Times New Roman" w:cs="Times New Roman"/>
        </w:rPr>
        <w:t xml:space="preserve"> </w:t>
      </w:r>
      <w:r>
        <w:rPr>
          <w:rFonts w:ascii="Times New Roman" w:hAnsi="Times New Roman" w:cs="Times New Roman"/>
        </w:rPr>
        <w:t>is</w:t>
      </w:r>
      <w:r w:rsidR="001879E0" w:rsidRPr="000551BF">
        <w:rPr>
          <w:rFonts w:ascii="Times New Roman" w:hAnsi="Times New Roman" w:cs="Times New Roman"/>
        </w:rPr>
        <w:t xml:space="preserve"> a </w:t>
      </w:r>
      <w:r w:rsidR="001879E0" w:rsidRPr="000551BF">
        <w:rPr>
          <w:rFonts w:ascii="Times New Roman" w:hAnsi="Times New Roman" w:cs="Times New Roman"/>
        </w:rPr>
        <w:t xml:space="preserve">positive </w:t>
      </w:r>
      <w:r w:rsidR="001879E0" w:rsidRPr="000551BF">
        <w:rPr>
          <w:rFonts w:ascii="Times New Roman" w:hAnsi="Times New Roman" w:cs="Times New Roman"/>
        </w:rPr>
        <w:t>one.  The</w:t>
      </w:r>
      <w:r w:rsidR="000B1C28" w:rsidRPr="000551BF">
        <w:rPr>
          <w:rFonts w:ascii="Times New Roman" w:hAnsi="Times New Roman" w:cs="Times New Roman"/>
        </w:rPr>
        <w:t xml:space="preserve"> relationship</w:t>
      </w:r>
      <w:r>
        <w:rPr>
          <w:rFonts w:ascii="Times New Roman" w:hAnsi="Times New Roman" w:cs="Times New Roman"/>
        </w:rPr>
        <w:t xml:space="preserve"> is</w:t>
      </w:r>
      <w:r w:rsidR="001879E0" w:rsidRPr="000551BF">
        <w:rPr>
          <w:rFonts w:ascii="Times New Roman" w:hAnsi="Times New Roman" w:cs="Times New Roman"/>
        </w:rPr>
        <w:t xml:space="preserve"> negative </w:t>
      </w:r>
      <w:r>
        <w:rPr>
          <w:rFonts w:ascii="Times New Roman" w:hAnsi="Times New Roman" w:cs="Times New Roman"/>
        </w:rPr>
        <w:t>between</w:t>
      </w:r>
      <w:r w:rsidR="001879E0" w:rsidRPr="000551BF">
        <w:rPr>
          <w:rFonts w:ascii="Times New Roman" w:hAnsi="Times New Roman" w:cs="Times New Roman"/>
        </w:rPr>
        <w:t xml:space="preserve"> </w:t>
      </w:r>
      <w:r>
        <w:rPr>
          <w:rFonts w:ascii="Times New Roman" w:hAnsi="Times New Roman" w:cs="Times New Roman"/>
        </w:rPr>
        <w:t xml:space="preserve">the </w:t>
      </w:r>
      <w:r w:rsidR="001879E0" w:rsidRPr="000551BF">
        <w:rPr>
          <w:rFonts w:ascii="Times New Roman" w:hAnsi="Times New Roman" w:cs="Times New Roman"/>
        </w:rPr>
        <w:t>obesity rat</w:t>
      </w:r>
      <w:r>
        <w:rPr>
          <w:rFonts w:ascii="Times New Roman" w:hAnsi="Times New Roman" w:cs="Times New Roman"/>
        </w:rPr>
        <w:t>es</w:t>
      </w:r>
      <w:r w:rsidR="001879E0" w:rsidRPr="000551BF">
        <w:rPr>
          <w:rFonts w:ascii="Times New Roman" w:hAnsi="Times New Roman" w:cs="Times New Roman"/>
        </w:rPr>
        <w:t xml:space="preserve"> </w:t>
      </w:r>
      <w:r>
        <w:rPr>
          <w:rFonts w:ascii="Times New Roman" w:hAnsi="Times New Roman" w:cs="Times New Roman"/>
        </w:rPr>
        <w:t>versus</w:t>
      </w:r>
      <w:r w:rsidR="000B1C28" w:rsidRPr="000551BF">
        <w:rPr>
          <w:rFonts w:ascii="Times New Roman" w:hAnsi="Times New Roman" w:cs="Times New Roman"/>
        </w:rPr>
        <w:t xml:space="preserve"> income per capita, some college </w:t>
      </w:r>
      <w:r>
        <w:rPr>
          <w:rFonts w:ascii="Times New Roman" w:hAnsi="Times New Roman" w:cs="Times New Roman"/>
        </w:rPr>
        <w:t>or</w:t>
      </w:r>
      <w:r w:rsidR="000B1C28" w:rsidRPr="000551BF">
        <w:rPr>
          <w:rFonts w:ascii="Times New Roman" w:hAnsi="Times New Roman" w:cs="Times New Roman"/>
        </w:rPr>
        <w:t xml:space="preserve"> high school graduate percent.</w:t>
      </w:r>
      <w:r w:rsidR="000551BF" w:rsidRPr="000551BF">
        <w:rPr>
          <w:rFonts w:ascii="Times New Roman" w:hAnsi="Times New Roman" w:cs="Times New Roman"/>
        </w:rPr>
        <w:t xml:space="preserve">  </w:t>
      </w:r>
      <w:r>
        <w:rPr>
          <w:rFonts w:ascii="Times New Roman" w:hAnsi="Times New Roman" w:cs="Times New Roman"/>
        </w:rPr>
        <w:t xml:space="preserve">The </w:t>
      </w:r>
      <w:r w:rsidR="000551BF" w:rsidRPr="000551BF">
        <w:rPr>
          <w:rFonts w:ascii="Times New Roman" w:hAnsi="Times New Roman" w:cs="Times New Roman"/>
        </w:rPr>
        <w:t xml:space="preserve">high school graduate </w:t>
      </w:r>
      <w:r>
        <w:rPr>
          <w:rFonts w:ascii="Times New Roman" w:hAnsi="Times New Roman" w:cs="Times New Roman"/>
        </w:rPr>
        <w:t xml:space="preserve">percent </w:t>
      </w:r>
      <w:r w:rsidR="000551BF" w:rsidRPr="000551BF">
        <w:rPr>
          <w:rFonts w:ascii="Times New Roman" w:hAnsi="Times New Roman" w:cs="Times New Roman"/>
        </w:rPr>
        <w:t xml:space="preserve">and obesity rate </w:t>
      </w:r>
      <w:r>
        <w:rPr>
          <w:rFonts w:ascii="Times New Roman" w:hAnsi="Times New Roman" w:cs="Times New Roman"/>
        </w:rPr>
        <w:t>relationship</w:t>
      </w:r>
      <w:r w:rsidR="008C1E47">
        <w:rPr>
          <w:rFonts w:ascii="Times New Roman" w:hAnsi="Times New Roman" w:cs="Times New Roman"/>
        </w:rPr>
        <w:t xml:space="preserve"> is </w:t>
      </w:r>
      <w:r w:rsidR="000551BF" w:rsidRPr="000551BF">
        <w:rPr>
          <w:rFonts w:ascii="Times New Roman" w:hAnsi="Times New Roman" w:cs="Times New Roman"/>
        </w:rPr>
        <w:t>weaker comparing to the other relationships.  The relationships form around the range of 20% - 40% obesity rates.</w:t>
      </w:r>
    </w:p>
    <w:tbl>
      <w:tblPr>
        <w:tblStyle w:val="TableGrid"/>
        <w:tblW w:w="0" w:type="auto"/>
        <w:tblLook w:val="04A0" w:firstRow="1" w:lastRow="0" w:firstColumn="1" w:lastColumn="0" w:noHBand="0" w:noVBand="1"/>
      </w:tblPr>
      <w:tblGrid>
        <w:gridCol w:w="3704"/>
        <w:gridCol w:w="3620"/>
        <w:gridCol w:w="3471"/>
      </w:tblGrid>
      <w:tr w:rsidR="00F126DF" w:rsidRPr="000551BF" w:rsidTr="000551BF">
        <w:tc>
          <w:tcPr>
            <w:tcW w:w="3596"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20AFD2A">
                  <wp:extent cx="2286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017B4D76">
                  <wp:extent cx="2231390" cy="1487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1487805"/>
                          </a:xfrm>
                          <a:prstGeom prst="rect">
                            <a:avLst/>
                          </a:prstGeom>
                          <a:noFill/>
                        </pic:spPr>
                      </pic:pic>
                    </a:graphicData>
                  </a:graphic>
                </wp:inline>
              </w:drawing>
            </w:r>
          </w:p>
        </w:tc>
        <w:tc>
          <w:tcPr>
            <w:tcW w:w="3597" w:type="dxa"/>
            <w:tcBorders>
              <w:top w:val="nil"/>
              <w:right w:val="nil"/>
            </w:tcBorders>
          </w:tcPr>
          <w:p w:rsidR="00F126DF" w:rsidRPr="000551BF" w:rsidRDefault="00F126DF">
            <w:pPr>
              <w:rPr>
                <w:rFonts w:ascii="Times New Roman" w:hAnsi="Times New Roman" w:cs="Times New Roman"/>
              </w:rPr>
            </w:pPr>
          </w:p>
        </w:tc>
      </w:tr>
      <w:tr w:rsidR="00F126DF" w:rsidRPr="000551BF" w:rsidTr="00F126DF">
        <w:tc>
          <w:tcPr>
            <w:tcW w:w="3596"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FCEEC2C">
                  <wp:extent cx="2144976" cy="14668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895" cy="1531761"/>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76CEE96F">
                  <wp:extent cx="2231390" cy="14833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63" cy="1491327"/>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00160D6">
                  <wp:extent cx="2127885" cy="142049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885" cy="1420495"/>
                          </a:xfrm>
                          <a:prstGeom prst="rect">
                            <a:avLst/>
                          </a:prstGeom>
                          <a:noFill/>
                        </pic:spPr>
                      </pic:pic>
                    </a:graphicData>
                  </a:graphic>
                </wp:inline>
              </w:drawing>
            </w:r>
          </w:p>
        </w:tc>
      </w:tr>
    </w:tbl>
    <w:p w:rsidR="00F126DF" w:rsidRPr="000551BF" w:rsidRDefault="00F126DF">
      <w:pPr>
        <w:rPr>
          <w:rFonts w:ascii="Times New Roman" w:hAnsi="Times New Roman" w:cs="Times New Roman"/>
        </w:rPr>
      </w:pPr>
    </w:p>
    <w:p w:rsidR="009619B7" w:rsidRPr="00C23D88" w:rsidRDefault="009619B7" w:rsidP="009619B7">
      <w:pPr>
        <w:pStyle w:val="ListParagraph"/>
        <w:numPr>
          <w:ilvl w:val="0"/>
          <w:numId w:val="3"/>
        </w:numPr>
        <w:ind w:left="360"/>
        <w:rPr>
          <w:rFonts w:ascii="Times New Roman" w:hAnsi="Times New Roman" w:cs="Times New Roman"/>
          <w:b/>
        </w:rPr>
      </w:pPr>
      <w:r w:rsidRPr="00C23D88">
        <w:rPr>
          <w:rFonts w:ascii="Times New Roman" w:hAnsi="Times New Roman" w:cs="Times New Roman"/>
          <w:b/>
        </w:rPr>
        <w:lastRenderedPageBreak/>
        <w:t>Multiple Regression</w:t>
      </w:r>
    </w:p>
    <w:p w:rsidR="00532FEC" w:rsidRDefault="000B1C28">
      <w:pPr>
        <w:rPr>
          <w:rFonts w:ascii="Times New Roman" w:hAnsi="Times New Roman" w:cs="Times New Roman"/>
        </w:rPr>
      </w:pPr>
      <w:r w:rsidRPr="000551BF">
        <w:rPr>
          <w:rFonts w:ascii="Times New Roman" w:hAnsi="Times New Roman" w:cs="Times New Roman"/>
        </w:rPr>
        <w:t xml:space="preserve">The results of </w:t>
      </w:r>
      <w:r w:rsidR="00BF1ECF" w:rsidRPr="000551BF">
        <w:rPr>
          <w:rFonts w:ascii="Times New Roman" w:hAnsi="Times New Roman" w:cs="Times New Roman"/>
        </w:rPr>
        <w:t xml:space="preserve">the </w:t>
      </w:r>
      <w:r w:rsidRPr="000551BF">
        <w:rPr>
          <w:rFonts w:ascii="Times New Roman" w:hAnsi="Times New Roman" w:cs="Times New Roman"/>
        </w:rPr>
        <w:t>first multiple regression model</w:t>
      </w:r>
      <w:r w:rsidR="00BF1ECF" w:rsidRPr="000551BF">
        <w:rPr>
          <w:rFonts w:ascii="Times New Roman" w:hAnsi="Times New Roman" w:cs="Times New Roman"/>
        </w:rPr>
        <w:t xml:space="preserve"> show multicollinearity issues with </w:t>
      </w:r>
      <w:r w:rsidR="009619B7">
        <w:rPr>
          <w:rFonts w:ascii="Times New Roman" w:hAnsi="Times New Roman" w:cs="Times New Roman"/>
        </w:rPr>
        <w:t>positive</w:t>
      </w:r>
      <w:r w:rsidR="00BF1ECF" w:rsidRPr="000551BF">
        <w:rPr>
          <w:rFonts w:ascii="Times New Roman" w:hAnsi="Times New Roman" w:cs="Times New Roman"/>
        </w:rPr>
        <w:t xml:space="preserve"> sign on the </w:t>
      </w:r>
      <w:r w:rsidR="009619B7">
        <w:rPr>
          <w:rFonts w:ascii="Times New Roman" w:hAnsi="Times New Roman" w:cs="Times New Roman"/>
        </w:rPr>
        <w:t>coefficient of high school graduate rates</w:t>
      </w:r>
      <w:r w:rsidR="00BF1ECF" w:rsidRPr="000551BF">
        <w:rPr>
          <w:rFonts w:ascii="Times New Roman" w:hAnsi="Times New Roman" w:cs="Times New Roman"/>
        </w:rPr>
        <w:t xml:space="preserve">.  </w:t>
      </w:r>
      <w:r w:rsidR="009619B7">
        <w:rPr>
          <w:rFonts w:ascii="Times New Roman" w:hAnsi="Times New Roman" w:cs="Times New Roman"/>
        </w:rPr>
        <w:t>O</w:t>
      </w:r>
      <w:r w:rsidR="00BF1ECF" w:rsidRPr="000551BF">
        <w:rPr>
          <w:rFonts w:ascii="Times New Roman" w:hAnsi="Times New Roman" w:cs="Times New Roman"/>
        </w:rPr>
        <w:t xml:space="preserve">ne or more variables </w:t>
      </w:r>
      <w:r w:rsidR="009619B7">
        <w:rPr>
          <w:rFonts w:ascii="Times New Roman" w:hAnsi="Times New Roman" w:cs="Times New Roman"/>
        </w:rPr>
        <w:t xml:space="preserve">are removed </w:t>
      </w:r>
      <w:r w:rsidR="00BF1ECF" w:rsidRPr="000551BF">
        <w:rPr>
          <w:rFonts w:ascii="Times New Roman" w:hAnsi="Times New Roman" w:cs="Times New Roman"/>
        </w:rPr>
        <w:t>at time</w:t>
      </w:r>
      <w:r w:rsidR="009619B7">
        <w:rPr>
          <w:rFonts w:ascii="Times New Roman" w:hAnsi="Times New Roman" w:cs="Times New Roman"/>
        </w:rPr>
        <w:t xml:space="preserve">s to resolve multicollinearity.  </w:t>
      </w:r>
      <w:r w:rsidR="0072094A">
        <w:rPr>
          <w:rFonts w:ascii="Times New Roman" w:hAnsi="Times New Roman" w:cs="Times New Roman"/>
        </w:rPr>
        <w:t>T</w:t>
      </w:r>
      <w:r w:rsidR="00BF1ECF" w:rsidRPr="000551BF">
        <w:rPr>
          <w:rFonts w:ascii="Times New Roman" w:hAnsi="Times New Roman" w:cs="Times New Roman"/>
        </w:rPr>
        <w:t>he predicti</w:t>
      </w:r>
      <w:r w:rsidR="009619B7">
        <w:rPr>
          <w:rFonts w:ascii="Times New Roman" w:hAnsi="Times New Roman" w:cs="Times New Roman"/>
        </w:rPr>
        <w:t xml:space="preserve">ve </w:t>
      </w:r>
      <w:r w:rsidR="00BF1ECF" w:rsidRPr="000551BF">
        <w:rPr>
          <w:rFonts w:ascii="Times New Roman" w:hAnsi="Times New Roman" w:cs="Times New Roman"/>
        </w:rPr>
        <w:t xml:space="preserve">model of obesity </w:t>
      </w:r>
      <w:r w:rsidR="009619B7">
        <w:rPr>
          <w:rFonts w:ascii="Times New Roman" w:hAnsi="Times New Roman" w:cs="Times New Roman"/>
        </w:rPr>
        <w:t xml:space="preserve">rate </w:t>
      </w:r>
      <w:r w:rsidR="0072094A">
        <w:rPr>
          <w:rFonts w:ascii="Times New Roman" w:hAnsi="Times New Roman" w:cs="Times New Roman"/>
        </w:rPr>
        <w:t xml:space="preserve">for this project has two predictors, </w:t>
      </w:r>
      <w:r w:rsidR="00BF1ECF" w:rsidRPr="000551BF">
        <w:rPr>
          <w:rFonts w:ascii="Times New Roman" w:hAnsi="Times New Roman" w:cs="Times New Roman"/>
        </w:rPr>
        <w:t xml:space="preserve">SNAP recipient rate and some college percent. The significant F-test and P-value of the final model provides evidence for us to conclude that the obesity rate </w:t>
      </w:r>
      <w:r w:rsidR="0072094A">
        <w:rPr>
          <w:rFonts w:ascii="Times New Roman" w:hAnsi="Times New Roman" w:cs="Times New Roman"/>
        </w:rPr>
        <w:t>is significantly</w:t>
      </w:r>
      <w:r w:rsidR="00BF1ECF" w:rsidRPr="000551BF">
        <w:rPr>
          <w:rFonts w:ascii="Times New Roman" w:hAnsi="Times New Roman" w:cs="Times New Roman"/>
        </w:rPr>
        <w:t xml:space="preserve"> determined by SNAP recipient rate and some college percentage.</w:t>
      </w:r>
    </w:p>
    <w:p w:rsidR="009C101B" w:rsidRDefault="009C101B">
      <w:pPr>
        <w:rPr>
          <w:rFonts w:ascii="Times New Roman" w:hAnsi="Times New Roman" w:cs="Times New Roman"/>
        </w:rPr>
      </w:pPr>
    </w:p>
    <w:p w:rsidR="00532FEC" w:rsidRDefault="00D81F08">
      <w:pPr>
        <w:rPr>
          <w:rFonts w:ascii="Times New Roman" w:hAnsi="Times New Roman" w:cs="Times New Roman"/>
        </w:rPr>
      </w:pPr>
      <w:r>
        <w:rPr>
          <w:rFonts w:ascii="Times New Roman" w:hAnsi="Times New Roman" w:cs="Times New Roman"/>
          <w:noProof/>
        </w:rPr>
        <w:drawing>
          <wp:inline distT="0" distB="0" distL="0" distR="0" wp14:anchorId="1463B08C">
            <wp:extent cx="3250018" cy="2016125"/>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300" cy="2053520"/>
                    </a:xfrm>
                    <a:prstGeom prst="rect">
                      <a:avLst/>
                    </a:prstGeom>
                    <a:noFill/>
                  </pic:spPr>
                </pic:pic>
              </a:graphicData>
            </a:graphic>
          </wp:inline>
        </w:drawing>
      </w:r>
      <w:r>
        <w:rPr>
          <w:rFonts w:ascii="Times New Roman" w:hAnsi="Times New Roman" w:cs="Times New Roman"/>
          <w:noProof/>
        </w:rPr>
        <w:drawing>
          <wp:inline distT="0" distB="0" distL="0" distR="0" wp14:anchorId="3FC9B62D">
            <wp:extent cx="3593361" cy="20808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296" cy="2109233"/>
                    </a:xfrm>
                    <a:prstGeom prst="rect">
                      <a:avLst/>
                    </a:prstGeom>
                    <a:noFill/>
                  </pic:spPr>
                </pic:pic>
              </a:graphicData>
            </a:graphic>
          </wp:inline>
        </w:drawing>
      </w:r>
    </w:p>
    <w:p w:rsidR="009C101B" w:rsidRDefault="009C101B">
      <w:pPr>
        <w:rPr>
          <w:rFonts w:ascii="Times New Roman" w:hAnsi="Times New Roman" w:cs="Times New Roman"/>
        </w:rPr>
      </w:pPr>
    </w:p>
    <w:p w:rsidR="000B1C28" w:rsidRPr="00C23D88" w:rsidRDefault="00532FEC" w:rsidP="00532FEC">
      <w:pPr>
        <w:pStyle w:val="ListParagraph"/>
        <w:numPr>
          <w:ilvl w:val="0"/>
          <w:numId w:val="3"/>
        </w:numPr>
        <w:ind w:left="360"/>
        <w:rPr>
          <w:rFonts w:ascii="Times New Roman" w:hAnsi="Times New Roman" w:cs="Times New Roman"/>
          <w:b/>
        </w:rPr>
      </w:pPr>
      <w:r w:rsidRPr="00C23D88">
        <w:rPr>
          <w:rFonts w:ascii="Times New Roman" w:hAnsi="Times New Roman" w:cs="Times New Roman"/>
          <w:b/>
        </w:rPr>
        <w:t>Correlation Matrix</w:t>
      </w:r>
    </w:p>
    <w:p w:rsidR="00D81F08" w:rsidRDefault="00D81F08" w:rsidP="00532FEC">
      <w:pPr>
        <w:rPr>
          <w:rFonts w:ascii="Times New Roman" w:hAnsi="Times New Roman" w:cs="Times New Roman"/>
        </w:rPr>
      </w:pPr>
      <w:r>
        <w:rPr>
          <w:rFonts w:ascii="Times New Roman" w:hAnsi="Times New Roman" w:cs="Times New Roman"/>
        </w:rPr>
        <w:t>The results of correlation matrix support our aforementioned findings and conclude this project.  The map reflects the findings using scatter plots and trendlines.  It also shows correlations among independent variables which causes multicollinearity; e.g., positive strong correlations between unemployment rate and SNAP recipient rates</w:t>
      </w:r>
      <w:r w:rsidR="009C101B">
        <w:rPr>
          <w:rFonts w:ascii="Times New Roman" w:hAnsi="Times New Roman" w:cs="Times New Roman"/>
        </w:rPr>
        <w:t xml:space="preserve"> and positive correlation between some college percent and income per capita</w:t>
      </w:r>
      <w:r>
        <w:rPr>
          <w:rFonts w:ascii="Times New Roman" w:hAnsi="Times New Roman" w:cs="Times New Roman"/>
        </w:rPr>
        <w:t>.</w:t>
      </w:r>
    </w:p>
    <w:p w:rsidR="00532FEC" w:rsidRDefault="00D81F08" w:rsidP="00532F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44197EF">
            <wp:extent cx="4464050" cy="337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050" cy="3378200"/>
                    </a:xfrm>
                    <a:prstGeom prst="rect">
                      <a:avLst/>
                    </a:prstGeom>
                    <a:noFill/>
                  </pic:spPr>
                </pic:pic>
              </a:graphicData>
            </a:graphic>
          </wp:inline>
        </w:drawing>
      </w:r>
    </w:p>
    <w:p w:rsidR="009C101B" w:rsidRDefault="009C101B" w:rsidP="00532FEC">
      <w:pPr>
        <w:rPr>
          <w:rFonts w:ascii="Times New Roman" w:hAnsi="Times New Roman" w:cs="Times New Roman"/>
          <w:b/>
        </w:rPr>
      </w:pPr>
      <w:r w:rsidRPr="00C23D88">
        <w:rPr>
          <w:rFonts w:ascii="Times New Roman" w:hAnsi="Times New Roman" w:cs="Times New Roman"/>
          <w:b/>
        </w:rPr>
        <w:lastRenderedPageBreak/>
        <w:t xml:space="preserve">Conclusion </w:t>
      </w:r>
    </w:p>
    <w:p w:rsidR="00C23D88" w:rsidRPr="00C23D88" w:rsidRDefault="00C23D88" w:rsidP="00532FEC">
      <w:pPr>
        <w:rPr>
          <w:rFonts w:ascii="Times New Roman" w:hAnsi="Times New Roman" w:cs="Times New Roman"/>
        </w:rPr>
      </w:pPr>
      <w:r w:rsidRPr="00C23D88">
        <w:rPr>
          <w:rFonts w:ascii="Times New Roman" w:hAnsi="Times New Roman" w:cs="Times New Roman"/>
        </w:rPr>
        <w:t>Accor</w:t>
      </w:r>
      <w:r>
        <w:rPr>
          <w:rFonts w:ascii="Times New Roman" w:hAnsi="Times New Roman" w:cs="Times New Roman"/>
        </w:rPr>
        <w:t xml:space="preserve">ding to the above findings, there is evidence to conclude that US county </w:t>
      </w:r>
      <w:r w:rsidRPr="000551BF">
        <w:rPr>
          <w:rFonts w:ascii="Times New Roman" w:hAnsi="Times New Roman" w:cs="Times New Roman"/>
        </w:rPr>
        <w:t>SNAP benefits, education levels, income per capita, and unemployment rates</w:t>
      </w:r>
      <w:r>
        <w:rPr>
          <w:rFonts w:ascii="Times New Roman" w:hAnsi="Times New Roman" w:cs="Times New Roman"/>
        </w:rPr>
        <w:t xml:space="preserve"> are possible linkages to US county obesity rates.  Some linkages are positive whereas others are negative and/or weak.  </w:t>
      </w:r>
      <w:r w:rsidR="00261A4C">
        <w:rPr>
          <w:rFonts w:ascii="Times New Roman" w:hAnsi="Times New Roman" w:cs="Times New Roman"/>
        </w:rPr>
        <w:t>The implication, however, suggests against u</w:t>
      </w:r>
      <w:r>
        <w:rPr>
          <w:rFonts w:ascii="Times New Roman" w:hAnsi="Times New Roman" w:cs="Times New Roman"/>
        </w:rPr>
        <w:t xml:space="preserve">sing all variables as predictors of the US county obesity rates </w:t>
      </w:r>
      <w:r w:rsidR="00261A4C">
        <w:rPr>
          <w:rFonts w:ascii="Times New Roman" w:hAnsi="Times New Roman" w:cs="Times New Roman"/>
        </w:rPr>
        <w:t>together in one model since some of these predictors also have strong correlations among themselves. A model which resolves multicollinearity is presented.  However, further tests of the model residuals beyond this project is highly recommended prior to using the predictive model.  Exploratory factor analysis and a systematic algorithmic method for finding a suitable model would also be helpful.</w:t>
      </w:r>
      <w:r>
        <w:rPr>
          <w:rFonts w:ascii="Times New Roman" w:hAnsi="Times New Roman" w:cs="Times New Roman"/>
        </w:rPr>
        <w:t xml:space="preserve"> </w:t>
      </w:r>
    </w:p>
    <w:sectPr w:rsidR="00C23D88" w:rsidRPr="00C23D88" w:rsidSect="008C1E47">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F7D"/>
    <w:multiLevelType w:val="hybridMultilevel"/>
    <w:tmpl w:val="D308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621F2"/>
    <w:multiLevelType w:val="hybridMultilevel"/>
    <w:tmpl w:val="7FA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343E2"/>
    <w:multiLevelType w:val="hybridMultilevel"/>
    <w:tmpl w:val="C8D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28"/>
    <w:rsid w:val="000551BF"/>
    <w:rsid w:val="00097EDA"/>
    <w:rsid w:val="000B1C28"/>
    <w:rsid w:val="00121A95"/>
    <w:rsid w:val="001879E0"/>
    <w:rsid w:val="00261A4C"/>
    <w:rsid w:val="00361EAE"/>
    <w:rsid w:val="00390FC1"/>
    <w:rsid w:val="00532FEC"/>
    <w:rsid w:val="006213C1"/>
    <w:rsid w:val="00676C7B"/>
    <w:rsid w:val="0072094A"/>
    <w:rsid w:val="00741578"/>
    <w:rsid w:val="007744B3"/>
    <w:rsid w:val="008B42B2"/>
    <w:rsid w:val="008C1E47"/>
    <w:rsid w:val="00900A3E"/>
    <w:rsid w:val="009619B7"/>
    <w:rsid w:val="009909C0"/>
    <w:rsid w:val="009C101B"/>
    <w:rsid w:val="00A54637"/>
    <w:rsid w:val="00B10B9D"/>
    <w:rsid w:val="00BB503E"/>
    <w:rsid w:val="00BF1ECF"/>
    <w:rsid w:val="00C23D88"/>
    <w:rsid w:val="00C84B55"/>
    <w:rsid w:val="00D63E82"/>
    <w:rsid w:val="00D72689"/>
    <w:rsid w:val="00D81F08"/>
    <w:rsid w:val="00F126DF"/>
    <w:rsid w:val="00FD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052"/>
  <w15:chartTrackingRefBased/>
  <w15:docId w15:val="{C8296F7F-E10F-49B1-A2A2-FBB4BCFD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03E"/>
    <w:pPr>
      <w:spacing w:after="0" w:line="240" w:lineRule="auto"/>
    </w:pPr>
  </w:style>
  <w:style w:type="paragraph" w:styleId="BalloonText">
    <w:name w:val="Balloon Text"/>
    <w:basedOn w:val="Normal"/>
    <w:link w:val="BalloonTextChar"/>
    <w:uiPriority w:val="99"/>
    <w:semiHidden/>
    <w:unhideWhenUsed/>
    <w:rsid w:val="00390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FC1"/>
    <w:rPr>
      <w:rFonts w:ascii="Segoe UI" w:hAnsi="Segoe UI" w:cs="Segoe UI"/>
      <w:sz w:val="18"/>
      <w:szCs w:val="18"/>
    </w:rPr>
  </w:style>
  <w:style w:type="table" w:styleId="TableGrid">
    <w:name w:val="Table Grid"/>
    <w:basedOn w:val="TableNormal"/>
    <w:uiPriority w:val="39"/>
    <w:rsid w:val="0039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DE7FC-07F3-4600-BC8D-25438BB4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Areerat Kichkha</dc:creator>
  <cp:keywords/>
  <dc:description/>
  <cp:lastModifiedBy>Areerat Kichkha</cp:lastModifiedBy>
  <cp:revision>2</cp:revision>
  <dcterms:created xsi:type="dcterms:W3CDTF">2019-08-31T02:03:00Z</dcterms:created>
  <dcterms:modified xsi:type="dcterms:W3CDTF">2019-08-31T02:03:00Z</dcterms:modified>
</cp:coreProperties>
</file>