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a"/>
          <w:highlight w:val="white"/>
          <w:rtl w:val="0"/>
        </w:rPr>
        <w:t xml:space="preserve">Име:</w:t>
      </w:r>
      <w:r w:rsidDel="00000000" w:rsidR="00000000" w:rsidRPr="00000000">
        <w:rPr>
          <w:b w:val="1"/>
          <w:color w:val="00000a"/>
          <w:highlight w:val="white"/>
          <w:rtl w:val="0"/>
        </w:rPr>
        <w:t xml:space="preserve"> Емил Сергиев</w:t>
        <w:tab/>
        <w:tab/>
        <w:tab/>
        <w:tab/>
        <w:tab/>
        <w:tab/>
        <w:tab/>
        <w:tab/>
        <w:t xml:space="preserve">Дата: 28/01/2017</w:t>
      </w:r>
    </w:p>
    <w:p w:rsidR="00000000" w:rsidDel="00000000" w:rsidP="00000000" w:rsidRDefault="00000000" w:rsidRPr="00000000">
      <w:pPr>
        <w:contextualSpacing w:val="0"/>
      </w:pPr>
      <w:r w:rsidDel="00000000" w:rsidR="00000000" w:rsidRPr="00000000">
        <w:rPr>
          <w:color w:val="00000a"/>
          <w:highlight w:val="white"/>
          <w:rtl w:val="0"/>
        </w:rPr>
        <w:t xml:space="preserve">е-поща:</w:t>
      </w:r>
      <w:r w:rsidDel="00000000" w:rsidR="00000000" w:rsidRPr="00000000">
        <w:rPr>
          <w:b w:val="1"/>
          <w:color w:val="00000a"/>
          <w:highlight w:val="white"/>
          <w:rtl w:val="0"/>
        </w:rPr>
        <w:t xml:space="preserve"> </w:t>
      </w:r>
      <w:hyperlink r:id="rId5">
        <w:r w:rsidDel="00000000" w:rsidR="00000000" w:rsidRPr="00000000">
          <w:rPr>
            <w:b w:val="1"/>
            <w:color w:val="1155cc"/>
            <w:rtl w:val="0"/>
          </w:rPr>
          <w:t xml:space="preserve">emilsergiev@abv.bg</w:t>
        </w:r>
      </w:hyperlink>
      <w:r w:rsidDel="00000000" w:rsidR="00000000" w:rsidRPr="00000000">
        <w:rPr>
          <w:b w:val="1"/>
          <w:color w:val="00000a"/>
          <w:highlight w:val="white"/>
          <w:rtl w:val="0"/>
        </w:rPr>
        <w:tab/>
        <w:tab/>
        <w:t xml:space="preserve">      </w:t>
      </w:r>
      <w:r w:rsidDel="00000000" w:rsidR="00000000" w:rsidRPr="00000000">
        <w:rPr>
          <w:color w:val="00000a"/>
          <w:highlight w:val="white"/>
          <w:rtl w:val="0"/>
        </w:rPr>
        <w:t xml:space="preserve">Курс:</w:t>
      </w:r>
      <w:r w:rsidDel="00000000" w:rsidR="00000000" w:rsidRPr="00000000">
        <w:rPr>
          <w:b w:val="1"/>
          <w:color w:val="00000a"/>
          <w:highlight w:val="white"/>
          <w:rtl w:val="0"/>
        </w:rPr>
        <w:t xml:space="preserve"> Програмиране с Джава 1-во ниво</w:t>
      </w:r>
    </w:p>
    <w:p w:rsidR="00000000" w:rsidDel="00000000" w:rsidP="00000000" w:rsidRDefault="00000000" w:rsidRPr="00000000">
      <w:pPr>
        <w:contextualSpacing w:val="0"/>
      </w:pPr>
      <w:hyperlink r:id="rId6">
        <w:r w:rsidDel="00000000" w:rsidR="00000000" w:rsidRPr="00000000">
          <w:rPr>
            <w:b w:val="1"/>
            <w:color w:val="1155cc"/>
            <w:rtl w:val="0"/>
          </w:rPr>
          <w:t xml:space="preserve">http://emil.free.bg</w:t>
        </w:r>
      </w:hyperlink>
      <w:r w:rsidDel="00000000" w:rsidR="00000000" w:rsidRPr="00000000">
        <w:rPr>
          <w:b w:val="1"/>
          <w:color w:val="00000a"/>
          <w:highlight w:val="white"/>
          <w:rtl w:val="0"/>
        </w:rPr>
        <w:tab/>
        <w:tab/>
        <w:tab/>
        <w:tab/>
        <w:t xml:space="preserve">      </w:t>
      </w:r>
      <w:r w:rsidDel="00000000" w:rsidR="00000000" w:rsidRPr="00000000">
        <w:rPr>
          <w:color w:val="00000a"/>
          <w:highlight w:val="white"/>
          <w:rtl w:val="0"/>
        </w:rPr>
        <w:t xml:space="preserve">GitHub:</w:t>
      </w:r>
      <w:hyperlink r:id="rId7">
        <w:r w:rsidDel="00000000" w:rsidR="00000000" w:rsidRPr="00000000">
          <w:rPr>
            <w:b w:val="1"/>
            <w:color w:val="00000a"/>
            <w:highlight w:val="white"/>
            <w:rtl w:val="0"/>
          </w:rPr>
          <w:t xml:space="preserve"> </w:t>
        </w:r>
      </w:hyperlink>
      <w:hyperlink r:id="rId8">
        <w:r w:rsidDel="00000000" w:rsidR="00000000" w:rsidRPr="00000000">
          <w:rPr>
            <w:b w:val="1"/>
            <w:color w:val="0000ff"/>
            <w:rtl w:val="0"/>
          </w:rPr>
          <w:t xml:space="preserve">https://github.com/emilsergiev</w:t>
        </w:r>
      </w:hyperlink>
      <w:r w:rsidDel="00000000" w:rsidR="00000000" w:rsidRPr="00000000">
        <w:rPr>
          <w:rtl w:val="0"/>
        </w:rPr>
      </w:r>
    </w:p>
    <w:p w:rsidR="00000000" w:rsidDel="00000000" w:rsidP="00000000" w:rsidRDefault="00000000" w:rsidRPr="00000000">
      <w:pPr>
        <w:contextualSpacing w:val="0"/>
        <w:jc w:val="both"/>
      </w:pPr>
      <w:hyperlink r:id="rId9">
        <w:r w:rsidDel="00000000" w:rsidR="00000000" w:rsidRPr="00000000">
          <w:rPr>
            <w:rtl w:val="0"/>
          </w:rPr>
        </w:r>
      </w:hyperlink>
    </w:p>
    <w:p w:rsidR="00000000" w:rsidDel="00000000" w:rsidP="00000000" w:rsidRDefault="00000000" w:rsidRPr="00000000">
      <w:pPr>
        <w:contextualSpacing w:val="0"/>
        <w:jc w:val="center"/>
      </w:pPr>
      <w:r w:rsidDel="00000000" w:rsidR="00000000" w:rsidRPr="00000000">
        <w:rPr>
          <w:b w:val="1"/>
          <w:sz w:val="32"/>
          <w:szCs w:val="32"/>
          <w:highlight w:val="white"/>
          <w:rtl w:val="0"/>
        </w:rPr>
        <w:t xml:space="preserve">Разбиване на Цезар шифър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highlight w:val="white"/>
          <w:rtl w:val="0"/>
        </w:rPr>
        <w:t xml:space="preserve">1. Условие</w:t>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При въведен Цезаров шифрован текст да се изведе де-шифрования, без да се знае ключът (номера на изместване).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sz w:val="20"/>
          <w:szCs w:val="20"/>
          <w:highlight w:val="white"/>
          <w:rtl w:val="0"/>
        </w:rPr>
        <w:t xml:space="preserve">Знае се, че най-често срещаните букви в английския са e, t, h</w:t>
      </w:r>
    </w:p>
    <w:p w:rsidR="00000000" w:rsidDel="00000000" w:rsidP="00000000" w:rsidRDefault="00000000" w:rsidRPr="00000000">
      <w:pPr>
        <w:numPr>
          <w:ilvl w:val="0"/>
          <w:numId w:val="2"/>
        </w:numPr>
        <w:ind w:left="720" w:hanging="360"/>
        <w:contextualSpacing w:val="1"/>
        <w:rPr/>
      </w:pPr>
      <w:r w:rsidDel="00000000" w:rsidR="00000000" w:rsidRPr="00000000">
        <w:rPr>
          <w:sz w:val="20"/>
          <w:szCs w:val="20"/>
          <w:highlight w:val="white"/>
          <w:rtl w:val="0"/>
        </w:rPr>
        <w:t xml:space="preserve">Намира се най-често срещания символ във въведения текст</w:t>
      </w:r>
    </w:p>
    <w:p w:rsidR="00000000" w:rsidDel="00000000" w:rsidP="00000000" w:rsidRDefault="00000000" w:rsidRPr="00000000">
      <w:pPr>
        <w:numPr>
          <w:ilvl w:val="0"/>
          <w:numId w:val="2"/>
        </w:numPr>
        <w:ind w:left="720" w:hanging="360"/>
        <w:contextualSpacing w:val="1"/>
        <w:rPr/>
      </w:pPr>
      <w:r w:rsidDel="00000000" w:rsidR="00000000" w:rsidRPr="00000000">
        <w:rPr>
          <w:sz w:val="20"/>
          <w:szCs w:val="20"/>
          <w:highlight w:val="white"/>
          <w:rtl w:val="0"/>
        </w:rPr>
        <w:t xml:space="preserve">Пресмята се колко е отместване то от него до e, t, h (ако най-често срещания символ е една от тези букви, тогава използваме буквата “а” на негово място)</w:t>
      </w:r>
    </w:p>
    <w:p w:rsidR="00000000" w:rsidDel="00000000" w:rsidP="00000000" w:rsidRDefault="00000000" w:rsidRPr="00000000">
      <w:pPr>
        <w:numPr>
          <w:ilvl w:val="0"/>
          <w:numId w:val="2"/>
        </w:numPr>
        <w:ind w:left="720" w:hanging="360"/>
        <w:contextualSpacing w:val="1"/>
        <w:rPr/>
      </w:pPr>
      <w:r w:rsidDel="00000000" w:rsidR="00000000" w:rsidRPr="00000000">
        <w:rPr>
          <w:sz w:val="20"/>
          <w:szCs w:val="20"/>
          <w:highlight w:val="white"/>
          <w:rtl w:val="0"/>
        </w:rPr>
        <w:t xml:space="preserve">Извеждат се трите варианта за първо-начален текст</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sz w:val="20"/>
          <w:szCs w:val="20"/>
          <w:highlight w:val="white"/>
          <w:rtl w:val="0"/>
        </w:rPr>
        <w:t xml:space="preserve">Ако потребителя не е доволен се извеждат останалите 22 варианта на текста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По-добър вариант:</w:t>
      </w:r>
    </w:p>
    <w:p w:rsidR="00000000" w:rsidDel="00000000" w:rsidP="00000000" w:rsidRDefault="00000000" w:rsidRPr="00000000">
      <w:pPr>
        <w:numPr>
          <w:ilvl w:val="0"/>
          <w:numId w:val="1"/>
        </w:numPr>
        <w:ind w:left="720" w:hanging="360"/>
        <w:contextualSpacing w:val="1"/>
        <w:rPr/>
      </w:pPr>
      <w:r w:rsidDel="00000000" w:rsidR="00000000" w:rsidRPr="00000000">
        <w:rPr>
          <w:sz w:val="20"/>
          <w:szCs w:val="20"/>
          <w:highlight w:val="white"/>
          <w:rtl w:val="0"/>
        </w:rPr>
        <w:t xml:space="preserve">Думите за всеки от 25-те варианта на текста се сравняват с въведен Английски речник от 10000 най-често срещани думи.</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sz w:val="20"/>
          <w:szCs w:val="20"/>
          <w:highlight w:val="white"/>
          <w:rtl w:val="0"/>
        </w:rPr>
        <w:t xml:space="preserve">Текста </w:t>
        <w:tab/>
        <w:t xml:space="preserve">при който има най-много думи, които са от речника, се извежда на екрана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Най-добър вариант:</w:t>
      </w:r>
    </w:p>
    <w:p w:rsidR="00000000" w:rsidDel="00000000" w:rsidP="00000000" w:rsidRDefault="00000000" w:rsidRPr="00000000">
      <w:pPr>
        <w:numPr>
          <w:ilvl w:val="0"/>
          <w:numId w:val="3"/>
        </w:numPr>
        <w:ind w:left="720" w:hanging="360"/>
        <w:contextualSpacing w:val="1"/>
        <w:rPr/>
      </w:pPr>
      <w:r w:rsidDel="00000000" w:rsidR="00000000" w:rsidRPr="00000000">
        <w:rPr>
          <w:b w:val="1"/>
          <w:color w:val="00000a"/>
          <w:sz w:val="20"/>
          <w:szCs w:val="20"/>
          <w:highlight w:val="white"/>
          <w:rtl w:val="0"/>
        </w:rPr>
        <w:t xml:space="preserve">Проекта да използва метода с речник и да включва графичен интерфейс!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highlight w:val="white"/>
          <w:rtl w:val="0"/>
        </w:rPr>
        <w:t xml:space="preserve">2. Въведение</w:t>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Нашето п</w:t>
      </w:r>
      <w:r w:rsidDel="00000000" w:rsidR="00000000" w:rsidRPr="00000000">
        <w:rPr>
          <w:color w:val="00000a"/>
          <w:sz w:val="20"/>
          <w:szCs w:val="20"/>
          <w:highlight w:val="white"/>
          <w:rtl w:val="0"/>
        </w:rPr>
        <w:t xml:space="preserve">риложение е реализирано на платформата Джава.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highlight w:val="white"/>
          <w:rtl w:val="0"/>
        </w:rPr>
        <w:t xml:space="preserve">3. Теория</w:t>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Визуалните елементи, както и самият алгоритъм работещ под Джава са реализирани с помощта на софтуера Eclipse многоезична среда за разработка на софтуер, която включва интегрирана среда за разработка (IDE) и плагин система.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highlight w:val="white"/>
          <w:rtl w:val="0"/>
        </w:rPr>
        <w:t xml:space="preserve">4. Използвани технологии</w:t>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За </w:t>
      </w:r>
      <w:r w:rsidDel="00000000" w:rsidR="00000000" w:rsidRPr="00000000">
        <w:rPr>
          <w:b w:val="1"/>
          <w:color w:val="00000a"/>
          <w:sz w:val="20"/>
          <w:szCs w:val="20"/>
          <w:highlight w:val="white"/>
          <w:rtl w:val="0"/>
        </w:rPr>
        <w:t xml:space="preserve">графичен интерфейс </w:t>
      </w:r>
      <w:r w:rsidDel="00000000" w:rsidR="00000000" w:rsidRPr="00000000">
        <w:rPr>
          <w:color w:val="00000a"/>
          <w:sz w:val="20"/>
          <w:szCs w:val="20"/>
          <w:highlight w:val="white"/>
          <w:rtl w:val="0"/>
        </w:rPr>
        <w:t xml:space="preserve">използвах плaгинът “</w:t>
      </w:r>
      <w:r w:rsidDel="00000000" w:rsidR="00000000" w:rsidRPr="00000000">
        <w:rPr>
          <w:b w:val="1"/>
          <w:color w:val="00000a"/>
          <w:sz w:val="20"/>
          <w:szCs w:val="20"/>
          <w:highlight w:val="white"/>
          <w:rtl w:val="0"/>
        </w:rPr>
        <w:t xml:space="preserve">Window Builder</w:t>
      </w:r>
      <w:r w:rsidDel="00000000" w:rsidR="00000000" w:rsidRPr="00000000">
        <w:rPr>
          <w:color w:val="00000a"/>
          <w:sz w:val="20"/>
          <w:szCs w:val="20"/>
          <w:highlight w:val="white"/>
          <w:rtl w:val="0"/>
        </w:rPr>
        <w:t xml:space="preserve">” на софтуера Eclipse. За звуковия файл използвах морз код звуков генератор и превърнах в </w:t>
      </w:r>
      <w:r w:rsidDel="00000000" w:rsidR="00000000" w:rsidRPr="00000000">
        <w:rPr>
          <w:b w:val="1"/>
          <w:color w:val="00000a"/>
          <w:sz w:val="20"/>
          <w:szCs w:val="20"/>
          <w:highlight w:val="white"/>
          <w:rtl w:val="0"/>
        </w:rPr>
        <w:t xml:space="preserve">.au</w:t>
      </w:r>
      <w:r w:rsidDel="00000000" w:rsidR="00000000" w:rsidRPr="00000000">
        <w:rPr>
          <w:color w:val="00000a"/>
          <w:sz w:val="20"/>
          <w:szCs w:val="20"/>
          <w:highlight w:val="white"/>
          <w:rtl w:val="0"/>
        </w:rPr>
        <w:t xml:space="preserve"> формат. А за </w:t>
      </w:r>
      <w:r w:rsidDel="00000000" w:rsidR="00000000" w:rsidRPr="00000000">
        <w:rPr>
          <w:b w:val="1"/>
          <w:color w:val="00000a"/>
          <w:sz w:val="20"/>
          <w:szCs w:val="20"/>
          <w:highlight w:val="white"/>
          <w:rtl w:val="0"/>
        </w:rPr>
        <w:t xml:space="preserve">Windows </w:t>
      </w:r>
      <w:r w:rsidDel="00000000" w:rsidR="00000000" w:rsidRPr="00000000">
        <w:rPr>
          <w:color w:val="00000a"/>
          <w:sz w:val="20"/>
          <w:szCs w:val="20"/>
          <w:highlight w:val="white"/>
          <w:rtl w:val="0"/>
        </w:rPr>
        <w:t xml:space="preserve">изпълнимия </w:t>
      </w:r>
      <w:r w:rsidDel="00000000" w:rsidR="00000000" w:rsidRPr="00000000">
        <w:rPr>
          <w:b w:val="1"/>
          <w:color w:val="00000a"/>
          <w:sz w:val="20"/>
          <w:szCs w:val="20"/>
          <w:highlight w:val="white"/>
          <w:rtl w:val="0"/>
        </w:rPr>
        <w:t xml:space="preserve">.exe</w:t>
      </w:r>
      <w:r w:rsidDel="00000000" w:rsidR="00000000" w:rsidRPr="00000000">
        <w:rPr>
          <w:color w:val="00000a"/>
          <w:sz w:val="20"/>
          <w:szCs w:val="20"/>
          <w:highlight w:val="white"/>
          <w:rtl w:val="0"/>
        </w:rPr>
        <w:t xml:space="preserve"> файла</w:t>
      </w:r>
      <w:r w:rsidDel="00000000" w:rsidR="00000000" w:rsidRPr="00000000">
        <w:rPr>
          <w:color w:val="00000a"/>
          <w:sz w:val="20"/>
          <w:szCs w:val="20"/>
          <w:highlight w:val="white"/>
          <w:rtl w:val="0"/>
        </w:rPr>
        <w:t xml:space="preserve"> (обвивката на изпълнимия </w:t>
      </w:r>
      <w:r w:rsidDel="00000000" w:rsidR="00000000" w:rsidRPr="00000000">
        <w:rPr>
          <w:b w:val="1"/>
          <w:color w:val="00000a"/>
          <w:sz w:val="20"/>
          <w:szCs w:val="20"/>
          <w:highlight w:val="white"/>
          <w:rtl w:val="0"/>
        </w:rPr>
        <w:t xml:space="preserve">.jar</w:t>
      </w:r>
      <w:r w:rsidDel="00000000" w:rsidR="00000000" w:rsidRPr="00000000">
        <w:rPr>
          <w:color w:val="00000a"/>
          <w:sz w:val="20"/>
          <w:szCs w:val="20"/>
          <w:highlight w:val="white"/>
          <w:rtl w:val="0"/>
        </w:rPr>
        <w:t xml:space="preserve"> файл) използвах софтуера </w:t>
      </w:r>
      <w:r w:rsidDel="00000000" w:rsidR="00000000" w:rsidRPr="00000000">
        <w:rPr>
          <w:b w:val="1"/>
          <w:color w:val="00000a"/>
          <w:sz w:val="20"/>
          <w:szCs w:val="20"/>
          <w:highlight w:val="white"/>
          <w:rtl w:val="0"/>
        </w:rPr>
        <w:t xml:space="preserve">launch4j</w:t>
      </w:r>
      <w:r w:rsidDel="00000000" w:rsidR="00000000" w:rsidRPr="00000000">
        <w:rPr>
          <w:color w:val="00000a"/>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highlight w:val="white"/>
          <w:rtl w:val="0"/>
        </w:rPr>
        <w:t xml:space="preserve">5. Инсталация и настройки</w:t>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Windows: </w:t>
      </w:r>
      <w:r w:rsidDel="00000000" w:rsidR="00000000" w:rsidRPr="00000000">
        <w:rPr>
          <w:color w:val="00000a"/>
          <w:sz w:val="20"/>
          <w:szCs w:val="20"/>
          <w:highlight w:val="white"/>
          <w:rtl w:val="0"/>
        </w:rPr>
        <w:t xml:space="preserve">За да стартираме графичния интерфейс не е нужно да имаме инсталирана Джава на компютъра си! Просто щракваме и стартираме </w:t>
      </w:r>
      <w:r w:rsidDel="00000000" w:rsidR="00000000" w:rsidRPr="00000000">
        <w:rPr>
          <w:b w:val="1"/>
          <w:color w:val="00000a"/>
          <w:sz w:val="20"/>
          <w:szCs w:val="20"/>
          <w:highlight w:val="white"/>
          <w:rtl w:val="0"/>
        </w:rPr>
        <w:t xml:space="preserve">Caesar.exe</w:t>
      </w:r>
      <w:r w:rsidDel="00000000" w:rsidR="00000000" w:rsidRPr="00000000">
        <w:rPr>
          <w:color w:val="00000a"/>
          <w:sz w:val="20"/>
          <w:szCs w:val="20"/>
          <w:highlight w:val="white"/>
          <w:rtl w:val="0"/>
        </w:rPr>
        <w:t xml:space="preserve"> файла. Ако в системата нямаме инсталирана Джава тогава софтуера сам ще я изтегли от java.com и ще я инсталира. Ако това не проработи по някаква причина тогава ще имаме опцията сами да го направим след като нашето приложение ни отведе на</w:t>
      </w:r>
      <w:hyperlink r:id="rId10">
        <w:r w:rsidDel="00000000" w:rsidR="00000000" w:rsidRPr="00000000">
          <w:rPr>
            <w:color w:val="00000a"/>
            <w:sz w:val="20"/>
            <w:szCs w:val="20"/>
            <w:highlight w:val="white"/>
            <w:rtl w:val="0"/>
          </w:rPr>
          <w:t xml:space="preserve"> </w:t>
        </w:r>
      </w:hyperlink>
      <w:hyperlink r:id="rId11">
        <w:r w:rsidDel="00000000" w:rsidR="00000000" w:rsidRPr="00000000">
          <w:rPr>
            <w:color w:val="0000ff"/>
            <w:sz w:val="20"/>
            <w:szCs w:val="20"/>
            <w:u w:val="single"/>
            <w:rtl w:val="0"/>
          </w:rPr>
          <w:t xml:space="preserve">https://java.com/en/download/</w:t>
        </w:r>
      </w:hyperlink>
      <w:r w:rsidDel="00000000" w:rsidR="00000000" w:rsidRPr="00000000">
        <w:rPr>
          <w:color w:val="00000a"/>
          <w:sz w:val="20"/>
          <w:szCs w:val="20"/>
          <w:highlight w:val="white"/>
          <w:rtl w:val="0"/>
        </w:rPr>
        <w:t xml:space="preserve"> сайта.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Linux:</w:t>
      </w:r>
      <w:r w:rsidDel="00000000" w:rsidR="00000000" w:rsidRPr="00000000">
        <w:rPr>
          <w:color w:val="00000a"/>
          <w:sz w:val="20"/>
          <w:szCs w:val="20"/>
          <w:highlight w:val="white"/>
          <w:rtl w:val="0"/>
        </w:rPr>
        <w:t xml:space="preserve"> Трябва да имаме инсталирана Джава на компютъра си! Може да я инсталираме от тук:</w:t>
      </w:r>
      <w:hyperlink r:id="rId12">
        <w:r w:rsidDel="00000000" w:rsidR="00000000" w:rsidRPr="00000000">
          <w:rPr>
            <w:color w:val="00000a"/>
            <w:sz w:val="20"/>
            <w:szCs w:val="20"/>
            <w:highlight w:val="white"/>
            <w:rtl w:val="0"/>
          </w:rPr>
          <w:t xml:space="preserve"> </w:t>
        </w:r>
      </w:hyperlink>
      <w:hyperlink r:id="rId13">
        <w:r w:rsidDel="00000000" w:rsidR="00000000" w:rsidRPr="00000000">
          <w:rPr>
            <w:color w:val="0000ff"/>
            <w:sz w:val="20"/>
            <w:szCs w:val="20"/>
            <w:u w:val="single"/>
            <w:rtl w:val="0"/>
          </w:rPr>
          <w:t xml:space="preserve">https://java.com/en/download/</w:t>
        </w:r>
      </w:hyperlink>
      <w:r w:rsidDel="00000000" w:rsidR="00000000" w:rsidRPr="00000000">
        <w:rPr>
          <w:color w:val="00000a"/>
          <w:sz w:val="20"/>
          <w:szCs w:val="20"/>
          <w:highlight w:val="white"/>
          <w:rtl w:val="0"/>
        </w:rPr>
        <w:t xml:space="preserve">.</w:t>
      </w:r>
      <w:r w:rsidDel="00000000" w:rsidR="00000000" w:rsidRPr="00000000">
        <w:rPr>
          <w:color w:val="00000a"/>
          <w:sz w:val="20"/>
          <w:szCs w:val="20"/>
          <w:highlight w:val="white"/>
          <w:rtl w:val="0"/>
        </w:rPr>
        <w:t xml:space="preserve"> Стартираме нашата конзола за команди и от там навигираме до папката където се намира </w:t>
      </w:r>
      <w:r w:rsidDel="00000000" w:rsidR="00000000" w:rsidRPr="00000000">
        <w:rPr>
          <w:b w:val="1"/>
          <w:color w:val="00000a"/>
          <w:sz w:val="20"/>
          <w:szCs w:val="20"/>
          <w:highlight w:val="white"/>
          <w:rtl w:val="0"/>
        </w:rPr>
        <w:t xml:space="preserve">Caesar.jar</w:t>
      </w:r>
      <w:r w:rsidDel="00000000" w:rsidR="00000000" w:rsidRPr="00000000">
        <w:rPr>
          <w:color w:val="00000a"/>
          <w:sz w:val="20"/>
          <w:szCs w:val="20"/>
          <w:highlight w:val="white"/>
          <w:rtl w:val="0"/>
        </w:rPr>
        <w:t xml:space="preserve"> файла и написваме следната команда: </w:t>
      </w:r>
      <w:r w:rsidDel="00000000" w:rsidR="00000000" w:rsidRPr="00000000">
        <w:rPr>
          <w:b w:val="1"/>
          <w:color w:val="00000a"/>
          <w:sz w:val="20"/>
          <w:szCs w:val="20"/>
          <w:highlight w:val="white"/>
          <w:rtl w:val="0"/>
        </w:rPr>
        <w:t xml:space="preserve">java -jar Caesar.jar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highlight w:val="white"/>
          <w:rtl w:val="0"/>
        </w:rPr>
        <w:t xml:space="preserve">6. Кратко ръководство на потребителя</w:t>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При стартиране на програмата ще бъде ме посрещнати от следния прозорец:</w:t>
      </w:r>
    </w:p>
    <w:p w:rsidR="00000000" w:rsidDel="00000000" w:rsidP="00000000" w:rsidRDefault="00000000" w:rsidRPr="00000000">
      <w:pPr>
        <w:contextualSpacing w:val="0"/>
      </w:pPr>
      <w:r w:rsidDel="00000000" w:rsidR="00000000" w:rsidRPr="00000000">
        <w:drawing>
          <wp:inline distB="114300" distT="114300" distL="114300" distR="114300">
            <wp:extent cx="5731200" cy="3822700"/>
            <wp:effectExtent b="0" l="0" r="0" t="0"/>
            <wp:docPr id="3"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5731200" cy="3822700"/>
                    </a:xfrm>
                    <a:prstGeom prst="rect"/>
                    <a:ln/>
                  </pic:spPr>
                </pic:pic>
              </a:graphicData>
            </a:graphic>
          </wp:inline>
        </w:drawing>
      </w:r>
      <w:r w:rsidDel="00000000" w:rsidR="00000000" w:rsidRPr="00000000">
        <w:rPr>
          <w:color w:val="00000a"/>
          <w:sz w:val="20"/>
          <w:szCs w:val="20"/>
          <w:highlight w:val="white"/>
          <w:rtl w:val="0"/>
        </w:rPr>
        <w:t xml:space="preserve"> Това е как изглежда на моята операционна система Linux!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Джава кода е написан така, че да има “LookAndFeel” на съответната операционна система… Затова, под Windows или Mac ще има “по-грозен” интерфейс :p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От горната лента на менюто можете да избираме три опции: </w:t>
      </w:r>
      <w:r w:rsidDel="00000000" w:rsidR="00000000" w:rsidRPr="00000000">
        <w:rPr>
          <w:b w:val="1"/>
          <w:color w:val="00000a"/>
          <w:sz w:val="20"/>
          <w:szCs w:val="20"/>
          <w:highlight w:val="white"/>
          <w:rtl w:val="0"/>
        </w:rPr>
        <w:t xml:space="preserve">File</w:t>
      </w:r>
      <w:r w:rsidDel="00000000" w:rsidR="00000000" w:rsidRPr="00000000">
        <w:rPr>
          <w:color w:val="00000a"/>
          <w:sz w:val="20"/>
          <w:szCs w:val="20"/>
          <w:highlight w:val="white"/>
          <w:rtl w:val="0"/>
        </w:rPr>
        <w:t xml:space="preserve">, </w:t>
      </w:r>
      <w:r w:rsidDel="00000000" w:rsidR="00000000" w:rsidRPr="00000000">
        <w:rPr>
          <w:b w:val="1"/>
          <w:color w:val="00000a"/>
          <w:sz w:val="20"/>
          <w:szCs w:val="20"/>
          <w:highlight w:val="white"/>
          <w:rtl w:val="0"/>
        </w:rPr>
        <w:t xml:space="preserve">Settings</w:t>
      </w:r>
      <w:r w:rsidDel="00000000" w:rsidR="00000000" w:rsidRPr="00000000">
        <w:rPr>
          <w:color w:val="00000a"/>
          <w:sz w:val="20"/>
          <w:szCs w:val="20"/>
          <w:highlight w:val="white"/>
          <w:rtl w:val="0"/>
        </w:rPr>
        <w:t xml:space="preserve"> и </w:t>
      </w:r>
      <w:r w:rsidDel="00000000" w:rsidR="00000000" w:rsidRPr="00000000">
        <w:rPr>
          <w:b w:val="1"/>
          <w:color w:val="00000a"/>
          <w:sz w:val="20"/>
          <w:szCs w:val="20"/>
          <w:highlight w:val="white"/>
          <w:rtl w:val="0"/>
        </w:rPr>
        <w:t xml:space="preserve">Help</w:t>
      </w:r>
      <w:r w:rsidDel="00000000" w:rsidR="00000000" w:rsidRPr="00000000">
        <w:rPr>
          <w:color w:val="00000a"/>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Под </w:t>
      </w:r>
      <w:r w:rsidDel="00000000" w:rsidR="00000000" w:rsidRPr="00000000">
        <w:rPr>
          <w:b w:val="1"/>
          <w:color w:val="00000a"/>
          <w:sz w:val="20"/>
          <w:szCs w:val="20"/>
          <w:highlight w:val="white"/>
          <w:rtl w:val="0"/>
        </w:rPr>
        <w:t xml:space="preserve">File</w:t>
      </w:r>
      <w:r w:rsidDel="00000000" w:rsidR="00000000" w:rsidRPr="00000000">
        <w:rPr>
          <w:color w:val="00000a"/>
          <w:sz w:val="20"/>
          <w:szCs w:val="20"/>
          <w:highlight w:val="white"/>
          <w:rtl w:val="0"/>
        </w:rPr>
        <w:t xml:space="preserve"> падащото се меню може ме да изберем три опции: </w:t>
      </w:r>
      <w:r w:rsidDel="00000000" w:rsidR="00000000" w:rsidRPr="00000000">
        <w:rPr>
          <w:b w:val="1"/>
          <w:color w:val="00000a"/>
          <w:sz w:val="20"/>
          <w:szCs w:val="20"/>
          <w:highlight w:val="white"/>
          <w:rtl w:val="0"/>
        </w:rPr>
        <w:t xml:space="preserve">Open</w:t>
      </w:r>
      <w:r w:rsidDel="00000000" w:rsidR="00000000" w:rsidRPr="00000000">
        <w:rPr>
          <w:color w:val="00000a"/>
          <w:sz w:val="20"/>
          <w:szCs w:val="20"/>
          <w:highlight w:val="white"/>
          <w:rtl w:val="0"/>
        </w:rPr>
        <w:t xml:space="preserve">, </w:t>
      </w:r>
      <w:r w:rsidDel="00000000" w:rsidR="00000000" w:rsidRPr="00000000">
        <w:rPr>
          <w:b w:val="1"/>
          <w:color w:val="00000a"/>
          <w:sz w:val="20"/>
          <w:szCs w:val="20"/>
          <w:highlight w:val="white"/>
          <w:rtl w:val="0"/>
        </w:rPr>
        <w:t xml:space="preserve">Save</w:t>
      </w:r>
      <w:r w:rsidDel="00000000" w:rsidR="00000000" w:rsidRPr="00000000">
        <w:rPr>
          <w:color w:val="00000a"/>
          <w:sz w:val="20"/>
          <w:szCs w:val="20"/>
          <w:highlight w:val="white"/>
          <w:rtl w:val="0"/>
        </w:rPr>
        <w:t xml:space="preserve">, и </w:t>
      </w:r>
      <w:r w:rsidDel="00000000" w:rsidR="00000000" w:rsidRPr="00000000">
        <w:rPr>
          <w:b w:val="1"/>
          <w:color w:val="00000a"/>
          <w:sz w:val="20"/>
          <w:szCs w:val="20"/>
          <w:highlight w:val="white"/>
          <w:rtl w:val="0"/>
        </w:rPr>
        <w:t xml:space="preserve">Exit.</w:t>
      </w:r>
    </w:p>
    <w:p w:rsidR="00000000" w:rsidDel="00000000" w:rsidP="00000000" w:rsidRDefault="00000000" w:rsidRPr="00000000">
      <w:pPr>
        <w:numPr>
          <w:ilvl w:val="0"/>
          <w:numId w:val="5"/>
        </w:numPr>
        <w:ind w:left="720" w:hanging="360"/>
        <w:contextualSpacing w:val="1"/>
        <w:rPr/>
      </w:pPr>
      <w:r w:rsidDel="00000000" w:rsidR="00000000" w:rsidRPr="00000000">
        <w:rPr>
          <w:b w:val="1"/>
          <w:color w:val="00000a"/>
          <w:sz w:val="20"/>
          <w:szCs w:val="20"/>
          <w:highlight w:val="white"/>
          <w:rtl w:val="0"/>
        </w:rPr>
        <w:t xml:space="preserve">Open</w:t>
      </w:r>
      <w:r w:rsidDel="00000000" w:rsidR="00000000" w:rsidRPr="00000000">
        <w:rPr>
          <w:color w:val="00000a"/>
          <w:sz w:val="20"/>
          <w:szCs w:val="20"/>
          <w:highlight w:val="white"/>
          <w:rtl w:val="0"/>
        </w:rPr>
        <w:t xml:space="preserve"> </w:t>
      </w:r>
      <w:r w:rsidDel="00000000" w:rsidR="00000000" w:rsidRPr="00000000">
        <w:rPr>
          <w:color w:val="00000a"/>
          <w:sz w:val="20"/>
          <w:szCs w:val="20"/>
          <w:highlight w:val="white"/>
          <w:rtl w:val="0"/>
        </w:rPr>
        <w:t xml:space="preserve">- отваря файл и текста от него се показва в областта на въвеждане за текст.</w:t>
      </w:r>
    </w:p>
    <w:p w:rsidR="00000000" w:rsidDel="00000000" w:rsidP="00000000" w:rsidRDefault="00000000" w:rsidRPr="00000000">
      <w:pPr>
        <w:contextualSpacing w:val="0"/>
      </w:pPr>
      <w:r w:rsidDel="00000000" w:rsidR="00000000" w:rsidRPr="00000000">
        <w:drawing>
          <wp:inline distB="114300" distT="114300" distL="114300" distR="114300">
            <wp:extent cx="4767263" cy="2962275"/>
            <wp:effectExtent b="0" l="0" r="0" t="0"/>
            <wp:docPr id="2" name="image05.png"/>
            <a:graphic>
              <a:graphicData uri="http://schemas.openxmlformats.org/drawingml/2006/picture">
                <pic:pic>
                  <pic:nvPicPr>
                    <pic:cNvPr id="0" name="image05.png"/>
                    <pic:cNvPicPr preferRelativeResize="0"/>
                  </pic:nvPicPr>
                  <pic:blipFill>
                    <a:blip r:embed="rId15"/>
                    <a:srcRect b="0" l="0" r="0" t="0"/>
                    <a:stretch>
                      <a:fillRect/>
                    </a:stretch>
                  </pic:blipFill>
                  <pic:spPr>
                    <a:xfrm>
                      <a:off x="0" y="0"/>
                      <a:ext cx="4767263" cy="29622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b w:val="1"/>
          <w:color w:val="00000a"/>
          <w:sz w:val="20"/>
          <w:szCs w:val="20"/>
          <w:highlight w:val="white"/>
          <w:rtl w:val="0"/>
        </w:rPr>
        <w:t xml:space="preserve">Save</w:t>
      </w:r>
      <w:r w:rsidDel="00000000" w:rsidR="00000000" w:rsidRPr="00000000">
        <w:rPr>
          <w:color w:val="00000a"/>
          <w:sz w:val="20"/>
          <w:szCs w:val="20"/>
          <w:highlight w:val="white"/>
          <w:rtl w:val="0"/>
        </w:rPr>
        <w:t xml:space="preserve">  - записва текста от областта на изходния текст във файл на место където ние посочим (интерфейса е същия като при </w:t>
      </w:r>
      <w:r w:rsidDel="00000000" w:rsidR="00000000" w:rsidRPr="00000000">
        <w:rPr>
          <w:b w:val="1"/>
          <w:color w:val="00000a"/>
          <w:sz w:val="20"/>
          <w:szCs w:val="20"/>
          <w:highlight w:val="white"/>
          <w:rtl w:val="0"/>
        </w:rPr>
        <w:t xml:space="preserve">Open</w:t>
      </w:r>
      <w:r w:rsidDel="00000000" w:rsidR="00000000" w:rsidRPr="00000000">
        <w:rPr>
          <w:color w:val="00000a"/>
          <w:sz w:val="20"/>
          <w:szCs w:val="20"/>
          <w:highlight w:val="white"/>
          <w:rtl w:val="0"/>
        </w:rPr>
        <w:t xml:space="preserve">).</w:t>
      </w:r>
    </w:p>
    <w:p w:rsidR="00000000" w:rsidDel="00000000" w:rsidP="00000000" w:rsidRDefault="00000000" w:rsidRPr="00000000">
      <w:pPr>
        <w:numPr>
          <w:ilvl w:val="0"/>
          <w:numId w:val="9"/>
        </w:numPr>
        <w:ind w:left="720" w:hanging="360"/>
        <w:contextualSpacing w:val="1"/>
        <w:rPr>
          <w:color w:val="00000a"/>
          <w:sz w:val="20"/>
          <w:szCs w:val="20"/>
          <w:highlight w:val="white"/>
          <w:u w:val="none"/>
        </w:rPr>
      </w:pPr>
      <w:r w:rsidDel="00000000" w:rsidR="00000000" w:rsidRPr="00000000">
        <w:rPr>
          <w:b w:val="1"/>
          <w:color w:val="00000a"/>
          <w:sz w:val="20"/>
          <w:szCs w:val="20"/>
          <w:highlight w:val="white"/>
          <w:rtl w:val="0"/>
        </w:rPr>
        <w:t xml:space="preserve">Exit </w:t>
      </w:r>
      <w:r w:rsidDel="00000000" w:rsidR="00000000" w:rsidRPr="00000000">
        <w:rPr>
          <w:color w:val="00000a"/>
          <w:sz w:val="20"/>
          <w:szCs w:val="20"/>
          <w:highlight w:val="white"/>
          <w:rtl w:val="0"/>
        </w:rPr>
        <w:t xml:space="preserve">- излиза от софтуера и прекратява програмата.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Под </w:t>
      </w:r>
      <w:r w:rsidDel="00000000" w:rsidR="00000000" w:rsidRPr="00000000">
        <w:rPr>
          <w:b w:val="1"/>
          <w:color w:val="00000a"/>
          <w:sz w:val="20"/>
          <w:szCs w:val="20"/>
          <w:highlight w:val="white"/>
          <w:rtl w:val="0"/>
        </w:rPr>
        <w:t xml:space="preserve">Settings</w:t>
      </w:r>
      <w:r w:rsidDel="00000000" w:rsidR="00000000" w:rsidRPr="00000000">
        <w:rPr>
          <w:color w:val="00000a"/>
          <w:sz w:val="20"/>
          <w:szCs w:val="20"/>
          <w:highlight w:val="white"/>
          <w:rtl w:val="0"/>
        </w:rPr>
        <w:t xml:space="preserve"> падащото се меню можете да изберем една от двете “радио бутони” опции:</w:t>
      </w:r>
    </w:p>
    <w:p w:rsidR="00000000" w:rsidDel="00000000" w:rsidP="00000000" w:rsidRDefault="00000000" w:rsidRPr="00000000">
      <w:pPr>
        <w:numPr>
          <w:ilvl w:val="0"/>
          <w:numId w:val="4"/>
        </w:numPr>
        <w:ind w:left="720" w:hanging="360"/>
        <w:contextualSpacing w:val="1"/>
        <w:rPr/>
      </w:pPr>
      <w:r w:rsidDel="00000000" w:rsidR="00000000" w:rsidRPr="00000000">
        <w:rPr>
          <w:b w:val="1"/>
          <w:color w:val="00000a"/>
          <w:sz w:val="20"/>
          <w:szCs w:val="20"/>
          <w:highlight w:val="white"/>
          <w:rtl w:val="0"/>
        </w:rPr>
        <w:t xml:space="preserve">English dictionary</w:t>
      </w:r>
      <w:r w:rsidDel="00000000" w:rsidR="00000000" w:rsidRPr="00000000">
        <w:rPr>
          <w:color w:val="00000a"/>
          <w:sz w:val="20"/>
          <w:szCs w:val="20"/>
          <w:highlight w:val="white"/>
          <w:rtl w:val="0"/>
        </w:rPr>
        <w:t xml:space="preserve"> </w:t>
      </w:r>
      <w:r w:rsidDel="00000000" w:rsidR="00000000" w:rsidRPr="00000000">
        <w:rPr>
          <w:color w:val="00000a"/>
          <w:sz w:val="20"/>
          <w:szCs w:val="20"/>
          <w:highlight w:val="white"/>
          <w:rtl w:val="0"/>
        </w:rPr>
        <w:t xml:space="preserve">- която е избрана по под-разбиране и използва 10000 най-често срещаните английски думи за разбиване на кода.</w:t>
      </w:r>
    </w:p>
    <w:p w:rsidR="00000000" w:rsidDel="00000000" w:rsidP="00000000" w:rsidRDefault="00000000" w:rsidRPr="00000000">
      <w:pPr>
        <w:numPr>
          <w:ilvl w:val="0"/>
          <w:numId w:val="4"/>
        </w:numPr>
        <w:ind w:left="720" w:hanging="360"/>
        <w:contextualSpacing w:val="1"/>
        <w:rPr/>
      </w:pPr>
      <w:r w:rsidDel="00000000" w:rsidR="00000000" w:rsidRPr="00000000">
        <w:rPr>
          <w:b w:val="1"/>
          <w:color w:val="00000a"/>
          <w:sz w:val="20"/>
          <w:szCs w:val="20"/>
          <w:highlight w:val="white"/>
          <w:rtl w:val="0"/>
        </w:rPr>
        <w:t xml:space="preserve">Brute force attack</w:t>
      </w:r>
      <w:r w:rsidDel="00000000" w:rsidR="00000000" w:rsidRPr="00000000">
        <w:rPr>
          <w:color w:val="00000a"/>
          <w:sz w:val="20"/>
          <w:szCs w:val="20"/>
          <w:highlight w:val="white"/>
          <w:rtl w:val="0"/>
        </w:rPr>
        <w:t xml:space="preserve"> </w:t>
      </w:r>
      <w:r w:rsidDel="00000000" w:rsidR="00000000" w:rsidRPr="00000000">
        <w:rPr>
          <w:color w:val="00000a"/>
          <w:sz w:val="20"/>
          <w:szCs w:val="20"/>
          <w:highlight w:val="white"/>
          <w:rtl w:val="0"/>
        </w:rPr>
        <w:t xml:space="preserve">- е другата опция, която може да изберем за да получим всичките 25 ключови версии на шифрования текст или да си шифроваме наш собствен текст.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Под </w:t>
      </w:r>
      <w:r w:rsidDel="00000000" w:rsidR="00000000" w:rsidRPr="00000000">
        <w:rPr>
          <w:b w:val="1"/>
          <w:color w:val="00000a"/>
          <w:sz w:val="20"/>
          <w:szCs w:val="20"/>
          <w:highlight w:val="white"/>
          <w:rtl w:val="0"/>
        </w:rPr>
        <w:t xml:space="preserve">Help</w:t>
      </w:r>
      <w:r w:rsidDel="00000000" w:rsidR="00000000" w:rsidRPr="00000000">
        <w:rPr>
          <w:color w:val="00000a"/>
          <w:sz w:val="20"/>
          <w:szCs w:val="20"/>
          <w:highlight w:val="white"/>
          <w:rtl w:val="0"/>
        </w:rPr>
        <w:t xml:space="preserve"> падащото се меню в момента има само една опция:</w:t>
      </w:r>
    </w:p>
    <w:p w:rsidR="00000000" w:rsidDel="00000000" w:rsidP="00000000" w:rsidRDefault="00000000" w:rsidRPr="00000000">
      <w:pPr>
        <w:numPr>
          <w:ilvl w:val="0"/>
          <w:numId w:val="6"/>
        </w:numPr>
        <w:ind w:left="720" w:hanging="360"/>
        <w:contextualSpacing w:val="1"/>
        <w:rPr/>
      </w:pPr>
      <w:r w:rsidDel="00000000" w:rsidR="00000000" w:rsidRPr="00000000">
        <w:rPr>
          <w:b w:val="1"/>
          <w:color w:val="00000a"/>
          <w:sz w:val="20"/>
          <w:szCs w:val="20"/>
          <w:highlight w:val="white"/>
          <w:rtl w:val="0"/>
        </w:rPr>
        <w:t xml:space="preserve">About</w:t>
      </w:r>
      <w:r w:rsidDel="00000000" w:rsidR="00000000" w:rsidRPr="00000000">
        <w:rPr>
          <w:color w:val="00000a"/>
          <w:sz w:val="20"/>
          <w:szCs w:val="20"/>
          <w:highlight w:val="white"/>
          <w:rtl w:val="0"/>
        </w:rPr>
        <w:t xml:space="preserve"> - </w:t>
      </w:r>
      <w:r w:rsidDel="00000000" w:rsidR="00000000" w:rsidRPr="00000000">
        <w:rPr>
          <w:color w:val="00000a"/>
          <w:sz w:val="20"/>
          <w:szCs w:val="20"/>
          <w:highlight w:val="white"/>
          <w:rtl w:val="0"/>
        </w:rPr>
        <w:t xml:space="preserve">отваря нов прозорец и показва информация за версията на софтуера, дата на издаване, електронна поща за контакти и GNU GPL 3.0 лиценза който се чете от файл.</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013200"/>
            <wp:effectExtent b="0" l="0" r="0" t="0"/>
            <wp:docPr id="1" name="image03.png"/>
            <a:graphic>
              <a:graphicData uri="http://schemas.openxmlformats.org/drawingml/2006/picture">
                <pic:pic>
                  <pic:nvPicPr>
                    <pic:cNvPr id="0" name="image03.png"/>
                    <pic:cNvPicPr preferRelativeResize="0"/>
                  </pic:nvPicPr>
                  <pic:blipFill>
                    <a:blip r:embed="rId1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Сините връзки може да се щракат и да ни изпратят на съответните уеб-сайтове… Но, връзката на електронна поща </w:t>
      </w:r>
      <w:hyperlink r:id="rId17">
        <w:r w:rsidDel="00000000" w:rsidR="00000000" w:rsidRPr="00000000">
          <w:rPr>
            <w:color w:val="1155cc"/>
            <w:sz w:val="20"/>
            <w:szCs w:val="20"/>
            <w:rtl w:val="0"/>
          </w:rPr>
          <w:t xml:space="preserve">emilsergiev@abv.bg</w:t>
        </w:r>
      </w:hyperlink>
      <w:r w:rsidDel="00000000" w:rsidR="00000000" w:rsidRPr="00000000">
        <w:rPr>
          <w:color w:val="00000a"/>
          <w:sz w:val="20"/>
          <w:szCs w:val="20"/>
          <w:highlight w:val="white"/>
          <w:rtl w:val="0"/>
        </w:rPr>
        <w:t xml:space="preserve"> съм я деактивирал за сега защото чупи (замразява) софтуера ако нямаме инсталирана електронно-пощенско приложение на компютъра си и щракнем на нея... затова е и с по различен цвят.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 След време може и да прибавим подобно на това “кратко ръководство на потребителя” като още една опция под </w:t>
      </w:r>
      <w:r w:rsidDel="00000000" w:rsidR="00000000" w:rsidRPr="00000000">
        <w:rPr>
          <w:b w:val="1"/>
          <w:color w:val="00000a"/>
          <w:sz w:val="20"/>
          <w:szCs w:val="20"/>
          <w:highlight w:val="white"/>
          <w:rtl w:val="0"/>
        </w:rPr>
        <w:t xml:space="preserve">Help</w:t>
      </w:r>
      <w:r w:rsidDel="00000000" w:rsidR="00000000" w:rsidRPr="00000000">
        <w:rPr>
          <w:color w:val="00000a"/>
          <w:sz w:val="20"/>
          <w:szCs w:val="20"/>
          <w:highlight w:val="white"/>
          <w:rtl w:val="0"/>
        </w:rPr>
        <w:t xml:space="preserve"> падащото се меню… Но, нашето приложение е толкова просто и лесно за употреба, че не виждам смисъл да го правим в момента.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Питате как може да шифроваме собствен текст ли?</w:t>
      </w:r>
    </w:p>
    <w:p w:rsidR="00000000" w:rsidDel="00000000" w:rsidP="00000000" w:rsidRDefault="00000000" w:rsidRPr="00000000">
      <w:pPr>
        <w:numPr>
          <w:ilvl w:val="0"/>
          <w:numId w:val="10"/>
        </w:numPr>
        <w:ind w:left="720" w:hanging="360"/>
        <w:contextualSpacing w:val="1"/>
        <w:rPr>
          <w:color w:val="00000a"/>
          <w:sz w:val="20"/>
          <w:szCs w:val="20"/>
          <w:highlight w:val="white"/>
          <w:u w:val="none"/>
        </w:rPr>
      </w:pPr>
      <w:r w:rsidDel="00000000" w:rsidR="00000000" w:rsidRPr="00000000">
        <w:rPr>
          <w:color w:val="00000a"/>
          <w:sz w:val="20"/>
          <w:szCs w:val="20"/>
          <w:highlight w:val="white"/>
          <w:rtl w:val="0"/>
        </w:rPr>
        <w:t xml:space="preserve">Може да пишем обикновен текст в областта за въвеждане на текст или направо да отворим текстов файл от </w:t>
      </w:r>
      <w:r w:rsidDel="00000000" w:rsidR="00000000" w:rsidRPr="00000000">
        <w:rPr>
          <w:b w:val="1"/>
          <w:color w:val="00000a"/>
          <w:sz w:val="20"/>
          <w:szCs w:val="20"/>
          <w:highlight w:val="white"/>
          <w:rtl w:val="0"/>
        </w:rPr>
        <w:t xml:space="preserve">File</w:t>
      </w:r>
      <w:r w:rsidDel="00000000" w:rsidR="00000000" w:rsidRPr="00000000">
        <w:rPr>
          <w:color w:val="00000a"/>
          <w:sz w:val="20"/>
          <w:szCs w:val="20"/>
          <w:highlight w:val="white"/>
          <w:rtl w:val="0"/>
        </w:rPr>
        <w:t xml:space="preserve"> и </w:t>
      </w:r>
      <w:r w:rsidDel="00000000" w:rsidR="00000000" w:rsidRPr="00000000">
        <w:rPr>
          <w:b w:val="1"/>
          <w:color w:val="00000a"/>
          <w:sz w:val="20"/>
          <w:szCs w:val="20"/>
          <w:highlight w:val="white"/>
          <w:rtl w:val="0"/>
        </w:rPr>
        <w:t xml:space="preserve">Open</w:t>
      </w:r>
      <w:r w:rsidDel="00000000" w:rsidR="00000000" w:rsidRPr="00000000">
        <w:rPr>
          <w:color w:val="00000a"/>
          <w:sz w:val="20"/>
          <w:szCs w:val="20"/>
          <w:highlight w:val="white"/>
          <w:rtl w:val="0"/>
        </w:rPr>
        <w:t xml:space="preserve"> </w:t>
      </w:r>
      <w:r w:rsidDel="00000000" w:rsidR="00000000" w:rsidRPr="00000000">
        <w:rPr>
          <w:color w:val="00000a"/>
          <w:sz w:val="20"/>
          <w:szCs w:val="20"/>
          <w:highlight w:val="white"/>
          <w:rtl w:val="0"/>
        </w:rPr>
        <w:t xml:space="preserve">менюто.</w:t>
      </w:r>
    </w:p>
    <w:p w:rsidR="00000000" w:rsidDel="00000000" w:rsidP="00000000" w:rsidRDefault="00000000" w:rsidRPr="00000000">
      <w:pPr>
        <w:numPr>
          <w:ilvl w:val="0"/>
          <w:numId w:val="10"/>
        </w:numPr>
        <w:ind w:left="720" w:hanging="360"/>
        <w:contextualSpacing w:val="1"/>
        <w:rPr>
          <w:color w:val="00000a"/>
          <w:sz w:val="20"/>
          <w:szCs w:val="20"/>
          <w:highlight w:val="white"/>
          <w:u w:val="none"/>
        </w:rPr>
      </w:pPr>
      <w:r w:rsidDel="00000000" w:rsidR="00000000" w:rsidRPr="00000000">
        <w:rPr>
          <w:color w:val="00000a"/>
          <w:sz w:val="20"/>
          <w:szCs w:val="20"/>
          <w:highlight w:val="white"/>
          <w:rtl w:val="0"/>
        </w:rPr>
        <w:t xml:space="preserve">Избираме </w:t>
      </w:r>
      <w:r w:rsidDel="00000000" w:rsidR="00000000" w:rsidRPr="00000000">
        <w:rPr>
          <w:b w:val="1"/>
          <w:color w:val="00000a"/>
          <w:sz w:val="20"/>
          <w:szCs w:val="20"/>
          <w:highlight w:val="white"/>
          <w:rtl w:val="0"/>
        </w:rPr>
        <w:t xml:space="preserve">Brute force attack</w:t>
      </w:r>
      <w:r w:rsidDel="00000000" w:rsidR="00000000" w:rsidRPr="00000000">
        <w:rPr>
          <w:color w:val="00000a"/>
          <w:sz w:val="20"/>
          <w:szCs w:val="20"/>
          <w:highlight w:val="white"/>
          <w:rtl w:val="0"/>
        </w:rPr>
        <w:t xml:space="preserve"> </w:t>
      </w:r>
      <w:r w:rsidDel="00000000" w:rsidR="00000000" w:rsidRPr="00000000">
        <w:rPr>
          <w:color w:val="00000a"/>
          <w:sz w:val="20"/>
          <w:szCs w:val="20"/>
          <w:highlight w:val="white"/>
          <w:rtl w:val="0"/>
        </w:rPr>
        <w:t xml:space="preserve">от падащото се меню на </w:t>
      </w:r>
      <w:r w:rsidDel="00000000" w:rsidR="00000000" w:rsidRPr="00000000">
        <w:rPr>
          <w:b w:val="1"/>
          <w:color w:val="00000a"/>
          <w:sz w:val="20"/>
          <w:szCs w:val="20"/>
          <w:highlight w:val="white"/>
          <w:rtl w:val="0"/>
        </w:rPr>
        <w:t xml:space="preserve">Settings</w:t>
      </w:r>
      <w:r w:rsidDel="00000000" w:rsidR="00000000" w:rsidRPr="00000000">
        <w:rPr>
          <w:color w:val="00000a"/>
          <w:sz w:val="20"/>
          <w:szCs w:val="20"/>
          <w:highlight w:val="white"/>
          <w:rtl w:val="0"/>
        </w:rPr>
        <w:t xml:space="preserve"> </w:t>
      </w:r>
      <w:r w:rsidDel="00000000" w:rsidR="00000000" w:rsidRPr="00000000">
        <w:rPr>
          <w:color w:val="00000a"/>
          <w:sz w:val="20"/>
          <w:szCs w:val="20"/>
          <w:highlight w:val="white"/>
          <w:rtl w:val="0"/>
        </w:rPr>
        <w:t xml:space="preserve">и щракваме върху бутона </w:t>
      </w:r>
      <w:r w:rsidDel="00000000" w:rsidR="00000000" w:rsidRPr="00000000">
        <w:rPr>
          <w:b w:val="1"/>
          <w:color w:val="00000a"/>
          <w:sz w:val="20"/>
          <w:szCs w:val="20"/>
          <w:highlight w:val="white"/>
          <w:rtl w:val="0"/>
        </w:rPr>
        <w:t xml:space="preserve">Crack it</w:t>
      </w:r>
      <w:r w:rsidDel="00000000" w:rsidR="00000000" w:rsidRPr="00000000">
        <w:rPr>
          <w:color w:val="00000a"/>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822700"/>
            <wp:effectExtent b="0" l="0" r="0" t="0"/>
            <wp:docPr id="4" name="image07.png"/>
            <a:graphic>
              <a:graphicData uri="http://schemas.openxmlformats.org/drawingml/2006/picture">
                <pic:pic>
                  <pic:nvPicPr>
                    <pic:cNvPr id="0" name="image07.png"/>
                    <pic:cNvPicPr preferRelativeResize="0"/>
                  </pic:nvPicPr>
                  <pic:blipFill>
                    <a:blip r:embed="rId18"/>
                    <a:srcRect b="0" l="0" r="0" t="0"/>
                    <a:stretch>
                      <a:fillRect/>
                    </a:stretch>
                  </pic:blipFill>
                  <pic:spPr>
                    <a:xfrm>
                      <a:off x="0" y="0"/>
                      <a:ext cx="5731200" cy="3822700"/>
                    </a:xfrm>
                    <a:prstGeom prst="rect"/>
                    <a:ln/>
                  </pic:spPr>
                </pic:pic>
              </a:graphicData>
            </a:graphic>
          </wp:inline>
        </w:drawing>
      </w:r>
      <w:r w:rsidDel="00000000" w:rsidR="00000000" w:rsidRPr="00000000">
        <w:rPr>
          <w:color w:val="00000a"/>
          <w:sz w:val="20"/>
          <w:szCs w:val="20"/>
          <w:highlight w:val="white"/>
          <w:rtl w:val="0"/>
        </w:rPr>
        <w:t xml:space="preserve"> В областта на дисплея ще се покаже всичките 25 ключови криптирани версии на нашия текст. Копираме и поставяме версията която ни харесва в съобщението до нашия получател... Или използваме опцията </w:t>
      </w:r>
      <w:r w:rsidDel="00000000" w:rsidR="00000000" w:rsidRPr="00000000">
        <w:rPr>
          <w:b w:val="1"/>
          <w:color w:val="00000a"/>
          <w:sz w:val="20"/>
          <w:szCs w:val="20"/>
          <w:highlight w:val="white"/>
          <w:rtl w:val="0"/>
        </w:rPr>
        <w:t xml:space="preserve">Save</w:t>
      </w:r>
      <w:r w:rsidDel="00000000" w:rsidR="00000000" w:rsidRPr="00000000">
        <w:rPr>
          <w:color w:val="00000a"/>
          <w:sz w:val="20"/>
          <w:szCs w:val="20"/>
          <w:highlight w:val="white"/>
          <w:rtl w:val="0"/>
        </w:rPr>
        <w:t xml:space="preserve"> </w:t>
      </w:r>
      <w:r w:rsidDel="00000000" w:rsidR="00000000" w:rsidRPr="00000000">
        <w:rPr>
          <w:color w:val="00000a"/>
          <w:sz w:val="20"/>
          <w:szCs w:val="20"/>
          <w:highlight w:val="white"/>
          <w:rtl w:val="0"/>
        </w:rPr>
        <w:t xml:space="preserve">от </w:t>
      </w:r>
      <w:r w:rsidDel="00000000" w:rsidR="00000000" w:rsidRPr="00000000">
        <w:rPr>
          <w:b w:val="1"/>
          <w:color w:val="00000a"/>
          <w:sz w:val="20"/>
          <w:szCs w:val="20"/>
          <w:highlight w:val="white"/>
          <w:rtl w:val="0"/>
        </w:rPr>
        <w:t xml:space="preserve">File</w:t>
      </w:r>
      <w:r w:rsidDel="00000000" w:rsidR="00000000" w:rsidRPr="00000000">
        <w:rPr>
          <w:color w:val="00000a"/>
          <w:sz w:val="20"/>
          <w:szCs w:val="20"/>
          <w:highlight w:val="white"/>
          <w:rtl w:val="0"/>
        </w:rPr>
        <w:t xml:space="preserve"> </w:t>
      </w:r>
      <w:r w:rsidDel="00000000" w:rsidR="00000000" w:rsidRPr="00000000">
        <w:rPr>
          <w:color w:val="00000a"/>
          <w:sz w:val="20"/>
          <w:szCs w:val="20"/>
          <w:highlight w:val="white"/>
          <w:rtl w:val="0"/>
        </w:rPr>
        <w:t xml:space="preserve">падащото се меню за да запишем всичките шифровани версии във файл за използване на по-късен етап...</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highlight w:val="white"/>
          <w:rtl w:val="0"/>
        </w:rPr>
        <w:t xml:space="preserve">7. Примерни данни</w:t>
      </w:r>
    </w:p>
    <w:p w:rsidR="00000000" w:rsidDel="00000000" w:rsidP="00000000" w:rsidRDefault="00000000" w:rsidRPr="00000000">
      <w:pPr>
        <w:numPr>
          <w:ilvl w:val="0"/>
          <w:numId w:val="8"/>
        </w:numPr>
        <w:ind w:left="720" w:hanging="360"/>
        <w:contextualSpacing w:val="1"/>
        <w:rPr>
          <w:color w:val="00000a"/>
          <w:sz w:val="20"/>
          <w:szCs w:val="20"/>
          <w:highlight w:val="white"/>
          <w:u w:val="none"/>
        </w:rPr>
      </w:pPr>
      <w:r w:rsidDel="00000000" w:rsidR="00000000" w:rsidRPr="00000000">
        <w:rPr>
          <w:color w:val="00000a"/>
          <w:sz w:val="20"/>
          <w:szCs w:val="20"/>
          <w:highlight w:val="white"/>
          <w:rtl w:val="0"/>
        </w:rPr>
        <w:t xml:space="preserve">Пишем следния примерен текст в областта за въвеждане на шифрован текст:</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b lxx mkxxl hy zkxxg kxw khlxl mhh</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b lxx maxf uehhf yhk fx tgw rhn</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tgw b mabgd mh frlxey patm t phgwxkyne phkew</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b lxx ldbxl hy uenx tgw vehnwl hy pabmx</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max ukbzam uexllxw wtr max wtkd ltvkxw gbzam</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tgw b mabgd mh frlxey patm t phgwxkyne phkew</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max vhehkl hy max ktbguhp lh ikxmmr bg max ldr</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tkx telh hg max ytvxl hy ixhiex zhbgz ur</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b lxx ykbxgwl latdbgz atgwl ltrbgz ahp wh rhn wh</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unm maxrkx kxteer ltrbgz b ehox rhn</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b axtk uturl vkr tgw b ptmvaxw maxf zkhp</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maxree extkg fnva fhkx matg bee xoxk dghp</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tgw b mabgd mh frlxey patm t phgwxkyne phkew</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rxl b mabgd mh frlxey patm t phgwxkyne phkew</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color w:val="00000a"/>
          <w:sz w:val="20"/>
          <w:szCs w:val="20"/>
          <w:highlight w:val="white"/>
          <w:u w:val="none"/>
        </w:rPr>
      </w:pPr>
      <w:r w:rsidDel="00000000" w:rsidR="00000000" w:rsidRPr="00000000">
        <w:rPr>
          <w:color w:val="00000a"/>
          <w:sz w:val="20"/>
          <w:szCs w:val="20"/>
          <w:highlight w:val="white"/>
          <w:rtl w:val="0"/>
        </w:rPr>
        <w:t xml:space="preserve">Натискаме бутона </w:t>
      </w:r>
      <w:r w:rsidDel="00000000" w:rsidR="00000000" w:rsidRPr="00000000">
        <w:rPr>
          <w:b w:val="1"/>
          <w:color w:val="00000a"/>
          <w:sz w:val="20"/>
          <w:szCs w:val="20"/>
          <w:highlight w:val="white"/>
          <w:rtl w:val="0"/>
        </w:rPr>
        <w:t xml:space="preserve">Crack it</w:t>
      </w:r>
      <w:r w:rsidDel="00000000" w:rsidR="00000000" w:rsidRPr="00000000">
        <w:rPr>
          <w:color w:val="00000a"/>
          <w:sz w:val="20"/>
          <w:szCs w:val="20"/>
          <w:highlight w:val="white"/>
          <w:rtl w:val="0"/>
        </w:rPr>
        <w:t xml:space="preserve">.</w:t>
      </w:r>
    </w:p>
    <w:p w:rsidR="00000000" w:rsidDel="00000000" w:rsidP="00000000" w:rsidRDefault="00000000" w:rsidRPr="00000000">
      <w:pPr>
        <w:numPr>
          <w:ilvl w:val="0"/>
          <w:numId w:val="8"/>
        </w:numPr>
        <w:ind w:left="720" w:hanging="360"/>
        <w:contextualSpacing w:val="1"/>
        <w:rPr>
          <w:color w:val="00000a"/>
          <w:sz w:val="20"/>
          <w:szCs w:val="20"/>
          <w:highlight w:val="white"/>
          <w:u w:val="none"/>
        </w:rPr>
      </w:pPr>
      <w:r w:rsidDel="00000000" w:rsidR="00000000" w:rsidRPr="00000000">
        <w:rPr>
          <w:color w:val="00000a"/>
          <w:sz w:val="20"/>
          <w:szCs w:val="20"/>
          <w:highlight w:val="white"/>
          <w:rtl w:val="0"/>
        </w:rPr>
        <w:t xml:space="preserve">Получаваме следния де-шифрован текст: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i see trees of green red roses too</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i see them bloom for me and you</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and i think to myself what a wonderful world</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i see skies of blue and clouds of white</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the bright blessed day the dark sacred night</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and i think to myself what a wonderful world</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the colors of the rainbow so pretty in the sky</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are also on the faces of people going by</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i see friends shaking hands saying how do you do</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but theyre really saying i love you</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i hear babys cry and i watched them grow</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theyll learn much more than ill ever know</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and i think to myself what a wonderful world</w:t>
      </w:r>
    </w:p>
    <w:p w:rsidR="00000000" w:rsidDel="00000000" w:rsidP="00000000" w:rsidRDefault="00000000" w:rsidRPr="00000000">
      <w:pPr>
        <w:ind w:left="2160" w:firstLine="0"/>
        <w:contextualSpacing w:val="0"/>
      </w:pPr>
      <w:r w:rsidDel="00000000" w:rsidR="00000000" w:rsidRPr="00000000">
        <w:rPr>
          <w:color w:val="00000a"/>
          <w:sz w:val="20"/>
          <w:szCs w:val="20"/>
          <w:highlight w:val="white"/>
          <w:rtl w:val="0"/>
        </w:rPr>
        <w:t xml:space="preserve">yes i think to myself what a wonderful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a"/>
          <w:sz w:val="20"/>
          <w:szCs w:val="20"/>
          <w:highlight w:val="white"/>
          <w:rtl w:val="0"/>
        </w:rPr>
        <w:t xml:space="preserve">Просто и лесно е като “1, 2, 3” дори само 1, 2 и готово ^.^</w:t>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Както забелязваме нашето приложение преобразува всички главни букви в малки. Също така изчиства всички апострофи, точки, запетайки и т.н. Но, това може лесно да се предотврати ако в бъдеще решим, че е по-добре да ги използваме. В крайна сметка това е нашата първа и пробна версия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highlight w:val="white"/>
          <w:rtl w:val="0"/>
        </w:rPr>
        <w:t xml:space="preserve">8. Описание на програмния код</w:t>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Метода main:</w:t>
      </w:r>
      <w:r w:rsidDel="00000000" w:rsidR="00000000" w:rsidRPr="00000000">
        <w:rPr>
          <w:color w:val="00000a"/>
          <w:sz w:val="20"/>
          <w:szCs w:val="20"/>
          <w:highlight w:val="white"/>
          <w:rtl w:val="0"/>
        </w:rPr>
        <w:t xml:space="preserve"> Стартира нашето приложение, наглася “LookAndFeel” на съответната операционна система, създава рамката и я прави видима. </w:t>
      </w:r>
    </w:p>
    <w:p w:rsidR="00000000" w:rsidDel="00000000" w:rsidP="00000000" w:rsidRDefault="00000000" w:rsidRPr="00000000">
      <w:pPr>
        <w:numPr>
          <w:ilvl w:val="0"/>
          <w:numId w:val="7"/>
        </w:numPr>
        <w:ind w:left="720" w:hanging="360"/>
        <w:contextualSpacing w:val="1"/>
        <w:rPr/>
      </w:pPr>
      <w:r w:rsidDel="00000000" w:rsidR="00000000" w:rsidRPr="00000000">
        <w:rPr>
          <w:color w:val="00000a"/>
          <w:sz w:val="20"/>
          <w:szCs w:val="20"/>
          <w:highlight w:val="white"/>
          <w:rtl w:val="0"/>
        </w:rPr>
        <w:t xml:space="preserve">UIManager.setLookAndFeel(UIManager.getSystemLookAndFeelClassName());</w:t>
      </w:r>
    </w:p>
    <w:p w:rsidR="00000000" w:rsidDel="00000000" w:rsidP="00000000" w:rsidRDefault="00000000" w:rsidRPr="00000000">
      <w:pPr>
        <w:numPr>
          <w:ilvl w:val="0"/>
          <w:numId w:val="7"/>
        </w:numPr>
        <w:ind w:left="720" w:hanging="360"/>
        <w:contextualSpacing w:val="1"/>
        <w:rPr/>
      </w:pPr>
      <w:r w:rsidDel="00000000" w:rsidR="00000000" w:rsidRPr="00000000">
        <w:rPr>
          <w:color w:val="00000a"/>
          <w:sz w:val="20"/>
          <w:szCs w:val="20"/>
          <w:highlight w:val="white"/>
          <w:rtl w:val="0"/>
        </w:rPr>
        <w:t xml:space="preserve">CaesarGui frame = new CaesarGui();</w:t>
      </w:r>
    </w:p>
    <w:p w:rsidR="00000000" w:rsidDel="00000000" w:rsidP="00000000" w:rsidRDefault="00000000" w:rsidRPr="00000000">
      <w:pPr>
        <w:numPr>
          <w:ilvl w:val="0"/>
          <w:numId w:val="7"/>
        </w:numPr>
        <w:ind w:left="720" w:hanging="360"/>
        <w:contextualSpacing w:val="1"/>
        <w:rPr>
          <w:color w:val="00000a"/>
          <w:sz w:val="20"/>
          <w:szCs w:val="20"/>
          <w:highlight w:val="white"/>
          <w:u w:val="none"/>
        </w:rPr>
      </w:pPr>
      <w:r w:rsidDel="00000000" w:rsidR="00000000" w:rsidRPr="00000000">
        <w:rPr>
          <w:color w:val="00000a"/>
          <w:sz w:val="20"/>
          <w:szCs w:val="20"/>
          <w:highlight w:val="white"/>
          <w:rtl w:val="0"/>
        </w:rPr>
        <w:t xml:space="preserve">frame.setVisible(true);</w:t>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После CaesarGui()</w:t>
      </w:r>
      <w:r w:rsidDel="00000000" w:rsidR="00000000" w:rsidRPr="00000000">
        <w:rPr>
          <w:color w:val="00000a"/>
          <w:sz w:val="20"/>
          <w:szCs w:val="20"/>
          <w:highlight w:val="white"/>
          <w:rtl w:val="0"/>
        </w:rPr>
        <w:t xml:space="preserve"> извиква методите </w:t>
      </w:r>
      <w:r w:rsidDel="00000000" w:rsidR="00000000" w:rsidRPr="00000000">
        <w:rPr>
          <w:b w:val="1"/>
          <w:color w:val="00000a"/>
          <w:sz w:val="20"/>
          <w:szCs w:val="20"/>
          <w:highlight w:val="white"/>
          <w:rtl w:val="0"/>
        </w:rPr>
        <w:t xml:space="preserve">initSound</w:t>
      </w:r>
      <w:r w:rsidDel="00000000" w:rsidR="00000000" w:rsidRPr="00000000">
        <w:rPr>
          <w:color w:val="00000a"/>
          <w:sz w:val="20"/>
          <w:szCs w:val="20"/>
          <w:highlight w:val="white"/>
          <w:rtl w:val="0"/>
        </w:rPr>
        <w:t xml:space="preserve">, </w:t>
      </w:r>
      <w:r w:rsidDel="00000000" w:rsidR="00000000" w:rsidRPr="00000000">
        <w:rPr>
          <w:b w:val="1"/>
          <w:color w:val="00000a"/>
          <w:sz w:val="20"/>
          <w:szCs w:val="20"/>
          <w:highlight w:val="white"/>
          <w:rtl w:val="0"/>
        </w:rPr>
        <w:t xml:space="preserve">initComponents</w:t>
      </w:r>
      <w:r w:rsidDel="00000000" w:rsidR="00000000" w:rsidRPr="00000000">
        <w:rPr>
          <w:color w:val="00000a"/>
          <w:sz w:val="20"/>
          <w:szCs w:val="20"/>
          <w:highlight w:val="white"/>
          <w:rtl w:val="0"/>
        </w:rPr>
        <w:t xml:space="preserve">, и </w:t>
      </w:r>
      <w:r w:rsidDel="00000000" w:rsidR="00000000" w:rsidRPr="00000000">
        <w:rPr>
          <w:b w:val="1"/>
          <w:color w:val="00000a"/>
          <w:sz w:val="20"/>
          <w:szCs w:val="20"/>
          <w:highlight w:val="white"/>
          <w:rtl w:val="0"/>
        </w:rPr>
        <w:t xml:space="preserve">createEvents</w:t>
      </w:r>
      <w:r w:rsidDel="00000000" w:rsidR="00000000" w:rsidRPr="00000000">
        <w:rPr>
          <w:color w:val="00000a"/>
          <w:sz w:val="20"/>
          <w:szCs w:val="20"/>
          <w:highlight w:val="white"/>
          <w:rtl w:val="0"/>
        </w:rPr>
        <w:t xml:space="preserve">.</w:t>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Метода initSound:</w:t>
      </w:r>
      <w:r w:rsidDel="00000000" w:rsidR="00000000" w:rsidRPr="00000000">
        <w:rPr>
          <w:color w:val="00000a"/>
          <w:sz w:val="20"/>
          <w:szCs w:val="20"/>
          <w:highlight w:val="white"/>
          <w:rtl w:val="0"/>
        </w:rPr>
        <w:t xml:space="preserve"> Инициализира звука с файла “secretcode.au” (който е нашето тайно послание с под-съзнателна команда за да програмира мозъка на потребителя) и го прави в цикъл.</w:t>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Метода initComponents:</w:t>
      </w:r>
      <w:r w:rsidDel="00000000" w:rsidR="00000000" w:rsidRPr="00000000">
        <w:rPr>
          <w:color w:val="00000a"/>
          <w:sz w:val="20"/>
          <w:szCs w:val="20"/>
          <w:highlight w:val="white"/>
          <w:rtl w:val="0"/>
        </w:rPr>
        <w:t xml:space="preserve"> Съдържа всичкия код за създаване и инициализиране на компоненти (надписи, областите за въвеждане/извеждане на текст, менюта, бутони, иконки и т.н.)</w:t>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Метода createEvents:</w:t>
      </w:r>
      <w:r w:rsidDel="00000000" w:rsidR="00000000" w:rsidRPr="00000000">
        <w:rPr>
          <w:color w:val="00000a"/>
          <w:sz w:val="20"/>
          <w:szCs w:val="20"/>
          <w:highlight w:val="white"/>
          <w:rtl w:val="0"/>
        </w:rPr>
        <w:t xml:space="preserve"> Съдържа всичкия код за създаване на събития.</w:t>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Метода readDictionary:</w:t>
      </w:r>
      <w:r w:rsidDel="00000000" w:rsidR="00000000" w:rsidRPr="00000000">
        <w:rPr>
          <w:color w:val="00000a"/>
          <w:sz w:val="20"/>
          <w:szCs w:val="20"/>
          <w:highlight w:val="white"/>
          <w:rtl w:val="0"/>
        </w:rPr>
        <w:t xml:space="preserve"> Чете речника и връща масив от 10000 думи.</w:t>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Метода allSolutions:</w:t>
      </w:r>
      <w:r w:rsidDel="00000000" w:rsidR="00000000" w:rsidRPr="00000000">
        <w:rPr>
          <w:color w:val="00000a"/>
          <w:sz w:val="20"/>
          <w:szCs w:val="20"/>
          <w:highlight w:val="white"/>
          <w:rtl w:val="0"/>
        </w:rPr>
        <w:t xml:space="preserve"> Връща масив с всичките 25 варианта на де-шифроване (или шифроване).</w:t>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Метода decrypt:</w:t>
      </w:r>
      <w:r w:rsidDel="00000000" w:rsidR="00000000" w:rsidRPr="00000000">
        <w:rPr>
          <w:color w:val="00000a"/>
          <w:sz w:val="20"/>
          <w:szCs w:val="20"/>
          <w:highlight w:val="white"/>
          <w:rtl w:val="0"/>
        </w:rPr>
        <w:t xml:space="preserve"> Връща символна нишка на даден вариант от де-шифроването / шифроването.</w:t>
      </w:r>
    </w:p>
    <w:p w:rsidR="00000000" w:rsidDel="00000000" w:rsidP="00000000" w:rsidRDefault="00000000" w:rsidRPr="00000000">
      <w:pPr>
        <w:contextualSpacing w:val="0"/>
      </w:pPr>
      <w:r w:rsidDel="00000000" w:rsidR="00000000" w:rsidRPr="00000000">
        <w:rPr>
          <w:b w:val="1"/>
          <w:color w:val="00000a"/>
          <w:sz w:val="20"/>
          <w:szCs w:val="20"/>
          <w:highlight w:val="white"/>
          <w:rtl w:val="0"/>
        </w:rPr>
        <w:t xml:space="preserve">Метода findBestMatch:</w:t>
      </w:r>
      <w:r w:rsidDel="00000000" w:rsidR="00000000" w:rsidRPr="00000000">
        <w:rPr>
          <w:color w:val="00000a"/>
          <w:sz w:val="20"/>
          <w:szCs w:val="20"/>
          <w:highlight w:val="white"/>
          <w:rtl w:val="0"/>
        </w:rPr>
        <w:t xml:space="preserve"> Връща байт на ключа за най-подходящия вариант според речника.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highlight w:val="white"/>
          <w:rtl w:val="0"/>
        </w:rPr>
        <w:t xml:space="preserve">9. Приноси на курсиста, ограничения и възможности за бъдещо разширение</w:t>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Нашето п</w:t>
      </w:r>
      <w:r w:rsidDel="00000000" w:rsidR="00000000" w:rsidRPr="00000000">
        <w:rPr>
          <w:color w:val="00000a"/>
          <w:sz w:val="20"/>
          <w:szCs w:val="20"/>
          <w:highlight w:val="white"/>
          <w:rtl w:val="0"/>
        </w:rPr>
        <w:t xml:space="preserve">риложение е просто и лесно за употреба. Може да има полза за влюбените тинейджъри за да си разменят тайни послания без родителите им да знаят какво си пишат... Или за възрастните да разбиват тайна кореспонденция на техните деца и тинейджъри… Това приложение няма възрастова граница за потребители! В бъдещи версии на това приложение може да се добавят още много други функции и/или да се интегрира в “email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f81bd"/>
          <w:highlight w:val="white"/>
          <w:rtl w:val="0"/>
        </w:rPr>
        <w:t xml:space="preserve">10. Използвани източници</w:t>
      </w:r>
    </w:p>
    <w:p w:rsidR="00000000" w:rsidDel="00000000" w:rsidP="00000000" w:rsidRDefault="00000000" w:rsidRPr="00000000">
      <w:pPr>
        <w:contextualSpacing w:val="0"/>
      </w:pPr>
      <w:r w:rsidDel="00000000" w:rsidR="00000000" w:rsidRPr="00000000">
        <w:rPr>
          <w:color w:val="00000a"/>
          <w:sz w:val="20"/>
          <w:szCs w:val="20"/>
          <w:highlight w:val="white"/>
          <w:rtl w:val="0"/>
        </w:rPr>
        <w:t xml:space="preserve">Java Gui Design w/ WindowBuilder Designer </w:t>
      </w:r>
      <w:hyperlink r:id="rId19">
        <w:r w:rsidDel="00000000" w:rsidR="00000000" w:rsidRPr="00000000">
          <w:rPr>
            <w:color w:val="1155cc"/>
            <w:sz w:val="20"/>
            <w:szCs w:val="20"/>
            <w:rtl w:val="0"/>
          </w:rPr>
          <w:t xml:space="preserve">https://www.youtube.com/watch?v=KdTsY3G_To0</w:t>
        </w:r>
      </w:hyperlink>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ava.com/en/download/" TargetMode="External"/><Relationship Id="rId10" Type="http://schemas.openxmlformats.org/officeDocument/2006/relationships/hyperlink" Target="https://java.com/en/download/" TargetMode="External"/><Relationship Id="rId13" Type="http://schemas.openxmlformats.org/officeDocument/2006/relationships/hyperlink" Target="https://java.com/en/download/" TargetMode="External"/><Relationship Id="rId12" Type="http://schemas.openxmlformats.org/officeDocument/2006/relationships/hyperlink" Target="https://java.com/en/downloa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emilsergiev" TargetMode="External"/><Relationship Id="rId15" Type="http://schemas.openxmlformats.org/officeDocument/2006/relationships/image" Target="media/image05.png"/><Relationship Id="rId14" Type="http://schemas.openxmlformats.org/officeDocument/2006/relationships/image" Target="media/image06.png"/><Relationship Id="rId17" Type="http://schemas.openxmlformats.org/officeDocument/2006/relationships/hyperlink" Target="mailto:emilsergiev@abv.bg?subject=CaesarGui" TargetMode="External"/><Relationship Id="rId16" Type="http://schemas.openxmlformats.org/officeDocument/2006/relationships/image" Target="media/image03.png"/><Relationship Id="rId5" Type="http://schemas.openxmlformats.org/officeDocument/2006/relationships/hyperlink" Target="mailto:emilsergiev@abv.bg" TargetMode="External"/><Relationship Id="rId19" Type="http://schemas.openxmlformats.org/officeDocument/2006/relationships/hyperlink" Target="https://www.youtube.com/watch?v=KdTsY3G_To0" TargetMode="External"/><Relationship Id="rId6" Type="http://schemas.openxmlformats.org/officeDocument/2006/relationships/hyperlink" Target="http://emil.free.bg" TargetMode="External"/><Relationship Id="rId18" Type="http://schemas.openxmlformats.org/officeDocument/2006/relationships/image" Target="media/image07.png"/><Relationship Id="rId7" Type="http://schemas.openxmlformats.org/officeDocument/2006/relationships/hyperlink" Target="https://github.com/emilsergiev" TargetMode="External"/><Relationship Id="rId8" Type="http://schemas.openxmlformats.org/officeDocument/2006/relationships/hyperlink" Target="https://github.com/emilsergiev" TargetMode="External"/></Relationships>
</file>