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w:t>
      </w:r>
      <w:r w:rsidR="00A75C4B">
        <w:rPr>
          <w:rFonts w:ascii="Times" w:eastAsiaTheme="minorEastAsia" w:hAnsi="Times"/>
          <w:lang w:val="en-US"/>
        </w:rPr>
        <w:t>es</w:t>
      </w:r>
      <w:r w:rsidRPr="001B42CB">
        <w:rPr>
          <w:rFonts w:ascii="Times" w:eastAsiaTheme="minorEastAsia" w:hAnsi="Times"/>
          <w:lang w:val="en-US"/>
        </w:rPr>
        <w:t xml:space="preserve">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w:t>
      </w:r>
      <w:r w:rsidR="00C478D0">
        <w:rPr>
          <w:rFonts w:ascii="Times" w:eastAsiaTheme="minorEastAsia" w:hAnsi="Times"/>
          <w:lang w:val="en-US"/>
        </w:rPr>
        <w:t xml:space="preserve"> There might be several </w:t>
      </w:r>
      <w:r w:rsidR="00C478D0">
        <w:rPr>
          <w:rFonts w:ascii="Times" w:eastAsiaTheme="minorEastAsia" w:hAnsi="Times"/>
          <w:lang w:val="en-US"/>
        </w:rPr>
        <w:lastRenderedPageBreak/>
        <w:t>functional filters between producer and consumer.</w:t>
      </w:r>
      <w:r w:rsidRPr="00CF23AE">
        <w:rPr>
          <w:rFonts w:ascii="Times" w:eastAsiaTheme="minorEastAsia" w:hAnsi="Times"/>
          <w:lang w:val="en-US"/>
        </w:rPr>
        <w:t xml:space="preserve">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CF23AE">
        <w:rPr>
          <w:rFonts w:ascii="Times" w:eastAsiaTheme="minorEastAsia" w:hAnsi="Times"/>
          <w:lang w:val="en-US"/>
        </w:rPr>
        <w:lastRenderedPageBreak/>
        <w:t xml:space="preserve">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w:t>
      </w:r>
      <w:r w:rsidR="00524B2B">
        <w:rPr>
          <w:rFonts w:ascii="Times" w:eastAsiaTheme="minorEastAsia" w:hAnsi="Times"/>
          <w:lang w:val="en-US"/>
        </w:rPr>
        <w:t xml:space="preserve"> a</w:t>
      </w:r>
      <w:r w:rsidRPr="00CF23AE">
        <w:rPr>
          <w:rFonts w:ascii="Times" w:eastAsiaTheme="minorEastAsia" w:hAnsi="Times"/>
          <w:lang w:val="en-US"/>
        </w:rPr>
        <w:t xml:space="preserve">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lastRenderedPageBreak/>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For example, if two processes increments a shared variable with a non-atomic instruction this may result in</w:t>
      </w:r>
      <w:r w:rsidR="002D6D1C">
        <w:rPr>
          <w:rFonts w:ascii="Times" w:eastAsiaTheme="minorEastAsia" w:hAnsi="Times"/>
          <w:lang w:val="en-US"/>
        </w:rPr>
        <w:t xml:space="preserve"> that</w:t>
      </w:r>
      <w:r w:rsidRPr="00CF23AE">
        <w:rPr>
          <w:rFonts w:ascii="Times" w:eastAsiaTheme="minorEastAsia" w:hAnsi="Times"/>
          <w:lang w:val="en-US"/>
        </w:rPr>
        <w:t xml:space="preserve">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w:t>
      </w:r>
      <w:r w:rsidR="00744C66">
        <w:rPr>
          <w:rFonts w:ascii="Times" w:hAnsi="Times" w:cstheme="minorHAnsi"/>
          <w:lang w:val="en-US"/>
        </w:rPr>
        <w:t xml:space="preserve"> as</w:t>
      </w:r>
      <w:bookmarkStart w:id="0" w:name="_GoBack"/>
      <w:bookmarkEnd w:id="0"/>
      <w:r w:rsidRPr="00D0555E">
        <w:rPr>
          <w:rFonts w:ascii="Times" w:hAnsi="Times" w:cstheme="minorHAnsi"/>
          <w:lang w:val="en-US"/>
        </w:rPr>
        <w:t xml:space="preserv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lastRenderedPageBreak/>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lastRenderedPageBreak/>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w:t>
      </w:r>
      <w:r w:rsidRPr="00E36DB8">
        <w:rPr>
          <w:rFonts w:ascii="Times" w:hAnsi="Times"/>
          <w:lang w:val="en-US"/>
        </w:rPr>
        <w:lastRenderedPageBreak/>
        <w:t xml:space="preserve">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B42CB"/>
    <w:rsid w:val="001F3B4A"/>
    <w:rsid w:val="00201817"/>
    <w:rsid w:val="0025648C"/>
    <w:rsid w:val="002948A1"/>
    <w:rsid w:val="00296864"/>
    <w:rsid w:val="002A6648"/>
    <w:rsid w:val="002C3A8B"/>
    <w:rsid w:val="002D1398"/>
    <w:rsid w:val="002D6D1C"/>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4B2B"/>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44C66"/>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75C4B"/>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478D0"/>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17</Pages>
  <Words>4371</Words>
  <Characters>23170</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156</cp:revision>
  <dcterms:created xsi:type="dcterms:W3CDTF">2020-02-29T13:53:00Z</dcterms:created>
  <dcterms:modified xsi:type="dcterms:W3CDTF">2020-03-09T13:00:00Z</dcterms:modified>
</cp:coreProperties>
</file>