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2B0AA8FF" w14:textId="3294C227"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8630068" w:rsid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6905D8DB" w14:textId="3F2E1656" w:rsidR="00987E71" w:rsidRDefault="00987E71" w:rsidP="00987E71">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Tæller acknowledgements med I character count?</w:t>
      </w:r>
    </w:p>
    <w:p w14:paraId="26B6E4DC" w14:textId="4AC5773B" w:rsidR="00987E71" w:rsidRDefault="00987E71" w:rsidP="00987E71">
      <w:pPr>
        <w:pStyle w:val="ListParagraph"/>
        <w:numPr>
          <w:ilvl w:val="0"/>
          <w:numId w:val="5"/>
        </w:numPr>
        <w:spacing w:line="480" w:lineRule="auto"/>
        <w:rPr>
          <w:rFonts w:asciiTheme="majorHAnsi" w:hAnsiTheme="majorHAnsi" w:cstheme="majorHAnsi"/>
          <w:highlight w:val="white"/>
          <w:lang w:val="da-DK"/>
        </w:rPr>
      </w:pPr>
      <w:r w:rsidRPr="00987E71">
        <w:rPr>
          <w:rFonts w:asciiTheme="majorHAnsi" w:hAnsiTheme="majorHAnsi" w:cstheme="majorHAnsi"/>
          <w:highlight w:val="white"/>
          <w:lang w:val="da-DK"/>
        </w:rPr>
        <w:t>Tæller formler som 800 tegn? E</w:t>
      </w:r>
      <w:r>
        <w:rPr>
          <w:rFonts w:asciiTheme="majorHAnsi" w:hAnsiTheme="majorHAnsi" w:cstheme="majorHAnsi"/>
          <w:highlight w:val="white"/>
          <w:lang w:val="da-DK"/>
        </w:rPr>
        <w:t>ller Ikke?</w:t>
      </w:r>
    </w:p>
    <w:p w14:paraId="147BE921" w14:textId="4FAD0312" w:rsidR="006B7AFB" w:rsidRDefault="006B7AFB"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 xml:space="preserve">Tjek lige at feature selection afsnittet er lækkert. </w:t>
      </w:r>
      <w:r w:rsidR="00A60101">
        <w:rPr>
          <w:rFonts w:asciiTheme="majorHAnsi" w:hAnsiTheme="majorHAnsi" w:cstheme="majorHAnsi"/>
          <w:highlight w:val="white"/>
          <w:lang w:val="da-DK"/>
        </w:rPr>
        <w:t>Genlæs og overvej noget af det der blev slettet (det står i dette dokument)</w:t>
      </w:r>
    </w:p>
    <w:p w14:paraId="4D7344E2" w14:textId="3F748992" w:rsidR="006B7AFB" w:rsidRDefault="002B70EC"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Genovervej om min-max formlen skal være med</w:t>
      </w:r>
    </w:p>
    <w:p w14:paraId="74CE6C3E" w14:textId="3F9C91A6" w:rsidR="002B70EC" w:rsidRDefault="002B70EC"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Genovervej om loss-functionen skal være med</w:t>
      </w:r>
    </w:p>
    <w:p w14:paraId="748C6D96" w14:textId="3B07BC8C" w:rsidR="002B70EC" w:rsidRDefault="002B70EC"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Sørg for at formlerne er sat ind på en lækker og god måde (alle steder)</w:t>
      </w:r>
    </w:p>
    <w:p w14:paraId="32D90E0B" w14:textId="0883624C"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Tjek eventuelt svar fra Fabio</w:t>
      </w:r>
    </w:p>
    <w:p w14:paraId="335EB1B0" w14:textId="23615235"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Alberto Parola.</w:t>
      </w:r>
      <w:r w:rsidR="00525393">
        <w:rPr>
          <w:rFonts w:asciiTheme="majorHAnsi" w:hAnsiTheme="majorHAnsi" w:cstheme="majorHAnsi"/>
          <w:highlight w:val="white"/>
          <w:lang w:val="da-DK"/>
        </w:rPr>
        <w:t xml:space="preserve"> (Husk at CC Riccardo)</w:t>
      </w:r>
    </w:p>
    <w:p w14:paraId="679B90F8" w14:textId="11C2F61F" w:rsidR="00F81437" w:rsidRDefault="00F81437"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Spørg Riccardo om det er okay uden konklusion</w:t>
      </w:r>
      <w:r w:rsidR="00460E7A">
        <w:rPr>
          <w:rFonts w:asciiTheme="majorHAnsi" w:hAnsiTheme="majorHAnsi" w:cstheme="majorHAnsi"/>
          <w:highlight w:val="white"/>
          <w:lang w:val="da-DK"/>
        </w:rPr>
        <w:t>.</w:t>
      </w:r>
    </w:p>
    <w:p w14:paraId="1CB716FC" w14:textId="4D625C56"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 xml:space="preserve">Send til </w:t>
      </w:r>
      <w:r w:rsidR="000B34D1">
        <w:rPr>
          <w:rFonts w:asciiTheme="majorHAnsi" w:hAnsiTheme="majorHAnsi" w:cstheme="majorHAnsi"/>
          <w:highlight w:val="white"/>
          <w:lang w:val="da-DK"/>
        </w:rPr>
        <w:t>Tour de Bachelor (i gruppechatten)</w:t>
      </w:r>
    </w:p>
    <w:p w14:paraId="517D26AF" w14:textId="1C63AE87" w:rsidR="000B34D1" w:rsidRDefault="000B34D1"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Stinne (som PDF)</w:t>
      </w:r>
      <w:bookmarkStart w:id="0" w:name="_GoBack"/>
      <w:bookmarkEnd w:id="0"/>
    </w:p>
    <w:p w14:paraId="1F63D509" w14:textId="019B7768" w:rsidR="00386205" w:rsidRPr="00987E71" w:rsidRDefault="0038620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Stinne/Mads</w:t>
      </w:r>
    </w:p>
    <w:p w14:paraId="66DC20EE" w14:textId="17EF4469" w:rsidR="00F84DE8" w:rsidRPr="00420E42" w:rsidRDefault="00AF0CBC" w:rsidP="00420E42">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41388D95" w14:textId="161E756E" w:rsidR="00717CA5" w:rsidRDefault="0042671A" w:rsidP="00E6390F">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Fix appendix</w:t>
      </w:r>
    </w:p>
    <w:p w14:paraId="298BAE57" w14:textId="774C50BB" w:rsidR="0042671A" w:rsidRPr="00E6390F" w:rsidRDefault="0042671A" w:rsidP="00E6390F">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Rstudio</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Give link to repository (in DOI format)</w:t>
      </w:r>
      <w:r>
        <w:rPr>
          <w:rFonts w:asciiTheme="majorHAnsi" w:hAnsiTheme="majorHAnsi" w:cstheme="majorHAnsi"/>
          <w:highlight w:val="white"/>
          <w:lang w:val="en-US"/>
        </w:rPr>
        <w:br/>
      </w:r>
      <w:hyperlink r:id="rId9"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581F9B06" w14:textId="234C3A98" w:rsidR="005A6103" w:rsidRPr="003834D9" w:rsidRDefault="000C4840" w:rsidP="003834D9">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7BD8D42B" w14:textId="7B9D5661" w:rsidR="00653E68" w:rsidRPr="00653E68" w:rsidRDefault="00956388" w:rsidP="00653E68">
      <w:pPr>
        <w:pStyle w:val="ListParagraph"/>
        <w:numPr>
          <w:ilvl w:val="0"/>
          <w:numId w:val="5"/>
        </w:numPr>
        <w:spacing w:line="480" w:lineRule="auto"/>
        <w:rPr>
          <w:rFonts w:asciiTheme="majorHAnsi" w:hAnsiTheme="majorHAnsi" w:cstheme="majorHAnsi"/>
          <w:highlight w:val="white"/>
          <w:lang w:val="da-DK"/>
        </w:rPr>
      </w:pPr>
      <w:hyperlink r:id="rId10"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3E708ECB" w:rsidR="00771689" w:rsidRPr="009B1075" w:rsidRDefault="003834D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 xml:space="preserve"> </w:t>
      </w:r>
      <w:r w:rsidR="00771689">
        <w:rPr>
          <w:rFonts w:ascii="Segoe UI" w:hAnsi="Segoe UI" w:cs="Segoe UI"/>
          <w:color w:val="201F1E"/>
          <w:shd w:val="clear" w:color="auto" w:fill="FFFFFF"/>
          <w:lang w:val="en-US"/>
        </w:rPr>
        <w:t>“</w:t>
      </w:r>
      <w:r w:rsidR="00771689"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sidR="00771689">
        <w:rPr>
          <w:rFonts w:ascii="Segoe UI" w:hAnsi="Segoe UI" w:cs="Segoe UI"/>
          <w:color w:val="201F1E"/>
          <w:shd w:val="clear" w:color="auto" w:fill="FFFFFF"/>
          <w:lang w:val="en-US"/>
        </w:rPr>
        <w:t>”</w:t>
      </w:r>
    </w:p>
    <w:p w14:paraId="4F1D489D" w14:textId="76940391"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31980EAD" w14:textId="5D73E64C" w:rsidR="00BB41DB" w:rsidRDefault="00BB41DB" w:rsidP="003834D9">
      <w:pPr>
        <w:spacing w:line="480" w:lineRule="auto"/>
        <w:ind w:firstLine="0"/>
        <w:rPr>
          <w:rFonts w:asciiTheme="majorHAnsi" w:hAnsiTheme="majorHAnsi" w:cstheme="majorHAnsi"/>
          <w:i/>
          <w:iCs/>
          <w:highlight w:val="white"/>
          <w:lang w:val="en-US"/>
        </w:rPr>
      </w:pPr>
    </w:p>
    <w:p w14:paraId="4256EB38" w14:textId="1B8A959E" w:rsidR="00E11A87" w:rsidRDefault="00E11A87" w:rsidP="00E11A87">
      <w:pPr>
        <w:pStyle w:val="BodyText"/>
        <w:rPr>
          <w:highlight w:val="white"/>
          <w:lang w:val="en-US"/>
        </w:rPr>
      </w:pPr>
    </w:p>
    <w:p w14:paraId="2E9A92CF" w14:textId="7AFEE2D1" w:rsidR="00E11A87" w:rsidRDefault="00E11A87" w:rsidP="00E11A87">
      <w:pPr>
        <w:pStyle w:val="BodyText"/>
        <w:rPr>
          <w:highlight w:val="white"/>
          <w:lang w:val="en-US"/>
        </w:rPr>
      </w:pPr>
    </w:p>
    <w:p w14:paraId="1F50610B" w14:textId="77777777" w:rsidR="00E11A87" w:rsidRPr="00E11A87" w:rsidRDefault="00E11A87" w:rsidP="00E11A87">
      <w:pPr>
        <w:pStyle w:val="BodyText"/>
        <w:rPr>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lastRenderedPageBreak/>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lambda.min value was first computed by testing a range of values using 5-fold cross-validation and finding the value that minimizes the LASSO loss function. Subsequently, the lambda value resulting in the fewest number of features within 1 SE from lambda.min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This study replicated two promising ML studies on new data, using an improved validation technique and an inclusion of sensitivity and specificity rates. Accuracy rates found through </w:t>
      </w:r>
      <w:r w:rsidRPr="002D307B">
        <w:rPr>
          <w:rFonts w:asciiTheme="majorHAnsi" w:hAnsiTheme="majorHAnsi" w:cstheme="majorHAnsi"/>
          <w:lang w:val="en-US"/>
        </w:rPr>
        <w:lastRenderedPageBreak/>
        <w:t>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3"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lastRenderedPageBreak/>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5"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7">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r>
      <w:r w:rsidRPr="002D307B">
        <w:rPr>
          <w:rFonts w:asciiTheme="majorHAnsi" w:hAnsiTheme="majorHAnsi" w:cstheme="majorHAnsi"/>
          <w:lang w:val="en-US"/>
        </w:rPr>
        <w:lastRenderedPageBreak/>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956388" w:rsidP="006C5258">
      <w:pPr>
        <w:ind w:firstLine="0"/>
        <w:rPr>
          <w:rFonts w:asciiTheme="majorHAnsi" w:eastAsia="Times New Roman" w:hAnsiTheme="majorHAnsi" w:cstheme="majorHAnsi"/>
          <w:lang w:val="en-US"/>
        </w:rPr>
      </w:pPr>
      <w:hyperlink r:id="rId19"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956388" w:rsidP="006C5258">
      <w:pPr>
        <w:ind w:firstLine="0"/>
        <w:rPr>
          <w:rFonts w:asciiTheme="majorHAnsi" w:eastAsia="Times New Roman" w:hAnsiTheme="majorHAnsi" w:cstheme="majorHAnsi"/>
          <w:lang w:val="en-US"/>
        </w:rPr>
      </w:pPr>
      <w:hyperlink r:id="rId20"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956388" w:rsidP="00673619">
      <w:pPr>
        <w:ind w:firstLine="0"/>
        <w:rPr>
          <w:rFonts w:asciiTheme="majorHAnsi" w:eastAsia="Times New Roman" w:hAnsiTheme="majorHAnsi" w:cstheme="majorHAnsi"/>
          <w:lang w:val="en-US"/>
        </w:rPr>
      </w:pPr>
      <w:hyperlink r:id="rId21"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956388" w:rsidP="00673619">
      <w:pPr>
        <w:ind w:firstLine="0"/>
        <w:rPr>
          <w:rStyle w:val="Hyperlink"/>
          <w:rFonts w:asciiTheme="majorHAnsi" w:eastAsia="Times New Roman" w:hAnsiTheme="majorHAnsi" w:cstheme="majorHAnsi"/>
          <w:lang w:val="en-US"/>
        </w:rPr>
      </w:pPr>
      <w:hyperlink r:id="rId22"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or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0"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0"/>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1"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1"/>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2"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3" w:name="_Hlk57365151"/>
      <w:r>
        <w:rPr>
          <w:rFonts w:asciiTheme="majorHAnsi" w:hAnsiTheme="majorHAnsi" w:cstheme="majorHAnsi"/>
          <w:highlight w:val="white"/>
          <w:lang w:val="en-US"/>
        </w:rPr>
        <w:t>Insights on general problems in research (knowledge gained from doing a conservative replication</w:t>
      </w:r>
      <w:bookmarkEnd w:id="23"/>
      <w:r>
        <w:rPr>
          <w:rFonts w:asciiTheme="majorHAnsi" w:hAnsiTheme="majorHAnsi" w:cstheme="majorHAnsi"/>
          <w:highlight w:val="white"/>
          <w:lang w:val="en-US"/>
        </w:rPr>
        <w:t>)</w:t>
      </w:r>
      <w:bookmarkEnd w:id="22"/>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4"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4"/>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5" w:name="_Toc57284949"/>
      <w:r w:rsidRPr="002D307B">
        <w:rPr>
          <w:rFonts w:asciiTheme="majorHAnsi" w:hAnsiTheme="majorHAnsi" w:cstheme="majorHAnsi"/>
          <w:highlight w:val="white"/>
          <w:lang w:val="en-US"/>
        </w:rPr>
        <w:t xml:space="preserve">4.2.2 </w:t>
      </w:r>
      <w:bookmarkEnd w:id="2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6" w:name="_Toc57284950"/>
      <w:r w:rsidRPr="002D307B">
        <w:rPr>
          <w:rFonts w:asciiTheme="majorHAnsi" w:hAnsiTheme="majorHAnsi" w:cstheme="majorHAnsi"/>
          <w:highlight w:val="white"/>
          <w:lang w:val="en-US"/>
        </w:rPr>
        <w:t xml:space="preserve">4.3 </w:t>
      </w:r>
      <w:bookmarkEnd w:id="2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8" w:name="_Hlk57713942"/>
      <w:r>
        <w:rPr>
          <w:highlight w:val="white"/>
          <w:lang w:val="en-US"/>
        </w:rPr>
        <w:t>(as mentioned previously)</w:t>
      </w:r>
      <w:bookmarkEnd w:id="2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9" w:name="_Toc57284954"/>
      <w:r w:rsidRPr="002D307B">
        <w:rPr>
          <w:rFonts w:asciiTheme="majorHAnsi" w:hAnsiTheme="majorHAnsi" w:cstheme="majorHAnsi"/>
          <w:highlight w:val="white"/>
          <w:lang w:val="en-US"/>
        </w:rPr>
        <w:t>5. Conclusion</w:t>
      </w:r>
      <w:bookmarkEnd w:id="2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0"/>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4"/>
      <w:footerReference w:type="first" r:id="rId25"/>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22CD" w14:textId="77777777" w:rsidR="00956388" w:rsidRDefault="00956388" w:rsidP="001506C0">
      <w:pPr>
        <w:spacing w:line="240" w:lineRule="auto"/>
      </w:pPr>
      <w:r>
        <w:separator/>
      </w:r>
    </w:p>
  </w:endnote>
  <w:endnote w:type="continuationSeparator" w:id="0">
    <w:p w14:paraId="7D90FED5" w14:textId="77777777" w:rsidR="00956388" w:rsidRDefault="00956388"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C9CBF" w14:textId="77777777" w:rsidR="00956388" w:rsidRDefault="00956388" w:rsidP="001506C0">
      <w:pPr>
        <w:spacing w:line="240" w:lineRule="auto"/>
      </w:pPr>
      <w:r>
        <w:separator/>
      </w:r>
    </w:p>
  </w:footnote>
  <w:footnote w:type="continuationSeparator" w:id="0">
    <w:p w14:paraId="735748A2" w14:textId="77777777" w:rsidR="00956388" w:rsidRDefault="00956388"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34D1"/>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0CA2"/>
    <w:rsid w:val="00272C14"/>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7C9"/>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B70EC"/>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4D9"/>
    <w:rsid w:val="00383D55"/>
    <w:rsid w:val="003849D2"/>
    <w:rsid w:val="00385B0D"/>
    <w:rsid w:val="00386205"/>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0E42"/>
    <w:rsid w:val="004210CB"/>
    <w:rsid w:val="00421BAB"/>
    <w:rsid w:val="00421D7E"/>
    <w:rsid w:val="00422380"/>
    <w:rsid w:val="00422D96"/>
    <w:rsid w:val="00422F78"/>
    <w:rsid w:val="00423579"/>
    <w:rsid w:val="00423BF4"/>
    <w:rsid w:val="00426547"/>
    <w:rsid w:val="0042671A"/>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0E7A"/>
    <w:rsid w:val="004618DD"/>
    <w:rsid w:val="00461A58"/>
    <w:rsid w:val="00461F65"/>
    <w:rsid w:val="0046285A"/>
    <w:rsid w:val="00462EEF"/>
    <w:rsid w:val="00463A46"/>
    <w:rsid w:val="00463E65"/>
    <w:rsid w:val="004640E1"/>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393"/>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0DA"/>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B7AFB"/>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247"/>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38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71"/>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101"/>
    <w:rsid w:val="00A602F3"/>
    <w:rsid w:val="00A61126"/>
    <w:rsid w:val="00A61F03"/>
    <w:rsid w:val="00A61F82"/>
    <w:rsid w:val="00A62115"/>
    <w:rsid w:val="00A62298"/>
    <w:rsid w:val="00A62747"/>
    <w:rsid w:val="00A627DF"/>
    <w:rsid w:val="00A62AC5"/>
    <w:rsid w:val="00A63EE1"/>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D18"/>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1C91"/>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A87"/>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5F5"/>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37"/>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ackboard.au.dk/bbcswebdav/pid-2793891-dt-content-rid-9152972_1/courses/BB-Cou-Hold-36086/L1%20-%20Getting%20started.pdf"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YEDOSOd44bU&amp;list=PLBv09BD7ez_5_yapAg86Od6JeeypkS4YM&amp;index=2&amp;frags=wn&amp;ab_channel=VictorLavrenk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zotero.org/google-docs/?KFKj1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hyperlink" Target="https://docs.google.com/document/d/1fbfpR5ZQiVTZYChzWut06fkXA9CQziMMJNtFOiF6Giw/edit?fbclid=IwAR3MU3OTehQ_nVEk0nB8PihR_0clhxrIbOPE5y_v6X9PQoqRfFKRbZDiF7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iorxiv.org/content/10.1101/583815v4.full.pdf" TargetMode="External"/><Relationship Id="rId23" Type="http://schemas.openxmlformats.org/officeDocument/2006/relationships/image" Target="media/image4.jpeg"/><Relationship Id="rId10" Type="http://schemas.openxmlformats.org/officeDocument/2006/relationships/hyperlink" Target="https://docs.google.com/document/d/1fbfpR5ZQiVTZYChzWut06fkXA9CQziMMJNtFOiF6Giw/edit" TargetMode="External"/><Relationship Id="rId19" Type="http://schemas.openxmlformats.org/officeDocument/2006/relationships/hyperlink" Target="https://docs.google.com/document/d/1qc3tDtAg6sc2-zfnxaxqKl_WydK3AAgaDLb1V7QjTTU/edit?fbclid=IwAR1JB53UmJcDEI8GnXEEvA4PcuWXvVeX_ZN43VEamHHxMWsHYdAR_Wo3vKY" TargetMode="External"/><Relationship Id="rId4" Type="http://schemas.openxmlformats.org/officeDocument/2006/relationships/styles" Target="styles.xml"/><Relationship Id="rId9" Type="http://schemas.openxmlformats.org/officeDocument/2006/relationships/hyperlink" Target="https://academia.stackexchange.com/questions/20358/how-should-i-reference-my-github-repository-with-materials-for-my-paper/20446" TargetMode="External"/><Relationship Id="rId14" Type="http://schemas.openxmlformats.org/officeDocument/2006/relationships/hyperlink" Target="https://www.biorxiv.org/content/10.1101/583815v4.full.pdf" TargetMode="External"/><Relationship Id="rId22" Type="http://schemas.openxmlformats.org/officeDocument/2006/relationships/hyperlink" Target="https://www.quora.com/How-do-you-use-PCA-for-feature-sele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3B5B1-36D5-4C11-9A6A-DCDDDB3B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33</Pages>
  <Words>11876</Words>
  <Characters>72450</Characters>
  <Application>Microsoft Office Word</Application>
  <DocSecurity>0</DocSecurity>
  <Lines>603</Lines>
  <Paragraphs>168</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1083</cp:revision>
  <cp:lastPrinted>2019-06-11T11:43:00Z</cp:lastPrinted>
  <dcterms:created xsi:type="dcterms:W3CDTF">2020-11-26T11:18:00Z</dcterms:created>
  <dcterms:modified xsi:type="dcterms:W3CDTF">2020-12-20T22:51:00Z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