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DC140D">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DC140D">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DC140D">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DC140D">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DC140D">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DC140D">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DC140D">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DC140D">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DC140D">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DC140D">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DC140D">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DC140D">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DC140D">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DC140D">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DC140D">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DC140D">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DC140D">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DC140D">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DC140D">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DC140D">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DC140D">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DC140D">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DC140D">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DC140D">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DC140D">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DC140D">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DC140D">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DC140D">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DC140D">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DC140D">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DC140D">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DC140D">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DC140D">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DC140D">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DC140D">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w:t>
      </w:r>
      <w:proofErr w:type="spellStart"/>
      <w:r w:rsidR="00385ECE">
        <w:rPr>
          <w:rFonts w:asciiTheme="majorHAnsi" w:hAnsiTheme="majorHAnsi" w:cstheme="majorHAnsi"/>
          <w:highlight w:val="white"/>
          <w:lang w:val="en-US"/>
        </w:rPr>
        <w:t>atypicalities</w:t>
      </w:r>
      <w:bookmarkEnd w:id="2"/>
      <w:proofErr w:type="spellEnd"/>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 xml:space="preserve">(Brief) history on voice </w:t>
      </w:r>
      <w:proofErr w:type="spellStart"/>
      <w:r>
        <w:rPr>
          <w:lang w:val="en-US"/>
        </w:rPr>
        <w:t>atypicalities</w:t>
      </w:r>
      <w:proofErr w:type="spellEnd"/>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4AD54C5A" w14:textId="1F3ED08C" w:rsidR="002C70EC" w:rsidRDefault="002C70EC" w:rsidP="001A4E48">
      <w:pPr>
        <w:pStyle w:val="ListParagraph"/>
        <w:numPr>
          <w:ilvl w:val="0"/>
          <w:numId w:val="40"/>
        </w:numPr>
        <w:rPr>
          <w:highlight w:val="white"/>
          <w:lang w:val="en-US"/>
        </w:rPr>
      </w:pPr>
      <w:r>
        <w:rPr>
          <w:highlight w:val="white"/>
          <w:lang w:val="en-US"/>
        </w:rPr>
        <w:t xml:space="preserve">Current proposal is good, but not exhaustive </w:t>
      </w:r>
      <w:r>
        <w:rPr>
          <w:highlight w:val="white"/>
          <w:lang w:val="en-US"/>
        </w:rPr>
        <w:fldChar w:fldCharType="begin"/>
      </w:r>
      <w:r>
        <w:rPr>
          <w:highlight w:val="white"/>
          <w:lang w:val="en-US"/>
        </w:rPr>
        <w:instrText xml:space="preserve"> ADDIN ZOTERO_ITEM CSL_CITATION {"citationID":"QyUKfIyB","properties":{"formattedCitation":"(Zhang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Pr>
          <w:highlight w:val="white"/>
          <w:lang w:val="en-US"/>
        </w:rPr>
        <w:fldChar w:fldCharType="separate"/>
      </w:r>
      <w:r w:rsidRPr="002C70EC">
        <w:rPr>
          <w:rFonts w:cs="Calibri"/>
          <w:highlight w:val="white"/>
          <w:lang w:val="en-US"/>
        </w:rPr>
        <w:t>(Zhang et al., 2019)</w:t>
      </w:r>
      <w:r>
        <w:rPr>
          <w:highlight w:val="white"/>
          <w:lang w:val="en-US"/>
        </w:rPr>
        <w:fldChar w:fldCharType="end"/>
      </w:r>
    </w:p>
    <w:p w14:paraId="26CB5DB9" w14:textId="4DF6A1D1"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lastRenderedPageBreak/>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w:t>
      </w:r>
      <w:proofErr w:type="gramStart"/>
      <w:r>
        <w:rPr>
          <w:rFonts w:asciiTheme="majorHAnsi" w:eastAsia="Times New Roman" w:hAnsiTheme="majorHAnsi" w:cstheme="majorHAnsi"/>
          <w:highlight w:val="white"/>
          <w:lang w:val="en-US"/>
        </w:rPr>
        <w:t>* )</w:t>
      </w:r>
      <w:proofErr w:type="gramEnd"/>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xml:space="preserve">* </w:t>
      </w:r>
      <w:proofErr w:type="spellStart"/>
      <w:r w:rsidR="003F4161">
        <w:rPr>
          <w:rFonts w:asciiTheme="majorHAnsi" w:eastAsia="Times New Roman" w:hAnsiTheme="majorHAnsi" w:cstheme="majorHAnsi"/>
          <w:highlight w:val="white"/>
          <w:lang w:val="en-US"/>
        </w:rPr>
        <w:t>kan</w:t>
      </w:r>
      <w:proofErr w:type="spellEnd"/>
      <w:r w:rsidR="003F4161">
        <w:rPr>
          <w:rFonts w:asciiTheme="majorHAnsi" w:eastAsia="Times New Roman" w:hAnsiTheme="majorHAnsi" w:cstheme="majorHAnsi"/>
          <w:highlight w:val="white"/>
          <w:lang w:val="en-US"/>
        </w:rPr>
        <w:t xml:space="preserve"> man </w:t>
      </w:r>
      <w:proofErr w:type="spellStart"/>
      <w:r w:rsidR="003F4161">
        <w:rPr>
          <w:rFonts w:asciiTheme="majorHAnsi" w:eastAsia="Times New Roman" w:hAnsiTheme="majorHAnsi" w:cstheme="majorHAnsi"/>
          <w:highlight w:val="white"/>
          <w:lang w:val="en-US"/>
        </w:rPr>
        <w:t>skrive</w:t>
      </w:r>
      <w:proofErr w:type="spellEnd"/>
      <w:r w:rsidR="003F4161">
        <w:rPr>
          <w:rFonts w:asciiTheme="majorHAnsi" w:eastAsia="Times New Roman" w:hAnsiTheme="majorHAnsi" w:cstheme="majorHAnsi"/>
          <w:highlight w:val="white"/>
          <w:lang w:val="en-US"/>
        </w:rPr>
        <w:t xml:space="preserve"> det op </w:t>
      </w:r>
      <w:proofErr w:type="spellStart"/>
      <w:r w:rsidR="003F4161">
        <w:rPr>
          <w:rFonts w:asciiTheme="majorHAnsi" w:eastAsia="Times New Roman" w:hAnsiTheme="majorHAnsi" w:cstheme="majorHAnsi"/>
          <w:highlight w:val="white"/>
          <w:lang w:val="en-US"/>
        </w:rPr>
        <w:t>sådan</w:t>
      </w:r>
      <w:proofErr w:type="spellEnd"/>
      <w:r w:rsidR="003F4161">
        <w:rPr>
          <w:rFonts w:asciiTheme="majorHAnsi" w:eastAsia="Times New Roman" w:hAnsiTheme="majorHAnsi" w:cstheme="majorHAnsi"/>
          <w:highlight w:val="white"/>
          <w:lang w:val="en-US"/>
        </w:rPr>
        <w:t>??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5B63DECD"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01918E14"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177C79" w:rsidRPr="002D307B">
        <w:rPr>
          <w:rFonts w:asciiTheme="majorHAnsi" w:eastAsia="Times New Roman" w:hAnsiTheme="majorHAnsi" w:cstheme="majorHAnsi"/>
          <w:highlight w:val="white"/>
          <w:lang w:val="en-US"/>
        </w:rPr>
        <w:t xml:space="preserve">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t>
      </w:r>
      <w:r w:rsidR="00FA0FD2" w:rsidRPr="002D307B">
        <w:rPr>
          <w:highlight w:val="white"/>
          <w:lang w:val="en-US"/>
        </w:rPr>
        <w:lastRenderedPageBreak/>
        <w:t xml:space="preserve">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0F62D276" w14:textId="473B3C48"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2.10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lastRenderedPageBreak/>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711F8"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24C3D337" w:rsidR="00C16A48" w:rsidRDefault="00AE5EF0" w:rsidP="006675C8">
      <w:pPr>
        <w:ind w:firstLine="0"/>
        <w:jc w:val="center"/>
        <w:rPr>
          <w:highlight w:val="white"/>
          <w:lang w:val="en-US"/>
        </w:rPr>
      </w:pPr>
      <w:r>
        <w:rPr>
          <w:highlight w:val="white"/>
          <w:lang w:val="en-US"/>
        </w:rPr>
        <w:t>Table x:</w:t>
      </w:r>
    </w:p>
    <w:p w14:paraId="078AA306" w14:textId="3FB0B999" w:rsidR="00AE5EF0" w:rsidRPr="00AE5EF0" w:rsidRDefault="00AE5EF0" w:rsidP="006675C8">
      <w:pPr>
        <w:ind w:firstLine="0"/>
        <w:jc w:val="center"/>
        <w:rPr>
          <w:i/>
          <w:iCs/>
          <w:highlight w:val="white"/>
          <w:lang w:val="en-US"/>
        </w:rPr>
      </w:pP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17746B84"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30"/>
      <w:r w:rsidR="005F32D1">
        <w:rPr>
          <w:rFonts w:asciiTheme="majorHAnsi" w:hAnsiTheme="majorHAnsi" w:cstheme="majorHAnsi"/>
          <w:highlight w:val="white"/>
          <w:lang w:val="en-US"/>
        </w:rPr>
        <w:t xml:space="preserve"> (update this!!)</w:t>
      </w:r>
    </w:p>
    <w:p w14:paraId="183164A1" w14:textId="59AFA47B" w:rsidR="00895A48" w:rsidRDefault="00D56431" w:rsidP="00895A48">
      <w:pPr>
        <w:rPr>
          <w:highlight w:val="white"/>
          <w:lang w:val="en-US"/>
        </w:rPr>
      </w:pPr>
      <w:r>
        <w:rPr>
          <w:highlight w:val="white"/>
          <w:lang w:val="en-US"/>
        </w:rPr>
        <w:t xml:space="preserve">This </w:t>
      </w:r>
      <w:r w:rsidR="005C739D">
        <w:rPr>
          <w:highlight w:val="white"/>
          <w:lang w:val="en-US"/>
        </w:rPr>
        <w:t xml:space="preserve">discussions </w:t>
      </w:r>
      <w:r>
        <w:rPr>
          <w:highlight w:val="white"/>
          <w:lang w:val="en-US"/>
        </w:rPr>
        <w:t>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proofErr w:type="gramStart"/>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proofErr w:type="gramEnd"/>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 xml:space="preserve">The ensemble model </w:t>
      </w:r>
      <w:r w:rsidR="00256C04">
        <w:rPr>
          <w:lang w:val="en-US"/>
        </w:rPr>
        <w:lastRenderedPageBreak/>
        <w:t>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4301734D"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355945">
        <w:rPr>
          <w:lang w:val="en-US"/>
        </w:rPr>
        <w:t>machine learning methods</w:t>
      </w:r>
      <w:r w:rsidR="00802433">
        <w:rPr>
          <w:lang w:val="en-US"/>
        </w:rPr>
        <w:t>?</w:t>
      </w:r>
      <w:r w:rsidR="003B5AC7">
        <w:rPr>
          <w:lang w:val="en-US"/>
        </w:rPr>
        <w:t xml:space="preserve"> Perhaps this rigorous machine learning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5630BEB5" w:rsidR="00795A66" w:rsidRPr="00ED721A" w:rsidRDefault="0065538A" w:rsidP="00ED721A">
      <w:pPr>
        <w:pStyle w:val="Heading3"/>
        <w:ind w:firstLine="0"/>
        <w:rPr>
          <w:rFonts w:asciiTheme="majorHAnsi" w:hAnsiTheme="majorHAnsi" w:cstheme="majorHAnsi"/>
          <w:highlight w:val="white"/>
          <w:lang w:val="en-US"/>
        </w:rPr>
      </w:pPr>
      <w:bookmarkStart w:id="33"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6567F2">
        <w:rPr>
          <w:rFonts w:asciiTheme="majorHAnsi" w:hAnsiTheme="majorHAnsi" w:cstheme="majorHAnsi"/>
          <w:highlight w:val="white"/>
          <w:lang w:val="en-US"/>
        </w:rPr>
        <w:t xml:space="preserve">Evaluating specific pipeline implementation and comparing </w:t>
      </w:r>
      <w:r w:rsidR="007E36EE">
        <w:rPr>
          <w:rFonts w:asciiTheme="majorHAnsi" w:hAnsiTheme="majorHAnsi" w:cstheme="majorHAnsi"/>
          <w:highlight w:val="white"/>
          <w:lang w:val="en-US"/>
        </w:rPr>
        <w:t>to original study</w:t>
      </w:r>
      <w:bookmarkEnd w:id="33"/>
    </w:p>
    <w:p w14:paraId="724E0F87" w14:textId="34465839"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provides an outline of the necessary steps in machine learning.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xml:space="preserve">). This means that the </w:t>
      </w:r>
      <w:proofErr w:type="gramStart"/>
      <w:r>
        <w:rPr>
          <w:highlight w:val="white"/>
          <w:lang w:val="en-US"/>
        </w:rPr>
        <w:t>particular</w:t>
      </w:r>
      <w:r w:rsidR="00205AB5">
        <w:rPr>
          <w:highlight w:val="white"/>
          <w:lang w:val="en-US"/>
        </w:rPr>
        <w:t xml:space="preserve"> choices</w:t>
      </w:r>
      <w:proofErr w:type="gramEnd"/>
      <w:r w:rsidR="00205AB5">
        <w:rPr>
          <w:highlight w:val="white"/>
          <w:lang w:val="en-US"/>
        </w:rPr>
        <w:t xml:space="preserve">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proofErr w:type="gramStart"/>
      <w:r w:rsidR="00202174">
        <w:rPr>
          <w:highlight w:val="white"/>
          <w:lang w:val="en-US"/>
        </w:rPr>
        <w:t>*</w:t>
      </w:r>
      <w:r w:rsidR="00491C48">
        <w:rPr>
          <w:highlight w:val="white"/>
          <w:lang w:val="en-US"/>
        </w:rPr>
        <w:t xml:space="preserve"> </w:t>
      </w:r>
      <w:r w:rsidR="00E13707">
        <w:rPr>
          <w:highlight w:val="white"/>
          <w:lang w:val="en-US"/>
        </w:rPr>
        <w:t>)</w:t>
      </w:r>
      <w:proofErr w:type="gramEnd"/>
    </w:p>
    <w:p w14:paraId="2CE72A7F" w14:textId="272CF80C" w:rsidR="00A64E07" w:rsidRPr="00B42544" w:rsidRDefault="006A5F76" w:rsidP="00F85A59">
      <w:pPr>
        <w:rPr>
          <w:highlight w:val="white"/>
          <w:lang w:val="da-DK"/>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 xml:space="preserve">The ml 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xml:space="preserve">* </w:t>
      </w:r>
      <w:proofErr w:type="spellStart"/>
      <w:r w:rsidR="004970A0">
        <w:rPr>
          <w:highlight w:val="white"/>
          <w:lang w:val="en-US"/>
        </w:rPr>
        <w:t>måske</w:t>
      </w:r>
      <w:proofErr w:type="spellEnd"/>
      <w:r w:rsidR="004970A0">
        <w:rPr>
          <w:highlight w:val="white"/>
          <w:lang w:val="en-US"/>
        </w:rPr>
        <w:t xml:space="preserve"> </w:t>
      </w:r>
      <w:proofErr w:type="spellStart"/>
      <w:r w:rsidR="004970A0">
        <w:rPr>
          <w:highlight w:val="white"/>
          <w:lang w:val="en-US"/>
        </w:rPr>
        <w:t>slettes</w:t>
      </w:r>
      <w:proofErr w:type="spellEnd"/>
      <w:r w:rsidR="004970A0">
        <w:rPr>
          <w:highlight w:val="white"/>
          <w:lang w:val="en-US"/>
        </w:rPr>
        <w:t>? *</w:t>
      </w:r>
    </w:p>
    <w:p w14:paraId="2ED871B2" w14:textId="557F20EA" w:rsidR="002E7397" w:rsidRDefault="0081491F" w:rsidP="00DA57C8">
      <w:pPr>
        <w:ind w:firstLine="0"/>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proofErr w:type="gramStart"/>
      <w:r w:rsidR="00B0376E">
        <w:rPr>
          <w:highlight w:val="white"/>
          <w:lang w:val="en-US"/>
        </w:rPr>
        <w:t>As of yet</w:t>
      </w:r>
      <w:proofErr w:type="gramEnd"/>
      <w:r w:rsidR="00B0376E">
        <w:rPr>
          <w:highlight w:val="white"/>
          <w:lang w:val="en-US"/>
        </w:rPr>
        <w:t xml:space="preserve">,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DA57C8">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proofErr w:type="gramStart"/>
      <w:r w:rsidR="0099504F">
        <w:rPr>
          <w:highlight w:val="white"/>
          <w:lang w:val="en-US"/>
        </w:rPr>
        <w:t>a large number of</w:t>
      </w:r>
      <w:proofErr w:type="gramEnd"/>
      <w:r w:rsidR="0099504F">
        <w:rPr>
          <w:highlight w:val="white"/>
          <w:lang w:val="en-US"/>
        </w:rPr>
        <w:t xml:space="preserve">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F85A59">
      <w:pPr>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w:t>
      </w:r>
      <w:r w:rsidR="001F0E1E">
        <w:rPr>
          <w:highlight w:val="white"/>
          <w:lang w:val="en-US"/>
        </w:rPr>
        <w:lastRenderedPageBreak/>
        <w:t>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77777777" w:rsidR="008752E4" w:rsidRDefault="00007E5A" w:rsidP="00F85A59">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 xml:space="preserve">The data was cleaned, ensuring that for example reverb qualities or noises </w:t>
      </w:r>
      <w:r w:rsidR="00E148BF">
        <w:rPr>
          <w:highlight w:val="white"/>
          <w:lang w:val="en-US"/>
        </w:rPr>
        <w:t>specific to certain rooms</w:t>
      </w:r>
      <w:r w:rsidR="00E148BF">
        <w:rPr>
          <w:highlight w:val="white"/>
          <w:lang w:val="en-US"/>
        </w:rPr>
        <w:t xml:space="preserve">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ing steps, to avoid having the machine learning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the author suspects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As for feature extraction, the ‘</w:t>
      </w:r>
      <w:proofErr w:type="spellStart"/>
      <w:r w:rsidR="009D0970">
        <w:rPr>
          <w:highlight w:val="white"/>
          <w:lang w:val="en-US"/>
        </w:rPr>
        <w:t>emobase</w:t>
      </w:r>
      <w:proofErr w:type="spellEnd"/>
      <w:r w:rsidR="009D0970">
        <w:rPr>
          <w:highlight w:val="white"/>
          <w:lang w:val="en-US"/>
        </w:rPr>
        <w:t xml:space="preserv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w:t>
      </w:r>
      <w:proofErr w:type="spellStart"/>
      <w:r w:rsidR="00DB4D39">
        <w:rPr>
          <w:highlight w:val="white"/>
          <w:lang w:val="en-US"/>
        </w:rPr>
        <w:t>emobase</w:t>
      </w:r>
      <w:proofErr w:type="spellEnd"/>
      <w:r w:rsidR="00DB4D39">
        <w:rPr>
          <w:highlight w:val="white"/>
          <w:lang w:val="en-US"/>
        </w:rPr>
        <w:t>’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multiple in conjunction. The recent software development of ‘</w:t>
      </w:r>
      <w:proofErr w:type="spellStart"/>
      <w:r w:rsidR="006E705E">
        <w:rPr>
          <w:highlight w:val="white"/>
          <w:lang w:val="en-US"/>
        </w:rPr>
        <w:t>DigiVoice</w:t>
      </w:r>
      <w:proofErr w:type="spellEnd"/>
      <w:r w:rsidR="006E705E">
        <w:rPr>
          <w:highlight w:val="white"/>
          <w:lang w:val="en-US"/>
        </w:rPr>
        <w:t xml:space="preserv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3924C49A" w14:textId="06F52B77" w:rsidR="004E7F2E" w:rsidRPr="004E7F2E" w:rsidRDefault="009E352E" w:rsidP="00ED1042">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A larger training </w:t>
      </w:r>
      <w:r w:rsidR="00031802">
        <w:rPr>
          <w:highlight w:val="white"/>
          <w:lang w:val="en-US"/>
        </w:rPr>
        <w:t>allows for the model to better learn the patterns in the data, while a larger holdout set allows for a more accurate measure of performance</w:t>
      </w:r>
      <w:r w:rsidR="00551607">
        <w:rPr>
          <w:highlight w:val="white"/>
          <w:lang w:val="en-US"/>
        </w:rPr>
        <w:t xml:space="preserve"> </w:t>
      </w:r>
      <w:r w:rsidR="002521A5">
        <w:rPr>
          <w:highlight w:val="white"/>
          <w:lang w:val="en-US"/>
        </w:rPr>
        <w:t xml:space="preserve">- </w:t>
      </w:r>
      <w:r w:rsidR="00551607">
        <w:rPr>
          <w:highlight w:val="white"/>
          <w:lang w:val="en-US"/>
        </w:rPr>
        <w:t>having three voice recordings to predict could only result in an accuracy of either 0%, 33.33%, 66.67% or 100% accuracy</w:t>
      </w:r>
      <w:r w:rsidR="002521A5">
        <w:rPr>
          <w:highlight w:val="white"/>
          <w:lang w:val="en-US"/>
        </w:rPr>
        <w:t xml:space="preserve"> even given a </w:t>
      </w:r>
      <w:r w:rsidR="00551607">
        <w:rPr>
          <w:highlight w:val="white"/>
          <w:lang w:val="en-US"/>
        </w:rPr>
        <w:t>true accuracy 70%</w:t>
      </w:r>
      <w:r w:rsidR="00E43FFF">
        <w:rPr>
          <w:highlight w:val="white"/>
          <w:lang w:val="en-US"/>
        </w:rPr>
        <w:t xml:space="preserve"> </w:t>
      </w:r>
      <w:r w:rsidR="002521A5">
        <w:rPr>
          <w:highlight w:val="white"/>
          <w:lang w:val="en-US"/>
        </w:rPr>
        <w:t>*</w:t>
      </w:r>
      <w:r w:rsidR="00D23A49">
        <w:rPr>
          <w:highlight w:val="white"/>
          <w:lang w:val="en-US"/>
        </w:rPr>
        <w:t xml:space="preserve"> </w:t>
      </w:r>
      <w:r w:rsidR="006D3C11">
        <w:rPr>
          <w:highlight w:val="white"/>
          <w:lang w:val="en-US"/>
        </w:rPr>
        <w:t>cite</w:t>
      </w:r>
      <w:r w:rsidR="00D23A49">
        <w:rPr>
          <w:highlight w:val="white"/>
          <w:lang w:val="en-US"/>
        </w:rPr>
        <w:t xml:space="preserve"> </w:t>
      </w:r>
      <w:r w:rsidR="006D3C11">
        <w:rPr>
          <w:highlight w:val="white"/>
          <w:lang w:val="en-US"/>
        </w:rPr>
        <w:t>*</w:t>
      </w:r>
      <w:r w:rsidR="00FB2D44">
        <w:rPr>
          <w:highlight w:val="white"/>
          <w:lang w:val="en-US"/>
        </w:rPr>
        <w:t>.</w:t>
      </w:r>
      <w:r w:rsidR="00551864">
        <w:rPr>
          <w:highlight w:val="white"/>
          <w:lang w:val="en-US"/>
        </w:rPr>
        <w:t xml:space="preserve"> Although there is some basis for </w:t>
      </w:r>
      <w:r w:rsidR="00500A6D">
        <w:rPr>
          <w:highlight w:val="white"/>
          <w:lang w:val="en-US"/>
        </w:rPr>
        <w:t>choosing the split</w:t>
      </w:r>
      <w:r w:rsidR="004810FC">
        <w:rPr>
          <w:highlight w:val="white"/>
          <w:lang w:val="en-US"/>
        </w:rPr>
        <w:t xml:space="preserve">, the </w:t>
      </w:r>
      <w:r w:rsidR="00B26C94">
        <w:rPr>
          <w:highlight w:val="white"/>
          <w:lang w:val="en-US"/>
        </w:rPr>
        <w:t xml:space="preserve">optimal split size </w:t>
      </w:r>
      <w:proofErr w:type="gramStart"/>
      <w:r w:rsidR="00B26C94">
        <w:rPr>
          <w:highlight w:val="white"/>
          <w:lang w:val="en-US"/>
        </w:rPr>
        <w:t>is considered to be</w:t>
      </w:r>
      <w:proofErr w:type="gramEnd"/>
      <w:r w:rsidR="00B26C94">
        <w:rPr>
          <w:highlight w:val="white"/>
          <w:lang w:val="en-US"/>
        </w:rPr>
        <w:t xml:space="preserve"> </w:t>
      </w:r>
      <w:r w:rsidR="004810FC">
        <w:rPr>
          <w:highlight w:val="white"/>
          <w:lang w:val="en-US"/>
        </w:rPr>
        <w:t xml:space="preserve">rather arbitrary – there is no scientific consensus on </w:t>
      </w:r>
      <w:r w:rsidR="00331676">
        <w:rPr>
          <w:highlight w:val="white"/>
          <w:lang w:val="en-US"/>
        </w:rPr>
        <w:t xml:space="preserve">what exactly is optimal </w:t>
      </w:r>
      <w:r w:rsidR="0026475A">
        <w:rPr>
          <w:highlight w:val="white"/>
          <w:lang w:val="en-US"/>
        </w:rPr>
        <w:t>* cite *</w:t>
      </w:r>
      <w:r w:rsidR="00EB4552">
        <w:rPr>
          <w:highlight w:val="white"/>
          <w:lang w:val="en-US"/>
        </w:rPr>
        <w:t>.</w:t>
      </w:r>
      <w:r w:rsidR="00940107">
        <w:rPr>
          <w:highlight w:val="white"/>
          <w:lang w:val="en-US"/>
        </w:rPr>
        <w:br/>
      </w:r>
      <w:r w:rsidR="00657927">
        <w:rPr>
          <w:highlight w:val="white"/>
          <w:lang w:val="en-US"/>
        </w:rPr>
        <w:t xml:space="preserve">It is however relevant to try and have </w:t>
      </w:r>
      <w:r w:rsidR="002511EA">
        <w:rPr>
          <w:highlight w:val="white"/>
          <w:lang w:val="en-US"/>
        </w:rPr>
        <w:t xml:space="preserve">both </w:t>
      </w:r>
      <w:r w:rsidR="00657927">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et had enough male (N = 194) and female recordings (N = 180) to allow for insights into whether the slight imbalance in sex confounded the results.</w:t>
      </w:r>
      <w:r w:rsidR="000D7EF1">
        <w:rPr>
          <w:highlight w:val="white"/>
          <w:lang w:val="en-US"/>
        </w:rPr>
        <w:t xml:space="preserve"> As discussed in 4.1.1 this was found not to be the case.</w:t>
      </w:r>
      <w:r w:rsidR="00677703">
        <w:rPr>
          <w:highlight w:val="white"/>
          <w:lang w:val="en-US"/>
        </w:rPr>
        <w:t xml:space="preserve"> </w:t>
      </w:r>
      <w:r w:rsidR="002511EA">
        <w:rPr>
          <w:highlight w:val="white"/>
          <w:lang w:val="en-US"/>
        </w:rPr>
        <w:t xml:space="preserve">An unbalanced </w:t>
      </w:r>
      <w:r w:rsidR="00AC299A">
        <w:rPr>
          <w:highlight w:val="white"/>
          <w:lang w:val="en-US"/>
        </w:rPr>
        <w:t>training set</w:t>
      </w:r>
      <w:r w:rsidR="00CD1CFB">
        <w:rPr>
          <w:highlight w:val="white"/>
          <w:lang w:val="en-US"/>
        </w:rPr>
        <w:t xml:space="preserve"> </w:t>
      </w:r>
      <w:r w:rsidR="00AE4CE9">
        <w:rPr>
          <w:highlight w:val="white"/>
          <w:lang w:val="en-US"/>
        </w:rPr>
        <w:t>of 4 male patients and 2 female controls</w:t>
      </w:r>
      <w:r w:rsidR="003E36D8">
        <w:rPr>
          <w:highlight w:val="white"/>
          <w:lang w:val="en-US"/>
        </w:rPr>
        <w:t xml:space="preserve">, might simply lead to the model </w:t>
      </w:r>
      <w:r w:rsidR="00FA2204">
        <w:rPr>
          <w:highlight w:val="white"/>
          <w:lang w:val="en-US"/>
        </w:rPr>
        <w:t xml:space="preserve">predicting </w:t>
      </w:r>
      <w:r w:rsidR="00AE4CE9">
        <w:rPr>
          <w:highlight w:val="white"/>
          <w:lang w:val="en-US"/>
        </w:rPr>
        <w:t xml:space="preserve">‘schizophrenic’ to all cases where the </w:t>
      </w:r>
      <w:r w:rsidR="00FA2204">
        <w:rPr>
          <w:highlight w:val="white"/>
          <w:lang w:val="en-US"/>
        </w:rPr>
        <w:t xml:space="preserve">acoustic features </w:t>
      </w:r>
      <w:r w:rsidR="00AE4CE9">
        <w:rPr>
          <w:highlight w:val="white"/>
          <w:lang w:val="en-US"/>
        </w:rPr>
        <w:t xml:space="preserve">are </w:t>
      </w:r>
      <w:r w:rsidR="00FA2204">
        <w:rPr>
          <w:highlight w:val="white"/>
          <w:lang w:val="en-US"/>
        </w:rPr>
        <w:t>specific to males</w:t>
      </w:r>
      <w:r w:rsidR="00AE4CE9">
        <w:rPr>
          <w:highlight w:val="white"/>
          <w:lang w:val="en-US"/>
        </w:rPr>
        <w:t>. Instead of learning the acoustic patterns of schizophrenia</w:t>
      </w:r>
      <w:r w:rsidR="00FA2204">
        <w:rPr>
          <w:highlight w:val="white"/>
          <w:lang w:val="en-US"/>
        </w:rPr>
        <w:t xml:space="preserve"> </w:t>
      </w:r>
      <w:r w:rsidR="00AE4CE9">
        <w:rPr>
          <w:highlight w:val="white"/>
          <w:lang w:val="en-US"/>
        </w:rPr>
        <w:t>it would learn the acoustic patterns of males.</w:t>
      </w:r>
      <w:r w:rsidR="00A93C06">
        <w:rPr>
          <w:highlight w:val="white"/>
          <w:lang w:val="en-US"/>
        </w:rPr>
        <w:br/>
      </w:r>
      <w:r w:rsidR="00F61CFF">
        <w:rPr>
          <w:highlight w:val="white"/>
          <w:lang w:val="en-US"/>
        </w:rPr>
        <w:t>A</w:t>
      </w:r>
      <w:r w:rsidR="00584CB0">
        <w:rPr>
          <w:highlight w:val="white"/>
          <w:lang w:val="en-US"/>
        </w:rPr>
        <w:t xml:space="preserve">n unbalanced </w:t>
      </w:r>
      <w:r w:rsidR="00A54C69">
        <w:rPr>
          <w:highlight w:val="white"/>
          <w:lang w:val="en-US"/>
        </w:rPr>
        <w:t>holdout set</w:t>
      </w:r>
      <w:r w:rsidR="00D5694C">
        <w:rPr>
          <w:highlight w:val="white"/>
          <w:lang w:val="en-US"/>
        </w:rPr>
        <w:t xml:space="preserve"> consisting of </w:t>
      </w:r>
      <w:r w:rsidR="009C447B">
        <w:rPr>
          <w:highlight w:val="white"/>
          <w:lang w:val="en-US"/>
        </w:rPr>
        <w:t xml:space="preserve">too few members of a group </w:t>
      </w:r>
      <w:r w:rsidR="00584CB0">
        <w:rPr>
          <w:highlight w:val="white"/>
          <w:lang w:val="en-US"/>
        </w:rPr>
        <w:t xml:space="preserve">– whether it be sex, nationality of diagnosis - </w:t>
      </w:r>
      <w:r w:rsidR="009C447B">
        <w:rPr>
          <w:highlight w:val="white"/>
          <w:lang w:val="en-US"/>
        </w:rPr>
        <w:t xml:space="preserve">has the problem previously mentioned </w:t>
      </w:r>
      <w:r w:rsidR="001218F2">
        <w:rPr>
          <w:highlight w:val="white"/>
          <w:lang w:val="en-US"/>
        </w:rPr>
        <w:t xml:space="preserve">problem </w:t>
      </w:r>
      <w:r w:rsidR="009C447B">
        <w:rPr>
          <w:highlight w:val="white"/>
          <w:lang w:val="en-US"/>
        </w:rPr>
        <w:t xml:space="preserve">of not allowing </w:t>
      </w:r>
      <w:r w:rsidR="003E7653">
        <w:rPr>
          <w:highlight w:val="white"/>
          <w:lang w:val="en-US"/>
        </w:rPr>
        <w:t xml:space="preserve">for </w:t>
      </w:r>
      <w:r w:rsidR="009C447B">
        <w:rPr>
          <w:highlight w:val="white"/>
          <w:lang w:val="en-US"/>
        </w:rPr>
        <w:t>an accurate measure of performance within that group.</w:t>
      </w:r>
      <w:r w:rsidR="00B97689">
        <w:rPr>
          <w:highlight w:val="white"/>
          <w:lang w:val="en-US"/>
        </w:rPr>
        <w:t xml:space="preserve"> This performance measure within one group is the only way of seeing whether the model learned </w:t>
      </w:r>
      <w:r w:rsidR="0031163C">
        <w:rPr>
          <w:highlight w:val="white"/>
          <w:lang w:val="en-US"/>
        </w:rPr>
        <w:t>based on</w:t>
      </w:r>
      <w:r w:rsidR="00B97689">
        <w:rPr>
          <w:highlight w:val="white"/>
          <w:lang w:val="en-US"/>
        </w:rPr>
        <w:t xml:space="preserve"> some confounding factor (such as </w:t>
      </w:r>
      <w:r w:rsidR="00F424DF">
        <w:rPr>
          <w:highlight w:val="white"/>
          <w:lang w:val="en-US"/>
        </w:rPr>
        <w:t xml:space="preserve">sex – if for example </w:t>
      </w:r>
      <w:r w:rsidR="00C23A09">
        <w:rPr>
          <w:highlight w:val="white"/>
          <w:lang w:val="en-US"/>
        </w:rPr>
        <w:t xml:space="preserve">all </w:t>
      </w:r>
      <w:r w:rsidR="00F424DF">
        <w:rPr>
          <w:highlight w:val="white"/>
          <w:lang w:val="en-US"/>
        </w:rPr>
        <w:t>controls were female</w:t>
      </w:r>
      <w:r w:rsidR="00B97689">
        <w:rPr>
          <w:highlight w:val="white"/>
          <w:lang w:val="en-US"/>
        </w:rPr>
        <w:t>)</w:t>
      </w:r>
      <w:r w:rsidR="003B2FC7">
        <w:rPr>
          <w:highlight w:val="white"/>
          <w:lang w:val="en-US"/>
        </w:rPr>
        <w:t>.</w:t>
      </w:r>
    </w:p>
    <w:p w14:paraId="49ED8CBE" w14:textId="5524E9F6" w:rsidR="008D1A62" w:rsidRDefault="0054229B" w:rsidP="00F565E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AE5ED5">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w:t>
      </w:r>
      <w:proofErr w:type="spellStart"/>
      <w:r w:rsidR="00AE5ED5" w:rsidRPr="00D0513C">
        <w:rPr>
          <w:rFonts w:cs="Calibri"/>
          <w:highlight w:val="white"/>
          <w:lang w:val="en-US"/>
        </w:rPr>
        <w:t>Myrianthous</w:t>
      </w:r>
      <w:proofErr w:type="spellEnd"/>
      <w:r w:rsidR="00AE5ED5" w:rsidRPr="00D0513C">
        <w:rPr>
          <w:rFonts w:cs="Calibri"/>
          <w:highlight w:val="white"/>
          <w:lang w:val="en-US"/>
        </w:rPr>
        <w:t>, 2020)</w:t>
      </w:r>
      <w:r w:rsidR="00AE5ED5">
        <w:rPr>
          <w:highlight w:val="white"/>
          <w:lang w:val="en-US"/>
        </w:rPr>
        <w:fldChar w:fldCharType="end"/>
      </w:r>
      <w:r w:rsidR="00B51C71">
        <w:rPr>
          <w:highlight w:val="white"/>
          <w:lang w:val="en-US"/>
        </w:rPr>
        <w:t xml:space="preserve">. An alternative could have been to standardize the </w:t>
      </w:r>
      <w:r w:rsidR="00B51C71">
        <w:rPr>
          <w:highlight w:val="white"/>
          <w:lang w:val="en-US"/>
        </w:rPr>
        <w:lastRenderedPageBreak/>
        <w:t>features instead.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w:t>
      </w:r>
      <w:proofErr w:type="spellStart"/>
      <w:r w:rsidR="00AE5ED5" w:rsidRPr="00BD2CCE">
        <w:rPr>
          <w:rFonts w:cs="Calibri"/>
          <w:szCs w:val="24"/>
          <w:lang w:val="en-US"/>
        </w:rPr>
        <w:t>Géron</w:t>
      </w:r>
      <w:proofErr w:type="spellEnd"/>
      <w:r w:rsidR="00AE5ED5" w:rsidRPr="00BD2CCE">
        <w:rPr>
          <w:rFonts w:cs="Calibri"/>
          <w:szCs w:val="24"/>
          <w:lang w:val="en-US"/>
        </w:rPr>
        <w:t>, 2019)</w:t>
      </w:r>
      <w:r w:rsidR="00AE5ED5">
        <w:rPr>
          <w:highlight w:val="white"/>
          <w:lang w:val="en-US"/>
        </w:rPr>
        <w:fldChar w:fldCharType="end"/>
      </w:r>
      <w:r w:rsidR="00AE5ED5">
        <w:rPr>
          <w:highlight w:val="white"/>
          <w:lang w:val="en-US"/>
        </w:rPr>
        <w:t>.</w:t>
      </w:r>
    </w:p>
    <w:p w14:paraId="53726373" w14:textId="0139F177" w:rsidR="00DB359E" w:rsidRPr="00DB359E" w:rsidRDefault="0054229B" w:rsidP="00F565EF">
      <w:pPr>
        <w:rPr>
          <w:lang w:val="en-US"/>
        </w:rPr>
      </w:pPr>
      <w:r w:rsidRPr="0054229B">
        <w:rPr>
          <w:b/>
          <w:bCs/>
          <w:highlight w:val="white"/>
          <w:lang w:val="en-US"/>
        </w:rPr>
        <w:t>5) Feature selection.</w:t>
      </w:r>
      <w:r w:rsidR="00A710E0">
        <w:rPr>
          <w:highlight w:val="white"/>
          <w:lang w:val="en-US"/>
        </w:rPr>
        <w:t xml:space="preserve"> </w:t>
      </w:r>
      <w:r w:rsidR="00A710E0">
        <w:rPr>
          <w:highlight w:val="white"/>
          <w:lang w:val="en-US"/>
        </w:rPr>
        <w:t xml:space="preserve">LASSO regularization was utilized for feature selection in this study. </w:t>
      </w:r>
      <w:r w:rsidR="00A710E0">
        <w:rPr>
          <w:lang w:val="en-US"/>
        </w:rPr>
        <w:t xml:space="preserve">Choosing one specific feature selection technique over another should in theory not have a large impact on performance in classification. Much theory supports the choice being </w:t>
      </w:r>
      <w:r w:rsidR="00A710E0">
        <w:rPr>
          <w:lang w:val="en-US"/>
        </w:rPr>
        <w:t xml:space="preserve">somewhat </w:t>
      </w:r>
      <w:r w:rsidR="00A710E0">
        <w:rPr>
          <w:lang w:val="en-US"/>
        </w:rPr>
        <w:t xml:space="preserve">arbitrary, but in practice it sometimes is not </w:t>
      </w:r>
      <w:r w:rsidR="00A710E0">
        <w:rPr>
          <w:lang w:val="en-US"/>
        </w:rPr>
        <w:fldChar w:fldCharType="begin"/>
      </w:r>
      <w:r w:rsidR="00A710E0">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A710E0">
        <w:rPr>
          <w:lang w:val="en-US"/>
        </w:rPr>
        <w:fldChar w:fldCharType="separate"/>
      </w:r>
      <w:r w:rsidR="00A710E0" w:rsidRPr="00D501EA">
        <w:rPr>
          <w:rFonts w:cs="Calibri"/>
          <w:lang w:val="en-US"/>
        </w:rPr>
        <w:t>(</w:t>
      </w:r>
      <w:proofErr w:type="spellStart"/>
      <w:r w:rsidR="00A710E0" w:rsidRPr="00D501EA">
        <w:rPr>
          <w:rFonts w:cs="Calibri"/>
          <w:lang w:val="en-US"/>
        </w:rPr>
        <w:t>Oreski</w:t>
      </w:r>
      <w:proofErr w:type="spellEnd"/>
      <w:r w:rsidR="00A710E0" w:rsidRPr="00D501EA">
        <w:rPr>
          <w:rFonts w:cs="Calibri"/>
          <w:lang w:val="en-US"/>
        </w:rPr>
        <w:t xml:space="preserve"> et al., 2017)</w:t>
      </w:r>
      <w:r w:rsidR="00A710E0">
        <w:rPr>
          <w:lang w:val="en-US"/>
        </w:rPr>
        <w:fldChar w:fldCharType="end"/>
      </w:r>
      <w:r w:rsidR="00A710E0">
        <w:rPr>
          <w:lang w:val="en-US"/>
        </w:rPr>
        <w:t xml:space="preserve">. 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 – the best individually performing feature selection techniques depend on both the dataset and the classifier used</w:t>
      </w:r>
      <w:r w:rsidR="00BB0A5C">
        <w:rPr>
          <w:lang w:val="en-US"/>
        </w:rPr>
        <w:t>. There simply is no silver bullet method</w:t>
      </w:r>
      <w:r w:rsidR="00D24302">
        <w:rPr>
          <w:lang w:val="en-US"/>
        </w:rPr>
        <w:t xml:space="preserve"> </w:t>
      </w:r>
      <w:r w:rsidR="00D24302">
        <w:rPr>
          <w:lang w:val="en-US"/>
        </w:rPr>
        <w:fldChar w:fldCharType="begin"/>
      </w:r>
      <w:r w:rsidR="00D24302">
        <w:rPr>
          <w:lang w:val="en-US"/>
        </w:rPr>
        <w:instrText xml:space="preserve"> ADDIN ZOTERO_ITEM CSL_CITATION {"citationID":"hVYWQcbS","properties":{"formattedCitation":"(Jovi\\uc0\\u263{}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D24302">
        <w:rPr>
          <w:lang w:val="en-US"/>
        </w:rPr>
        <w:fldChar w:fldCharType="separate"/>
      </w:r>
      <w:r w:rsidR="00D24302" w:rsidRPr="00D24302">
        <w:rPr>
          <w:rFonts w:cs="Calibri"/>
          <w:szCs w:val="24"/>
          <w:lang w:val="en-US"/>
        </w:rPr>
        <w:t>(</w:t>
      </w:r>
      <w:proofErr w:type="spellStart"/>
      <w:r w:rsidR="00D24302" w:rsidRPr="00D24302">
        <w:rPr>
          <w:rFonts w:cs="Calibri"/>
          <w:szCs w:val="24"/>
          <w:lang w:val="en-US"/>
        </w:rPr>
        <w:t>Jović</w:t>
      </w:r>
      <w:proofErr w:type="spellEnd"/>
      <w:r w:rsidR="00D24302" w:rsidRPr="00D24302">
        <w:rPr>
          <w:rFonts w:cs="Calibri"/>
          <w:szCs w:val="24"/>
          <w:lang w:val="en-US"/>
        </w:rPr>
        <w:t xml:space="preserve"> et al., 2015)</w:t>
      </w:r>
      <w:r w:rsidR="00D24302">
        <w:rPr>
          <w:lang w:val="en-US"/>
        </w:rPr>
        <w:fldChar w:fldCharType="end"/>
      </w:r>
      <w:r w:rsidR="00D24302">
        <w:rPr>
          <w:lang w:val="en-US"/>
        </w:rPr>
        <w:t>.</w:t>
      </w:r>
      <w:r w:rsidR="00DC4536">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 instead of choosing only one technique.</w:t>
      </w:r>
    </w:p>
    <w:p w14:paraId="1C863B4E" w14:textId="1BE5371A" w:rsidR="003D780A" w:rsidRPr="00BF7876" w:rsidRDefault="001E49FD" w:rsidP="00BF7876">
      <w:pPr>
        <w:ind w:firstLine="0"/>
        <w:rPr>
          <w:lang w:val="en-US"/>
        </w:rPr>
      </w:pPr>
      <w:r>
        <w:rPr>
          <w:lang w:val="en-US"/>
        </w:rPr>
        <w:t>Principal Component Analysis (PCA)</w:t>
      </w:r>
      <w:r w:rsidR="001610DE">
        <w:rPr>
          <w:lang w:val="en-US"/>
        </w:rPr>
        <w:t xml:space="preserve"> 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E94581">
        <w:rPr>
          <w:lang w:val="en-US"/>
        </w:rPr>
        <w:t>machine learning performance</w:t>
      </w:r>
      <w:r w:rsidR="00CB19A8">
        <w:rPr>
          <w:lang w:val="en-US"/>
        </w:rPr>
        <w:t xml:space="preserve"> when comparing models. This was also the case in</w:t>
      </w:r>
      <w:r w:rsidR="00A372CC">
        <w:rPr>
          <w:lang w:val="en-US"/>
        </w:rPr>
        <w:t xml:space="preserve"> the original paper where multiple feature selection techniques were used. </w:t>
      </w:r>
      <w:r w:rsidR="00E94581">
        <w:rPr>
          <w:lang w:val="en-US"/>
        </w:rPr>
        <w:fldChar w:fldCharType="begin"/>
      </w:r>
      <w:r w:rsidR="00A372CC">
        <w:rPr>
          <w:lang w:val="en-US"/>
        </w:rPr>
        <w:instrText xml:space="preserve"> ADDIN ZOTERO_ITEM CSL_CITATION {"citationID":"oMF086j3","properties":{"formattedCitation":"(Abdi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E94581">
        <w:rPr>
          <w:lang w:val="en-US"/>
        </w:rPr>
        <w:fldChar w:fldCharType="separate"/>
      </w:r>
      <w:r w:rsidR="00A372CC" w:rsidRPr="00A372CC">
        <w:rPr>
          <w:rFonts w:cs="Calibri"/>
          <w:lang w:val="en-US"/>
        </w:rPr>
        <w:t>(Abdi &amp; Williams, 2010; Chakraborty et al., 2018; Sun et al., 2019)</w:t>
      </w:r>
      <w:r w:rsidR="00E94581">
        <w:rPr>
          <w:lang w:val="en-US"/>
        </w:rPr>
        <w:fldChar w:fldCharType="end"/>
      </w:r>
      <w:r w:rsidR="00B34650">
        <w:rPr>
          <w:lang w:val="en-US"/>
        </w:rPr>
        <w:t xml:space="preserve">. </w:t>
      </w:r>
      <w:r w:rsidR="00B34650">
        <w:rPr>
          <w:highlight w:val="white"/>
          <w:lang w:val="en-US"/>
        </w:rPr>
        <w:t>PCA</w:t>
      </w:r>
      <w:r w:rsidR="00AD434D">
        <w:rPr>
          <w:highlight w:val="white"/>
          <w:lang w:val="en-US"/>
        </w:rPr>
        <w:t xml:space="preserve"> </w:t>
      </w:r>
      <w:r w:rsidR="00B34650">
        <w:rPr>
          <w:highlight w:val="white"/>
          <w:lang w:val="en-US"/>
        </w:rPr>
        <w:t>reduces the dimensionality (number of features) of each data point (each recording), by generating a smaller number of new ‘principal components</w:t>
      </w:r>
      <w:r w:rsidR="00AF6B6F">
        <w:rPr>
          <w:highlight w:val="white"/>
          <w:lang w:val="en-US"/>
        </w:rPr>
        <w:t>’</w:t>
      </w:r>
      <w:r w:rsidR="00B34650">
        <w:rPr>
          <w:highlight w:val="white"/>
          <w:lang w:val="en-US"/>
        </w:rPr>
        <w:t xml:space="preserve"> (dimensions) while preserving as much as the </w:t>
      </w:r>
      <w:r w:rsidR="00EF52A2">
        <w:rPr>
          <w:highlight w:val="white"/>
          <w:lang w:val="en-US"/>
        </w:rPr>
        <w:t xml:space="preserve">variation in the data as </w:t>
      </w:r>
      <w:r w:rsidR="00B34650">
        <w:rPr>
          <w:highlight w:val="white"/>
          <w:lang w:val="en-US"/>
        </w:rPr>
        <w:t xml:space="preserve">possible </w:t>
      </w:r>
      <w:r w:rsidR="00B34650">
        <w:rPr>
          <w:highlight w:val="white"/>
          <w:lang w:val="en-US"/>
        </w:rPr>
        <w:fldChar w:fldCharType="begin"/>
      </w:r>
      <w:r w:rsidR="00B34650">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34650">
        <w:rPr>
          <w:highlight w:val="white"/>
          <w:lang w:val="en-US"/>
        </w:rPr>
        <w:fldChar w:fldCharType="separate"/>
      </w:r>
      <w:r w:rsidR="00B34650" w:rsidRPr="00B6206C">
        <w:rPr>
          <w:rFonts w:cs="Calibri"/>
          <w:highlight w:val="white"/>
          <w:lang w:val="en-US"/>
        </w:rPr>
        <w:t>(Abdi &amp; Williams, 2010)</w:t>
      </w:r>
      <w:r w:rsidR="00B34650">
        <w:rPr>
          <w:highlight w:val="white"/>
          <w:lang w:val="en-US"/>
        </w:rPr>
        <w:fldChar w:fldCharType="end"/>
      </w:r>
      <w:r w:rsidR="00B34650">
        <w:rPr>
          <w:highlight w:val="white"/>
          <w:lang w:val="en-US"/>
        </w:rPr>
        <w:t>.</w:t>
      </w:r>
      <w:r w:rsidR="00B34650">
        <w:rPr>
          <w:lang w:val="en-US"/>
        </w:rPr>
        <w:t xml:space="preserve"> The latter feature selection technique diminishes the interpretability of the model, given that the original acoustic features are convoluted in the new principal components.</w:t>
      </w:r>
      <w:r w:rsidR="00B34650">
        <w:rPr>
          <w:lang w:val="en-US"/>
        </w:rPr>
        <w:br/>
      </w:r>
      <w:r w:rsidR="0036022E">
        <w:rPr>
          <w:lang w:val="en-US"/>
        </w:rPr>
        <w:t xml:space="preserve">Given that both PCA and LASSO have been known to perform similarly well, it </w:t>
      </w:r>
      <w:r w:rsidR="001C1D87">
        <w:rPr>
          <w:lang w:val="en-US"/>
        </w:rPr>
        <w:t>is therefore 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the acoustic features from ‘</w:t>
      </w:r>
      <w:proofErr w:type="spellStart"/>
      <w:r w:rsidR="001C1D87">
        <w:rPr>
          <w:rFonts w:asciiTheme="majorHAnsi" w:eastAsia="Times New Roman" w:hAnsiTheme="majorHAnsi" w:cstheme="majorHAnsi"/>
          <w:lang w:val="en-US"/>
        </w:rPr>
        <w:t>emobase</w:t>
      </w:r>
      <w:proofErr w:type="spellEnd"/>
      <w:r w:rsidR="001C1D87">
        <w:rPr>
          <w:rFonts w:asciiTheme="majorHAnsi" w:eastAsia="Times New Roman" w:hAnsiTheme="majorHAnsi" w:cstheme="majorHAnsi"/>
          <w:lang w:val="en-US"/>
        </w:rPr>
        <w:t xml:space="preserv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525DD305" w14:textId="5144D0D9" w:rsidR="00393622" w:rsidRPr="004E7F2E" w:rsidRDefault="003D780A" w:rsidP="0010469E">
      <w:pPr>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As </w:t>
      </w:r>
      <w:r w:rsidR="005D0715">
        <w:rPr>
          <w:highlight w:val="white"/>
          <w:lang w:val="en-US"/>
        </w:rPr>
        <w:t>this study had both a testing and a holdout set, it was possible to tune the parameters for optimal classification</w:t>
      </w:r>
      <w:r w:rsidR="00AC047C">
        <w:rPr>
          <w:highlight w:val="white"/>
          <w:lang w:val="en-US"/>
        </w:rPr>
        <w:t>.</w:t>
      </w:r>
      <w:r w:rsidR="00C00DC6">
        <w:rPr>
          <w:highlight w:val="white"/>
          <w:lang w:val="en-US"/>
        </w:rPr>
        <w:t xml:space="preserve"> The model was trained on the training data, and subsequently tested on the test data using a grid of different hyperparameters relevant to linear kernel SVM. The hyperparameter values resulting in the best classification on the test set were used</w:t>
      </w:r>
      <w:r w:rsidR="00AC3697">
        <w:rPr>
          <w:highlight w:val="white"/>
          <w:lang w:val="en-US"/>
        </w:rPr>
        <w:t xml:space="preserve"> for the models. This enabled an optimal tuning of the models for the best predictions on the holdout set, without overfitting to the holdout set.</w:t>
      </w:r>
      <w:r w:rsidR="00800ED0">
        <w:rPr>
          <w:highlight w:val="white"/>
          <w:lang w:val="en-US"/>
        </w:rPr>
        <w:t xml:space="preserve"> This is also the background for proposing a split that entails both having a training, testing and a holdout set in the general pipeline. Using cross-validation on the whole dataset would have allowed for using </w:t>
      </w:r>
      <w:proofErr w:type="gramStart"/>
      <w:r w:rsidR="00800ED0">
        <w:rPr>
          <w:highlight w:val="white"/>
          <w:lang w:val="en-US"/>
        </w:rPr>
        <w:t>all of</w:t>
      </w:r>
      <w:proofErr w:type="gramEnd"/>
      <w:r w:rsidR="00800ED0">
        <w:rPr>
          <w:highlight w:val="white"/>
          <w:lang w:val="en-US"/>
        </w:rPr>
        <w:t xml:space="preserve"> the data for </w:t>
      </w:r>
      <w:r w:rsidR="00451C23">
        <w:rPr>
          <w:highlight w:val="white"/>
          <w:lang w:val="en-US"/>
        </w:rPr>
        <w:t>training, but it does not allow for hyperparameter tuning.</w:t>
      </w:r>
    </w:p>
    <w:p w14:paraId="0011C291" w14:textId="65054E33" w:rsidR="00D56BE0" w:rsidRDefault="00393622" w:rsidP="00D56BE0">
      <w:pPr>
        <w:rPr>
          <w:lang w:val="en-US"/>
        </w:rPr>
      </w:pPr>
      <w:r w:rsidRPr="00DA57C8">
        <w:rPr>
          <w:b/>
          <w:bCs/>
          <w:highlight w:val="white"/>
          <w:lang w:val="en-US"/>
        </w:rPr>
        <w:t>9) Validation.</w:t>
      </w:r>
      <w:r w:rsidR="00DA57C8">
        <w:rPr>
          <w:highlight w:val="white"/>
          <w:lang w:val="en-US"/>
        </w:rPr>
        <w:t xml:space="preserve"> </w:t>
      </w:r>
      <w:r w:rsidR="0036028E">
        <w:rPr>
          <w:highlight w:val="white"/>
          <w:lang w:val="en-US"/>
        </w:rPr>
        <w:t xml:space="preserve">When validating the model on the final testing set, it is important to evaluate performance. F1-scores gives an accurate, unbiased and easy overview for a model’s performance. </w:t>
      </w:r>
      <w:r w:rsidR="00D56BE0">
        <w:rPr>
          <w:highlight w:val="white"/>
          <w:lang w:val="en-US"/>
        </w:rPr>
        <w:t xml:space="preserve">Confusion </w:t>
      </w:r>
      <w:proofErr w:type="gramStart"/>
      <w:r w:rsidR="00D56BE0">
        <w:rPr>
          <w:highlight w:val="white"/>
          <w:lang w:val="en-US"/>
        </w:rPr>
        <w:t>matrices</w:t>
      </w:r>
      <w:proofErr w:type="gramEnd"/>
      <w:r w:rsidR="00D56BE0">
        <w:rPr>
          <w:highlight w:val="white"/>
          <w:lang w:val="en-US"/>
        </w:rPr>
        <w:t xml:space="preserve"> however, remain the most important tool in documenting performance as they provide the raw-scores that all performance measures are based off. If anything is missing, it should </w:t>
      </w:r>
      <w:r w:rsidR="00D56BE0">
        <w:rPr>
          <w:highlight w:val="white"/>
          <w:lang w:val="en-US"/>
        </w:rPr>
        <w:lastRenderedPageBreak/>
        <w:t xml:space="preserve">be </w:t>
      </w:r>
      <w:r w:rsidR="0036028E">
        <w:rPr>
          <w:highlight w:val="white"/>
          <w:lang w:val="en-US"/>
        </w:rPr>
        <w:t xml:space="preserve">ROC-curves </w:t>
      </w:r>
      <w:r w:rsidR="00D56BE0">
        <w:rPr>
          <w:highlight w:val="white"/>
          <w:lang w:val="en-US"/>
        </w:rPr>
        <w:t xml:space="preserve">– these </w:t>
      </w:r>
      <w:r w:rsidR="0036028E">
        <w:rPr>
          <w:highlight w:val="white"/>
          <w:lang w:val="en-US"/>
        </w:rPr>
        <w:t xml:space="preserve">show the tradeoff between sensitivity and specificity at different </w:t>
      </w:r>
      <w:r w:rsidR="00D56BE0">
        <w:rPr>
          <w:highlight w:val="white"/>
          <w:lang w:val="en-US"/>
        </w:rPr>
        <w:t xml:space="preserve">classification </w:t>
      </w:r>
      <w:r w:rsidR="0036028E">
        <w:rPr>
          <w:highlight w:val="white"/>
          <w:lang w:val="en-US"/>
        </w:rPr>
        <w:t>thresholds could also have been provided.</w:t>
      </w:r>
    </w:p>
    <w:p w14:paraId="1795DE69" w14:textId="1AF9CD83" w:rsidR="001340E5" w:rsidRPr="001340E5" w:rsidRDefault="001340E5" w:rsidP="001340E5">
      <w:pPr>
        <w:pStyle w:val="BodyText"/>
        <w:rPr>
          <w:lang w:val="en-US"/>
        </w:rPr>
      </w:pPr>
      <w:bookmarkStart w:id="34" w:name="_GoBack"/>
      <w:bookmarkEnd w:id="34"/>
    </w:p>
    <w:p w14:paraId="632A188B" w14:textId="77777777" w:rsidR="00393622" w:rsidRPr="00DA57C8" w:rsidRDefault="00393622" w:rsidP="00F85A59">
      <w:pPr>
        <w:rPr>
          <w:b/>
          <w:bCs/>
          <w:highlight w:val="white"/>
          <w:lang w:val="en-US"/>
        </w:rPr>
      </w:pPr>
    </w:p>
    <w:p w14:paraId="55C46D69" w14:textId="77777777" w:rsidR="00575302" w:rsidRPr="00171AD4" w:rsidRDefault="00DC140D" w:rsidP="00171AD4">
      <w:pPr>
        <w:ind w:firstLine="0"/>
        <w:rPr>
          <w:highlight w:val="white"/>
          <w:lang w:val="en-US"/>
        </w:rPr>
      </w:pPr>
      <w:r w:rsidRPr="00DA57C8">
        <w:rPr>
          <w:highlight w:val="white"/>
          <w:lang w:val="en-US"/>
        </w:rPr>
        <w:br/>
      </w:r>
      <w:r w:rsidR="00575302" w:rsidRPr="00171AD4">
        <w:rPr>
          <w:highlight w:val="white"/>
          <w:lang w:val="en-US"/>
        </w:rPr>
        <w:t>Reflection / evaluation + proper documentation</w:t>
      </w:r>
    </w:p>
    <w:p w14:paraId="6BA63ABF" w14:textId="77777777" w:rsidR="00575302" w:rsidRDefault="00575302" w:rsidP="00575302">
      <w:pPr>
        <w:pStyle w:val="ListParagraph"/>
        <w:numPr>
          <w:ilvl w:val="1"/>
          <w:numId w:val="31"/>
        </w:numPr>
        <w:rPr>
          <w:highlight w:val="white"/>
          <w:lang w:val="en-US"/>
        </w:rPr>
      </w:pPr>
      <w:r>
        <w:rPr>
          <w:highlight w:val="white"/>
          <w:lang w:val="en-US"/>
        </w:rPr>
        <w:t>Did we do this and why?</w:t>
      </w:r>
    </w:p>
    <w:p w14:paraId="632896EA" w14:textId="77777777" w:rsidR="00575302" w:rsidRPr="00A236F6" w:rsidRDefault="00575302" w:rsidP="00575302">
      <w:pPr>
        <w:pStyle w:val="BodyText"/>
        <w:rPr>
          <w:highlight w:val="white"/>
          <w:lang w:val="en-US"/>
        </w:rPr>
      </w:pPr>
      <w:r>
        <w:rPr>
          <w:highlight w:val="white"/>
          <w:lang w:val="en-US"/>
        </w:rPr>
        <w:t>Differences to original study? (if relevant)</w:t>
      </w:r>
    </w:p>
    <w:p w14:paraId="64D4BE1B" w14:textId="2FCF3F0B" w:rsidR="00653E62" w:rsidRDefault="00653E62" w:rsidP="003C3D1D">
      <w:pPr>
        <w:pStyle w:val="BodyText"/>
        <w:rPr>
          <w:highlight w:val="white"/>
          <w:lang w:val="en-US"/>
        </w:rPr>
      </w:pPr>
    </w:p>
    <w:p w14:paraId="3CB24CE2" w14:textId="2147EE95" w:rsidR="007137F7" w:rsidRPr="00575302" w:rsidRDefault="007137F7" w:rsidP="003C3D1D">
      <w:pPr>
        <w:pStyle w:val="BodyText"/>
        <w:rPr>
          <w:highlight w:val="white"/>
          <w:lang w:val="en-US"/>
        </w:rPr>
      </w:pPr>
      <w:r>
        <w:rPr>
          <w:highlight w:val="white"/>
          <w:lang w:val="en-US"/>
        </w:rPr>
        <w:t>Summarizing this section:</w:t>
      </w:r>
      <w:r>
        <w:rPr>
          <w:highlight w:val="white"/>
          <w:lang w:val="en-US"/>
        </w:rPr>
        <w:br/>
        <w:t>This replication was very well done and conservative – the results are trustworthy</w:t>
      </w:r>
      <w:r w:rsidR="009E04C2">
        <w:rPr>
          <w:highlight w:val="white"/>
          <w:lang w:val="en-US"/>
        </w:rPr>
        <w:t>.</w:t>
      </w:r>
      <w:r w:rsidR="00AF7008">
        <w:rPr>
          <w:highlight w:val="white"/>
          <w:lang w:val="en-US"/>
        </w:rPr>
        <w:t xml:space="preserve"> </w:t>
      </w:r>
    </w:p>
    <w:p w14:paraId="7E7B5993" w14:textId="11766D30"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lastRenderedPageBreak/>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 xml:space="preserve">Arbitrary choices and </w:t>
      </w:r>
      <w:proofErr w:type="spellStart"/>
      <w:r>
        <w:rPr>
          <w:lang w:val="en-US"/>
        </w:rPr>
        <w:t>handycrafts</w:t>
      </w:r>
      <w:proofErr w:type="spellEnd"/>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lastRenderedPageBreak/>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7C383CE1"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 xml:space="preserve">generally more </w:t>
      </w:r>
      <w:proofErr w:type="gramStart"/>
      <w:r w:rsidR="00C20233" w:rsidRPr="002A0F38">
        <w:rPr>
          <w:highlight w:val="white"/>
          <w:lang w:val="en-US"/>
        </w:rPr>
        <w:t>open-science</w:t>
      </w:r>
      <w:proofErr w:type="gramEnd"/>
      <w:r w:rsidR="00C20233" w:rsidRPr="002A0F38">
        <w:rPr>
          <w:highlight w:val="white"/>
          <w:lang w:val="en-US"/>
        </w:rPr>
        <w:t xml:space="preserv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4F97BB2C" w14:textId="77777777" w:rsidR="00D24302" w:rsidRPr="00D24302" w:rsidRDefault="0085226C" w:rsidP="00D24302">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9A1F10">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D24302" w:rsidRPr="00D24302">
        <w:rPr>
          <w:rFonts w:cs="Calibri"/>
          <w:lang w:val="en-US"/>
        </w:rPr>
        <w:t xml:space="preserve">Abdi, H., &amp; Williams, L. J. (2010). Principal component analysis. </w:t>
      </w:r>
      <w:r w:rsidR="00D24302" w:rsidRPr="00D24302">
        <w:rPr>
          <w:rFonts w:cs="Calibri"/>
          <w:i/>
          <w:iCs/>
          <w:lang w:val="en-US"/>
        </w:rPr>
        <w:t>Wiley Interdisciplinary Reviews: Computational Statistics</w:t>
      </w:r>
      <w:r w:rsidR="00D24302" w:rsidRPr="00D24302">
        <w:rPr>
          <w:rFonts w:cs="Calibri"/>
          <w:lang w:val="en-US"/>
        </w:rPr>
        <w:t xml:space="preserve">, </w:t>
      </w:r>
      <w:r w:rsidR="00D24302" w:rsidRPr="00D24302">
        <w:rPr>
          <w:rFonts w:cs="Calibri"/>
          <w:i/>
          <w:iCs/>
          <w:lang w:val="en-US"/>
        </w:rPr>
        <w:t>2</w:t>
      </w:r>
      <w:r w:rsidR="00D24302" w:rsidRPr="00D24302">
        <w:rPr>
          <w:rFonts w:cs="Calibri"/>
          <w:lang w:val="en-US"/>
        </w:rPr>
        <w:t>(4), 433–459.</w:t>
      </w:r>
    </w:p>
    <w:p w14:paraId="0AF471FC" w14:textId="77777777" w:rsidR="00D24302" w:rsidRPr="00D24302" w:rsidRDefault="00D24302" w:rsidP="00D24302">
      <w:pPr>
        <w:pStyle w:val="Bibliography"/>
        <w:rPr>
          <w:rFonts w:cs="Calibri"/>
          <w:lang w:val="en-US"/>
        </w:rPr>
      </w:pPr>
      <w:r w:rsidRPr="00D24302">
        <w:rPr>
          <w:rFonts w:cs="Calibri"/>
          <w:lang w:val="en-US"/>
        </w:rPr>
        <w:lastRenderedPageBreak/>
        <w:t xml:space="preserve">Abell, F., </w:t>
      </w:r>
      <w:proofErr w:type="spellStart"/>
      <w:r w:rsidRPr="00D24302">
        <w:rPr>
          <w:rFonts w:cs="Calibri"/>
          <w:lang w:val="en-US"/>
        </w:rPr>
        <w:t>Happé</w:t>
      </w:r>
      <w:proofErr w:type="spellEnd"/>
      <w:r w:rsidRPr="00D24302">
        <w:rPr>
          <w:rFonts w:cs="Calibri"/>
          <w:lang w:val="en-US"/>
        </w:rPr>
        <w:t xml:space="preserve">, F., &amp; </w:t>
      </w:r>
      <w:proofErr w:type="spellStart"/>
      <w:r w:rsidRPr="00D24302">
        <w:rPr>
          <w:rFonts w:cs="Calibri"/>
          <w:lang w:val="en-US"/>
        </w:rPr>
        <w:t>Frith</w:t>
      </w:r>
      <w:proofErr w:type="spellEnd"/>
      <w:r w:rsidRPr="00D24302">
        <w:rPr>
          <w:rFonts w:cs="Calibri"/>
          <w:lang w:val="en-US"/>
        </w:rPr>
        <w:t xml:space="preserve">, U. (2000). Do triangles play tricks? Attribution of mental states to animated shapes in normal and abnormal development. </w:t>
      </w:r>
      <w:r w:rsidRPr="00D24302">
        <w:rPr>
          <w:rFonts w:cs="Calibri"/>
          <w:i/>
          <w:iCs/>
          <w:lang w:val="en-US"/>
        </w:rPr>
        <w:t>Cognitive Development</w:t>
      </w:r>
      <w:r w:rsidRPr="00D24302">
        <w:rPr>
          <w:rFonts w:cs="Calibri"/>
          <w:lang w:val="en-US"/>
        </w:rPr>
        <w:t xml:space="preserve">, </w:t>
      </w:r>
      <w:r w:rsidRPr="00D24302">
        <w:rPr>
          <w:rFonts w:cs="Calibri"/>
          <w:i/>
          <w:iCs/>
          <w:lang w:val="en-US"/>
        </w:rPr>
        <w:t>15</w:t>
      </w:r>
      <w:r w:rsidRPr="00D24302">
        <w:rPr>
          <w:rFonts w:cs="Calibri"/>
          <w:lang w:val="en-US"/>
        </w:rPr>
        <w:t>(1), 1–16. https://doi.org/10.1016/S0885-2014(00)00014-9</w:t>
      </w:r>
    </w:p>
    <w:p w14:paraId="5EC592B5" w14:textId="77777777" w:rsidR="00D24302" w:rsidRPr="00D24302" w:rsidRDefault="00D24302" w:rsidP="00D24302">
      <w:pPr>
        <w:pStyle w:val="Bibliography"/>
        <w:rPr>
          <w:rFonts w:cs="Calibri"/>
          <w:lang w:val="en-US"/>
        </w:rPr>
      </w:pPr>
      <w:r w:rsidRPr="00D24302">
        <w:rPr>
          <w:rFonts w:cs="Calibri"/>
          <w:lang w:val="en-US"/>
        </w:rPr>
        <w:t xml:space="preserve">Beck, K. I., Simonsen, A., Wang, H., Yang, L., Zhou, Y., &amp; </w:t>
      </w:r>
      <w:proofErr w:type="spellStart"/>
      <w:r w:rsidRPr="00D24302">
        <w:rPr>
          <w:rFonts w:cs="Calibri"/>
          <w:lang w:val="en-US"/>
        </w:rPr>
        <w:t>Bliksted</w:t>
      </w:r>
      <w:proofErr w:type="spellEnd"/>
      <w:r w:rsidRPr="00D24302">
        <w:rPr>
          <w:rFonts w:cs="Calibri"/>
          <w:lang w:val="en-US"/>
        </w:rPr>
        <w:t xml:space="preserve">, V. (2020). Cross-cultural comparison of theory of mind deficits in patients with schizophrenia from China and Denmark: Different aspects of </w:t>
      </w:r>
      <w:proofErr w:type="spellStart"/>
      <w:r w:rsidRPr="00D24302">
        <w:rPr>
          <w:rFonts w:cs="Calibri"/>
          <w:lang w:val="en-US"/>
        </w:rPr>
        <w:t>ToM</w:t>
      </w:r>
      <w:proofErr w:type="spellEnd"/>
      <w:r w:rsidRPr="00D24302">
        <w:rPr>
          <w:rFonts w:cs="Calibri"/>
          <w:lang w:val="en-US"/>
        </w:rPr>
        <w:t xml:space="preserve"> show different results. </w:t>
      </w:r>
      <w:r w:rsidRPr="00D24302">
        <w:rPr>
          <w:rFonts w:cs="Calibri"/>
          <w:i/>
          <w:iCs/>
          <w:lang w:val="en-US"/>
        </w:rPr>
        <w:t>Nordic Journal of Psychiatry</w:t>
      </w:r>
      <w:r w:rsidRPr="00D24302">
        <w:rPr>
          <w:rFonts w:cs="Calibri"/>
          <w:lang w:val="en-US"/>
        </w:rPr>
        <w:t>, 1–8.</w:t>
      </w:r>
    </w:p>
    <w:p w14:paraId="5C9A1281" w14:textId="77777777" w:rsidR="00D24302" w:rsidRPr="00D24302" w:rsidRDefault="00D24302" w:rsidP="00D24302">
      <w:pPr>
        <w:pStyle w:val="Bibliography"/>
        <w:rPr>
          <w:rFonts w:cs="Calibri"/>
          <w:lang w:val="en-US"/>
        </w:rPr>
      </w:pPr>
      <w:proofErr w:type="spellStart"/>
      <w:r w:rsidRPr="00D24302">
        <w:rPr>
          <w:rFonts w:cs="Calibri"/>
          <w:lang w:val="en-US"/>
        </w:rPr>
        <w:t>Bliksted</w:t>
      </w:r>
      <w:proofErr w:type="spellEnd"/>
      <w:r w:rsidRPr="00D24302">
        <w:rPr>
          <w:rFonts w:cs="Calibri"/>
          <w:lang w:val="en-US"/>
        </w:rPr>
        <w:t xml:space="preserve">, V., </w:t>
      </w:r>
      <w:proofErr w:type="spellStart"/>
      <w:r w:rsidRPr="00D24302">
        <w:rPr>
          <w:rFonts w:cs="Calibri"/>
          <w:lang w:val="en-US"/>
        </w:rPr>
        <w:t>Fagerlund</w:t>
      </w:r>
      <w:proofErr w:type="spellEnd"/>
      <w:r w:rsidRPr="00D24302">
        <w:rPr>
          <w:rFonts w:cs="Calibri"/>
          <w:lang w:val="en-US"/>
        </w:rPr>
        <w:t xml:space="preserve">, B., Weed, E., </w:t>
      </w:r>
      <w:proofErr w:type="spellStart"/>
      <w:r w:rsidRPr="00D24302">
        <w:rPr>
          <w:rFonts w:cs="Calibri"/>
          <w:lang w:val="en-US"/>
        </w:rPr>
        <w:t>Frith</w:t>
      </w:r>
      <w:proofErr w:type="spellEnd"/>
      <w:r w:rsidRPr="00D24302">
        <w:rPr>
          <w:rFonts w:cs="Calibri"/>
          <w:lang w:val="en-US"/>
        </w:rPr>
        <w:t xml:space="preserve">, C., &amp; </w:t>
      </w:r>
      <w:proofErr w:type="spellStart"/>
      <w:r w:rsidRPr="00D24302">
        <w:rPr>
          <w:rFonts w:cs="Calibri"/>
          <w:lang w:val="en-US"/>
        </w:rPr>
        <w:t>Videbech</w:t>
      </w:r>
      <w:proofErr w:type="spellEnd"/>
      <w:r w:rsidRPr="00D24302">
        <w:rPr>
          <w:rFonts w:cs="Calibri"/>
          <w:lang w:val="en-US"/>
        </w:rPr>
        <w:t xml:space="preserve">, P. (2014). Social cognition and neurocognitive deficits in first-episode schizophrenia. </w:t>
      </w:r>
      <w:r w:rsidRPr="00D24302">
        <w:rPr>
          <w:rFonts w:cs="Calibri"/>
          <w:i/>
          <w:iCs/>
          <w:lang w:val="en-US"/>
        </w:rPr>
        <w:t>Schizophrenia Research</w:t>
      </w:r>
      <w:r w:rsidRPr="00D24302">
        <w:rPr>
          <w:rFonts w:cs="Calibri"/>
          <w:lang w:val="en-US"/>
        </w:rPr>
        <w:t xml:space="preserve">, </w:t>
      </w:r>
      <w:r w:rsidRPr="00D24302">
        <w:rPr>
          <w:rFonts w:cs="Calibri"/>
          <w:i/>
          <w:iCs/>
          <w:lang w:val="en-US"/>
        </w:rPr>
        <w:t>153</w:t>
      </w:r>
      <w:r w:rsidRPr="00D24302">
        <w:rPr>
          <w:rFonts w:cs="Calibri"/>
          <w:lang w:val="en-US"/>
        </w:rPr>
        <w:t>(1), 9–17. https://doi.org/10.1016/j.schres.2014.01.010</w:t>
      </w:r>
    </w:p>
    <w:p w14:paraId="1DC4B628" w14:textId="77777777" w:rsidR="00D24302" w:rsidRPr="00D24302" w:rsidRDefault="00D24302" w:rsidP="00D24302">
      <w:pPr>
        <w:pStyle w:val="Bibliography"/>
        <w:rPr>
          <w:rFonts w:cs="Calibri"/>
          <w:lang w:val="en-US"/>
        </w:rPr>
      </w:pPr>
      <w:proofErr w:type="spellStart"/>
      <w:r w:rsidRPr="00D24302">
        <w:rPr>
          <w:rFonts w:cs="Calibri"/>
          <w:lang w:val="en-US"/>
        </w:rPr>
        <w:t>Bliksted</w:t>
      </w:r>
      <w:proofErr w:type="spellEnd"/>
      <w:r w:rsidRPr="00D24302">
        <w:rPr>
          <w:rFonts w:cs="Calibri"/>
          <w:lang w:val="en-US"/>
        </w:rPr>
        <w:t xml:space="preserve">, V., </w:t>
      </w:r>
      <w:proofErr w:type="spellStart"/>
      <w:r w:rsidRPr="00D24302">
        <w:rPr>
          <w:rFonts w:cs="Calibri"/>
          <w:lang w:val="en-US"/>
        </w:rPr>
        <w:t>Frith</w:t>
      </w:r>
      <w:proofErr w:type="spellEnd"/>
      <w:r w:rsidRPr="00D24302">
        <w:rPr>
          <w:rFonts w:cs="Calibri"/>
          <w:lang w:val="en-US"/>
        </w:rPr>
        <w:t xml:space="preserve">, C., </w:t>
      </w:r>
      <w:proofErr w:type="spellStart"/>
      <w:r w:rsidRPr="00D24302">
        <w:rPr>
          <w:rFonts w:cs="Calibri"/>
          <w:lang w:val="en-US"/>
        </w:rPr>
        <w:t>Videbech</w:t>
      </w:r>
      <w:proofErr w:type="spellEnd"/>
      <w:r w:rsidRPr="00D24302">
        <w:rPr>
          <w:rFonts w:cs="Calibri"/>
          <w:lang w:val="en-US"/>
        </w:rPr>
        <w:t xml:space="preserve">, P., </w:t>
      </w:r>
      <w:proofErr w:type="spellStart"/>
      <w:r w:rsidRPr="00D24302">
        <w:rPr>
          <w:rFonts w:cs="Calibri"/>
          <w:lang w:val="en-US"/>
        </w:rPr>
        <w:t>Fagerlund</w:t>
      </w:r>
      <w:proofErr w:type="spellEnd"/>
      <w:r w:rsidRPr="00D24302">
        <w:rPr>
          <w:rFonts w:cs="Calibri"/>
          <w:lang w:val="en-US"/>
        </w:rPr>
        <w:t xml:space="preserve">, B., </w:t>
      </w:r>
      <w:proofErr w:type="spellStart"/>
      <w:r w:rsidRPr="00D24302">
        <w:rPr>
          <w:rFonts w:cs="Calibri"/>
          <w:lang w:val="en-US"/>
        </w:rPr>
        <w:t>Emborg</w:t>
      </w:r>
      <w:proofErr w:type="spellEnd"/>
      <w:r w:rsidRPr="00D24302">
        <w:rPr>
          <w:rFonts w:cs="Calibri"/>
          <w:lang w:val="en-US"/>
        </w:rPr>
        <w:t xml:space="preserve">, C., Simonsen, A., Roepstorff, A., &amp; Campbell-Meiklejohn, D. (2019). Hyper-and </w:t>
      </w:r>
      <w:proofErr w:type="spellStart"/>
      <w:r w:rsidRPr="00D24302">
        <w:rPr>
          <w:rFonts w:cs="Calibri"/>
          <w:lang w:val="en-US"/>
        </w:rPr>
        <w:t>hypomentalizing</w:t>
      </w:r>
      <w:proofErr w:type="spellEnd"/>
      <w:r w:rsidRPr="00D24302">
        <w:rPr>
          <w:rFonts w:cs="Calibri"/>
          <w:lang w:val="en-US"/>
        </w:rPr>
        <w:t xml:space="preserve"> in patients with first-episode schizophrenia: FMRI and behavioral studies. </w:t>
      </w:r>
      <w:r w:rsidRPr="00D24302">
        <w:rPr>
          <w:rFonts w:cs="Calibri"/>
          <w:i/>
          <w:iCs/>
          <w:lang w:val="en-US"/>
        </w:rPr>
        <w:t>Schizophrenia Bulletin</w:t>
      </w:r>
      <w:r w:rsidRPr="00D24302">
        <w:rPr>
          <w:rFonts w:cs="Calibri"/>
          <w:lang w:val="en-US"/>
        </w:rPr>
        <w:t xml:space="preserve">, </w:t>
      </w:r>
      <w:r w:rsidRPr="00D24302">
        <w:rPr>
          <w:rFonts w:cs="Calibri"/>
          <w:i/>
          <w:iCs/>
          <w:lang w:val="en-US"/>
        </w:rPr>
        <w:t>45</w:t>
      </w:r>
      <w:r w:rsidRPr="00D24302">
        <w:rPr>
          <w:rFonts w:cs="Calibri"/>
          <w:lang w:val="en-US"/>
        </w:rPr>
        <w:t>(2), 377–385.</w:t>
      </w:r>
    </w:p>
    <w:p w14:paraId="1E8CE776" w14:textId="77777777" w:rsidR="00D24302" w:rsidRPr="00D24302" w:rsidRDefault="00D24302" w:rsidP="00D24302">
      <w:pPr>
        <w:pStyle w:val="Bibliography"/>
        <w:rPr>
          <w:rFonts w:cs="Calibri"/>
          <w:lang w:val="en-US"/>
        </w:rPr>
      </w:pPr>
      <w:r w:rsidRPr="00D24302">
        <w:rPr>
          <w:rFonts w:cs="Calibri"/>
          <w:lang w:val="en-US"/>
        </w:rPr>
        <w:t xml:space="preserve">Bone, D., </w:t>
      </w:r>
      <w:proofErr w:type="spellStart"/>
      <w:r w:rsidRPr="00D24302">
        <w:rPr>
          <w:rFonts w:cs="Calibri"/>
          <w:lang w:val="en-US"/>
        </w:rPr>
        <w:t>Chaspari</w:t>
      </w:r>
      <w:proofErr w:type="spellEnd"/>
      <w:r w:rsidRPr="00D24302">
        <w:rPr>
          <w:rFonts w:cs="Calibri"/>
          <w:lang w:val="en-US"/>
        </w:rPr>
        <w:t xml:space="preserve">, T., </w:t>
      </w:r>
      <w:proofErr w:type="spellStart"/>
      <w:r w:rsidRPr="00D24302">
        <w:rPr>
          <w:rFonts w:cs="Calibri"/>
          <w:lang w:val="en-US"/>
        </w:rPr>
        <w:t>Audhkhasi</w:t>
      </w:r>
      <w:proofErr w:type="spellEnd"/>
      <w:r w:rsidRPr="00D24302">
        <w:rPr>
          <w:rFonts w:cs="Calibri"/>
          <w:lang w:val="en-US"/>
        </w:rPr>
        <w:t xml:space="preserve">, K., Gibson, J., </w:t>
      </w:r>
      <w:proofErr w:type="spellStart"/>
      <w:r w:rsidRPr="00D24302">
        <w:rPr>
          <w:rFonts w:cs="Calibri"/>
          <w:lang w:val="en-US"/>
        </w:rPr>
        <w:t>Tsiartas</w:t>
      </w:r>
      <w:proofErr w:type="spellEnd"/>
      <w:r w:rsidRPr="00D24302">
        <w:rPr>
          <w:rFonts w:cs="Calibri"/>
          <w:lang w:val="en-US"/>
        </w:rPr>
        <w:t xml:space="preserve">, A., Van </w:t>
      </w:r>
      <w:proofErr w:type="spellStart"/>
      <w:r w:rsidRPr="00D24302">
        <w:rPr>
          <w:rFonts w:cs="Calibri"/>
          <w:lang w:val="en-US"/>
        </w:rPr>
        <w:t>Segbroeck</w:t>
      </w:r>
      <w:proofErr w:type="spellEnd"/>
      <w:r w:rsidRPr="00D24302">
        <w:rPr>
          <w:rFonts w:cs="Calibri"/>
          <w:lang w:val="en-US"/>
        </w:rPr>
        <w:t xml:space="preserve">, M., Li, M., Lee, S., &amp; Narayanan, S. (2013). </w:t>
      </w:r>
      <w:r w:rsidRPr="00D24302">
        <w:rPr>
          <w:rFonts w:cs="Calibri"/>
          <w:i/>
          <w:iCs/>
          <w:lang w:val="en-US"/>
        </w:rPr>
        <w:t>Classifying Language-Related Developmental Disorders from Speech Cues: The Promise and the Potential Confounds</w:t>
      </w:r>
      <w:r w:rsidRPr="00D24302">
        <w:rPr>
          <w:rFonts w:cs="Calibri"/>
          <w:lang w:val="en-US"/>
        </w:rPr>
        <w:t>.</w:t>
      </w:r>
    </w:p>
    <w:p w14:paraId="1E9865EC" w14:textId="77777777" w:rsidR="00D24302" w:rsidRPr="00D24302" w:rsidRDefault="00D24302" w:rsidP="00D24302">
      <w:pPr>
        <w:pStyle w:val="Bibliography"/>
        <w:rPr>
          <w:rFonts w:cs="Calibri"/>
          <w:lang w:val="en-US"/>
        </w:rPr>
      </w:pPr>
      <w:r w:rsidRPr="00D24302">
        <w:rPr>
          <w:rFonts w:cs="Calibri"/>
          <w:lang w:val="en-US"/>
        </w:rPr>
        <w:t xml:space="preserve">Chakraborty, D., Yang, Z., Tahir, Y., </w:t>
      </w:r>
      <w:proofErr w:type="spellStart"/>
      <w:r w:rsidRPr="00D24302">
        <w:rPr>
          <w:rFonts w:cs="Calibri"/>
          <w:lang w:val="en-US"/>
        </w:rPr>
        <w:t>Maszczyk</w:t>
      </w:r>
      <w:proofErr w:type="spellEnd"/>
      <w:r w:rsidRPr="00D24302">
        <w:rPr>
          <w:rFonts w:cs="Calibri"/>
          <w:lang w:val="en-US"/>
        </w:rPr>
        <w:t xml:space="preserve">, T., </w:t>
      </w:r>
      <w:proofErr w:type="spellStart"/>
      <w:r w:rsidRPr="00D24302">
        <w:rPr>
          <w:rFonts w:cs="Calibri"/>
          <w:lang w:val="en-US"/>
        </w:rPr>
        <w:t>Dauwels</w:t>
      </w:r>
      <w:proofErr w:type="spellEnd"/>
      <w:r w:rsidRPr="00D24302">
        <w:rPr>
          <w:rFonts w:cs="Calibri"/>
          <w:lang w:val="en-US"/>
        </w:rPr>
        <w:t xml:space="preserve">, J., </w:t>
      </w:r>
      <w:proofErr w:type="spellStart"/>
      <w:r w:rsidRPr="00D24302">
        <w:rPr>
          <w:rFonts w:cs="Calibri"/>
          <w:lang w:val="en-US"/>
        </w:rPr>
        <w:t>Thalmann</w:t>
      </w:r>
      <w:proofErr w:type="spellEnd"/>
      <w:r w:rsidRPr="00D24302">
        <w:rPr>
          <w:rFonts w:cs="Calibri"/>
          <w:lang w:val="en-US"/>
        </w:rPr>
        <w:t xml:space="preserve">, N., Zheng, J., </w:t>
      </w:r>
      <w:proofErr w:type="spellStart"/>
      <w:r w:rsidRPr="00D24302">
        <w:rPr>
          <w:rFonts w:cs="Calibri"/>
          <w:lang w:val="en-US"/>
        </w:rPr>
        <w:t>Maniam</w:t>
      </w:r>
      <w:proofErr w:type="spellEnd"/>
      <w:r w:rsidRPr="00D24302">
        <w:rPr>
          <w:rFonts w:cs="Calibri"/>
          <w:lang w:val="en-US"/>
        </w:rPr>
        <w:t xml:space="preserve">, Y., Amirah, N., &amp; Tan, B. L. (2018). Prediction of negative symptoms of schizophrenia from emotion related low-level speech signals. </w:t>
      </w:r>
      <w:r w:rsidRPr="00D24302">
        <w:rPr>
          <w:rFonts w:cs="Calibri"/>
          <w:i/>
          <w:iCs/>
          <w:lang w:val="en-US"/>
        </w:rPr>
        <w:t>2018 IEEE International Conference on Acoustics, Speech and Signal Processing (ICASSP)</w:t>
      </w:r>
      <w:r w:rsidRPr="00D24302">
        <w:rPr>
          <w:rFonts w:cs="Calibri"/>
          <w:lang w:val="en-US"/>
        </w:rPr>
        <w:t>, 6024–6028.</w:t>
      </w:r>
    </w:p>
    <w:p w14:paraId="578AD038" w14:textId="77777777" w:rsidR="00D24302" w:rsidRPr="00D24302" w:rsidRDefault="00D24302" w:rsidP="00D24302">
      <w:pPr>
        <w:pStyle w:val="Bibliography"/>
        <w:rPr>
          <w:rFonts w:cs="Calibri"/>
          <w:lang w:val="en-US"/>
        </w:rPr>
      </w:pPr>
      <w:proofErr w:type="spellStart"/>
      <w:r w:rsidRPr="00D24302">
        <w:rPr>
          <w:rFonts w:cs="Calibri"/>
          <w:lang w:val="en-US"/>
        </w:rPr>
        <w:t>FabFilter</w:t>
      </w:r>
      <w:proofErr w:type="spellEnd"/>
      <w:r w:rsidRPr="00D24302">
        <w:rPr>
          <w:rFonts w:cs="Calibri"/>
          <w:lang w:val="en-US"/>
        </w:rPr>
        <w:t xml:space="preserve"> Software Instruments. (2018). </w:t>
      </w:r>
      <w:proofErr w:type="spellStart"/>
      <w:r w:rsidRPr="00D24302">
        <w:rPr>
          <w:rFonts w:cs="Calibri"/>
          <w:i/>
          <w:iCs/>
          <w:lang w:val="en-US"/>
        </w:rPr>
        <w:t>FabFilter</w:t>
      </w:r>
      <w:proofErr w:type="spellEnd"/>
      <w:r w:rsidRPr="00D24302">
        <w:rPr>
          <w:rFonts w:cs="Calibri"/>
          <w:lang w:val="en-US"/>
        </w:rPr>
        <w:t xml:space="preserve"> (</w:t>
      </w:r>
      <w:proofErr w:type="spellStart"/>
      <w:r w:rsidRPr="00D24302">
        <w:rPr>
          <w:rFonts w:cs="Calibri"/>
          <w:lang w:val="en-US"/>
        </w:rPr>
        <w:t>Fabfilter</w:t>
      </w:r>
      <w:proofErr w:type="spellEnd"/>
      <w:r w:rsidRPr="00D24302">
        <w:rPr>
          <w:rFonts w:cs="Calibri"/>
          <w:lang w:val="en-US"/>
        </w:rPr>
        <w:t xml:space="preserve"> pro-q 2.) [Computer software].</w:t>
      </w:r>
    </w:p>
    <w:p w14:paraId="0362EB1C" w14:textId="77777777" w:rsidR="00D24302" w:rsidRPr="00D24302" w:rsidRDefault="00D24302" w:rsidP="00D24302">
      <w:pPr>
        <w:pStyle w:val="Bibliography"/>
        <w:rPr>
          <w:rFonts w:cs="Calibri"/>
          <w:lang w:val="en-US"/>
        </w:rPr>
      </w:pPr>
      <w:r w:rsidRPr="00D24302">
        <w:rPr>
          <w:rFonts w:cs="Calibri"/>
          <w:lang w:val="en-US"/>
        </w:rPr>
        <w:t xml:space="preserve">Friedman, J., Hastie, T., &amp; </w:t>
      </w:r>
      <w:proofErr w:type="spellStart"/>
      <w:r w:rsidRPr="00D24302">
        <w:rPr>
          <w:rFonts w:cs="Calibri"/>
          <w:lang w:val="en-US"/>
        </w:rPr>
        <w:t>Tibshirani</w:t>
      </w:r>
      <w:proofErr w:type="spellEnd"/>
      <w:r w:rsidRPr="00D24302">
        <w:rPr>
          <w:rFonts w:cs="Calibri"/>
          <w:lang w:val="en-US"/>
        </w:rPr>
        <w:t xml:space="preserve">, R. (2010). </w:t>
      </w:r>
      <w:r w:rsidRPr="00D24302">
        <w:rPr>
          <w:rFonts w:cs="Calibri"/>
          <w:i/>
          <w:iCs/>
          <w:lang w:val="en-US"/>
        </w:rPr>
        <w:t>Regularization Paths for Generalized Linear Models via Coordinate   Descent. Journal of Statistical Software</w:t>
      </w:r>
      <w:r w:rsidRPr="00D24302">
        <w:rPr>
          <w:rFonts w:cs="Calibri"/>
          <w:lang w:val="en-US"/>
        </w:rPr>
        <w:t xml:space="preserve">. </w:t>
      </w:r>
      <w:r w:rsidRPr="00D24302">
        <w:rPr>
          <w:rFonts w:cs="Calibri"/>
          <w:i/>
          <w:iCs/>
          <w:lang w:val="en-US"/>
        </w:rPr>
        <w:t>33(1)</w:t>
      </w:r>
      <w:r w:rsidRPr="00D24302">
        <w:rPr>
          <w:rFonts w:cs="Calibri"/>
          <w:lang w:val="en-US"/>
        </w:rPr>
        <w:t>, 1–22.</w:t>
      </w:r>
    </w:p>
    <w:p w14:paraId="04E240D5" w14:textId="77777777" w:rsidR="00D24302" w:rsidRPr="00D24302" w:rsidRDefault="00D24302" w:rsidP="00D24302">
      <w:pPr>
        <w:pStyle w:val="Bibliography"/>
        <w:rPr>
          <w:rFonts w:cs="Calibri"/>
          <w:lang w:val="en-US"/>
        </w:rPr>
      </w:pPr>
      <w:proofErr w:type="spellStart"/>
      <w:r w:rsidRPr="00D24302">
        <w:rPr>
          <w:rFonts w:cs="Calibri"/>
          <w:lang w:val="en-US"/>
        </w:rPr>
        <w:t>Géron</w:t>
      </w:r>
      <w:proofErr w:type="spellEnd"/>
      <w:r w:rsidRPr="00D24302">
        <w:rPr>
          <w:rFonts w:cs="Calibri"/>
          <w:lang w:val="en-US"/>
        </w:rPr>
        <w:t xml:space="preserve">, A. (2019). Feature scaling. In </w:t>
      </w:r>
      <w:r w:rsidRPr="00D24302">
        <w:rPr>
          <w:rFonts w:cs="Calibri"/>
          <w:i/>
          <w:iCs/>
          <w:lang w:val="en-US"/>
        </w:rPr>
        <w:t xml:space="preserve">Hands-on machine learning with </w:t>
      </w:r>
      <w:proofErr w:type="spellStart"/>
      <w:r w:rsidRPr="00D24302">
        <w:rPr>
          <w:rFonts w:cs="Calibri"/>
          <w:i/>
          <w:iCs/>
          <w:lang w:val="en-US"/>
        </w:rPr>
        <w:t>Scikit</w:t>
      </w:r>
      <w:proofErr w:type="spellEnd"/>
      <w:r w:rsidRPr="00D24302">
        <w:rPr>
          <w:rFonts w:cs="Calibri"/>
          <w:i/>
          <w:iCs/>
          <w:lang w:val="en-US"/>
        </w:rPr>
        <w:t xml:space="preserve">-Learn, </w:t>
      </w:r>
      <w:proofErr w:type="spellStart"/>
      <w:r w:rsidRPr="00D24302">
        <w:rPr>
          <w:rFonts w:cs="Calibri"/>
          <w:i/>
          <w:iCs/>
          <w:lang w:val="en-US"/>
        </w:rPr>
        <w:t>Keras</w:t>
      </w:r>
      <w:proofErr w:type="spellEnd"/>
      <w:r w:rsidRPr="00D24302">
        <w:rPr>
          <w:rFonts w:cs="Calibri"/>
          <w:i/>
          <w:iCs/>
          <w:lang w:val="en-US"/>
        </w:rPr>
        <w:t>, and TensorFlow: Concepts, tools, and techniques to build intelligent systems</w:t>
      </w:r>
      <w:r w:rsidRPr="00D24302">
        <w:rPr>
          <w:rFonts w:cs="Calibri"/>
          <w:lang w:val="en-US"/>
        </w:rPr>
        <w:t xml:space="preserve"> (pp. 69–70). O’Reilly Media. https://books.google.dk/books?hl=da&amp;lr=&amp;id=HHetDwAAQBAJ&amp;oi=fnd&amp;pg=PP1&amp;dq=Hands</w:t>
      </w:r>
      <w:r w:rsidRPr="00D24302">
        <w:rPr>
          <w:rFonts w:cs="Calibri"/>
          <w:lang w:val="en-US"/>
        </w:rPr>
        <w:lastRenderedPageBreak/>
        <w:t>-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6DDCC92" w14:textId="77777777" w:rsidR="00D24302" w:rsidRPr="00D24302" w:rsidRDefault="00D24302" w:rsidP="00D24302">
      <w:pPr>
        <w:pStyle w:val="Bibliography"/>
        <w:rPr>
          <w:rFonts w:cs="Calibri"/>
          <w:lang w:val="en-US"/>
        </w:rPr>
      </w:pPr>
      <w:r w:rsidRPr="00D24302">
        <w:rPr>
          <w:rFonts w:cs="Calibri"/>
        </w:rPr>
        <w:t xml:space="preserve">Hastie, T., Tibshirani, R., &amp; Friedman, J. (2009). </w:t>
      </w:r>
      <w:r w:rsidRPr="00D24302">
        <w:rPr>
          <w:rFonts w:cs="Calibri"/>
          <w:i/>
          <w:iCs/>
          <w:lang w:val="en-US"/>
        </w:rPr>
        <w:t>The elements of statistical learning: Data mining, inference, and prediction</w:t>
      </w:r>
      <w:r w:rsidRPr="00D24302">
        <w:rPr>
          <w:rFonts w:cs="Calibri"/>
          <w:lang w:val="en-US"/>
        </w:rPr>
        <w:t>. Springer Science &amp; Business Media.</w:t>
      </w:r>
    </w:p>
    <w:p w14:paraId="35FDE8C9" w14:textId="77777777" w:rsidR="00D24302" w:rsidRPr="00D24302" w:rsidRDefault="00D24302" w:rsidP="00D24302">
      <w:pPr>
        <w:pStyle w:val="Bibliography"/>
        <w:rPr>
          <w:rFonts w:cs="Calibri"/>
          <w:lang w:val="en-US"/>
        </w:rPr>
      </w:pPr>
      <w:r w:rsidRPr="00D24302">
        <w:rPr>
          <w:rFonts w:cs="Calibri"/>
          <w:lang w:val="en-US"/>
        </w:rPr>
        <w:t xml:space="preserve">Hawkins, D. M. (2004). The problem of overfitting. </w:t>
      </w:r>
      <w:r w:rsidRPr="00D24302">
        <w:rPr>
          <w:rFonts w:cs="Calibri"/>
          <w:i/>
          <w:iCs/>
          <w:lang w:val="en-US"/>
        </w:rPr>
        <w:t>Journal of Chemical Information and Computer Sciences</w:t>
      </w:r>
      <w:r w:rsidRPr="00D24302">
        <w:rPr>
          <w:rFonts w:cs="Calibri"/>
          <w:lang w:val="en-US"/>
        </w:rPr>
        <w:t xml:space="preserve">, </w:t>
      </w:r>
      <w:r w:rsidRPr="00D24302">
        <w:rPr>
          <w:rFonts w:cs="Calibri"/>
          <w:i/>
          <w:iCs/>
          <w:lang w:val="en-US"/>
        </w:rPr>
        <w:t>44</w:t>
      </w:r>
      <w:r w:rsidRPr="00D24302">
        <w:rPr>
          <w:rFonts w:cs="Calibri"/>
          <w:lang w:val="en-US"/>
        </w:rPr>
        <w:t>(1), 1–12.</w:t>
      </w:r>
    </w:p>
    <w:p w14:paraId="68D848A6" w14:textId="77777777" w:rsidR="00D24302" w:rsidRPr="00D24302" w:rsidRDefault="00D24302" w:rsidP="00D24302">
      <w:pPr>
        <w:pStyle w:val="Bibliography"/>
        <w:rPr>
          <w:rFonts w:cs="Calibri"/>
          <w:lang w:val="en-US"/>
        </w:rPr>
      </w:pPr>
      <w:proofErr w:type="spellStart"/>
      <w:r w:rsidRPr="00D24302">
        <w:rPr>
          <w:rFonts w:cs="Calibri"/>
          <w:lang w:val="en-US"/>
        </w:rPr>
        <w:t>iZotope</w:t>
      </w:r>
      <w:proofErr w:type="spellEnd"/>
      <w:r w:rsidRPr="00D24302">
        <w:rPr>
          <w:rFonts w:cs="Calibri"/>
          <w:lang w:val="en-US"/>
        </w:rPr>
        <w:t xml:space="preserve"> Inc. (2018). </w:t>
      </w:r>
      <w:proofErr w:type="spellStart"/>
      <w:r w:rsidRPr="00D24302">
        <w:rPr>
          <w:rFonts w:cs="Calibri"/>
          <w:i/>
          <w:iCs/>
          <w:lang w:val="en-US"/>
        </w:rPr>
        <w:t>IZotope</w:t>
      </w:r>
      <w:proofErr w:type="spellEnd"/>
      <w:r w:rsidRPr="00D24302">
        <w:rPr>
          <w:rFonts w:cs="Calibri"/>
          <w:i/>
          <w:iCs/>
          <w:lang w:val="en-US"/>
        </w:rPr>
        <w:t xml:space="preserve"> RX 6</w:t>
      </w:r>
      <w:r w:rsidRPr="00D24302">
        <w:rPr>
          <w:rFonts w:cs="Calibri"/>
          <w:lang w:val="en-US"/>
        </w:rPr>
        <w:t>.</w:t>
      </w:r>
    </w:p>
    <w:p w14:paraId="4C67FC25" w14:textId="77777777" w:rsidR="00D24302" w:rsidRPr="00D24302" w:rsidRDefault="00D24302" w:rsidP="00D24302">
      <w:pPr>
        <w:pStyle w:val="Bibliography"/>
        <w:rPr>
          <w:rFonts w:cs="Calibri"/>
          <w:lang w:val="en-US"/>
        </w:rPr>
      </w:pPr>
      <w:proofErr w:type="spellStart"/>
      <w:r w:rsidRPr="00D24302">
        <w:rPr>
          <w:rFonts w:cs="Calibri"/>
          <w:lang w:val="en-US"/>
        </w:rPr>
        <w:t>Jović</w:t>
      </w:r>
      <w:proofErr w:type="spellEnd"/>
      <w:r w:rsidRPr="00D24302">
        <w:rPr>
          <w:rFonts w:cs="Calibri"/>
          <w:lang w:val="en-US"/>
        </w:rPr>
        <w:t xml:space="preserve">, A., </w:t>
      </w:r>
      <w:proofErr w:type="spellStart"/>
      <w:r w:rsidRPr="00D24302">
        <w:rPr>
          <w:rFonts w:cs="Calibri"/>
          <w:lang w:val="en-US"/>
        </w:rPr>
        <w:t>Brkić</w:t>
      </w:r>
      <w:proofErr w:type="spellEnd"/>
      <w:r w:rsidRPr="00D24302">
        <w:rPr>
          <w:rFonts w:cs="Calibri"/>
          <w:lang w:val="en-US"/>
        </w:rPr>
        <w:t xml:space="preserve">, K., &amp; </w:t>
      </w:r>
      <w:proofErr w:type="spellStart"/>
      <w:r w:rsidRPr="00D24302">
        <w:rPr>
          <w:rFonts w:cs="Calibri"/>
          <w:lang w:val="en-US"/>
        </w:rPr>
        <w:t>Bogunović</w:t>
      </w:r>
      <w:proofErr w:type="spellEnd"/>
      <w:r w:rsidRPr="00D24302">
        <w:rPr>
          <w:rFonts w:cs="Calibri"/>
          <w:lang w:val="en-US"/>
        </w:rPr>
        <w:t xml:space="preserve">, N. (2015). A review of feature selection methods with applications. </w:t>
      </w:r>
      <w:r w:rsidRPr="00D24302">
        <w:rPr>
          <w:rFonts w:cs="Calibri"/>
          <w:i/>
          <w:iCs/>
          <w:lang w:val="en-US"/>
        </w:rPr>
        <w:t>2015 38th International Convention on Information and Communication Technology, Electronics and Microelectronics (MIPRO)</w:t>
      </w:r>
      <w:r w:rsidRPr="00D24302">
        <w:rPr>
          <w:rFonts w:cs="Calibri"/>
          <w:lang w:val="en-US"/>
        </w:rPr>
        <w:t>, 1200–1205.</w:t>
      </w:r>
    </w:p>
    <w:p w14:paraId="4C40EA3D" w14:textId="77777777" w:rsidR="00D24302" w:rsidRPr="00D24302" w:rsidRDefault="00D24302" w:rsidP="00D24302">
      <w:pPr>
        <w:pStyle w:val="Bibliography"/>
        <w:rPr>
          <w:rFonts w:cs="Calibri"/>
          <w:lang w:val="en-US"/>
        </w:rPr>
      </w:pPr>
      <w:r w:rsidRPr="00D24302">
        <w:rPr>
          <w:rFonts w:cs="Calibri"/>
          <w:i/>
          <w:iCs/>
          <w:lang w:val="en-US"/>
        </w:rPr>
        <w:t>Lundbeck Institute Campus</w:t>
      </w:r>
      <w:r w:rsidRPr="00D24302">
        <w:rPr>
          <w:rFonts w:cs="Calibri"/>
          <w:lang w:val="en-US"/>
        </w:rPr>
        <w:t>. (2016, January 6). https://institute.progress.im/en/content/schizophrenia-across-cultures</w:t>
      </w:r>
    </w:p>
    <w:p w14:paraId="7166F4FB" w14:textId="77777777" w:rsidR="00D24302" w:rsidRPr="00D24302" w:rsidRDefault="00D24302" w:rsidP="00D24302">
      <w:pPr>
        <w:pStyle w:val="Bibliography"/>
        <w:rPr>
          <w:rFonts w:cs="Calibri"/>
          <w:lang w:val="en-US"/>
        </w:rPr>
      </w:pPr>
      <w:proofErr w:type="spellStart"/>
      <w:r w:rsidRPr="00D24302">
        <w:rPr>
          <w:rFonts w:cs="Calibri"/>
          <w:lang w:val="en-US"/>
        </w:rPr>
        <w:t>Myrianthous</w:t>
      </w:r>
      <w:proofErr w:type="spellEnd"/>
      <w:r w:rsidRPr="00D24302">
        <w:rPr>
          <w:rFonts w:cs="Calibri"/>
          <w:lang w:val="en-US"/>
        </w:rPr>
        <w:t xml:space="preserve">, G. (2020, June 28). </w:t>
      </w:r>
      <w:r w:rsidRPr="00D24302">
        <w:rPr>
          <w:rFonts w:cs="Calibri"/>
          <w:i/>
          <w:iCs/>
          <w:lang w:val="en-US"/>
        </w:rPr>
        <w:t xml:space="preserve">Feature </w:t>
      </w:r>
      <w:proofErr w:type="spellStart"/>
      <w:r w:rsidRPr="00D24302">
        <w:rPr>
          <w:rFonts w:cs="Calibri"/>
          <w:i/>
          <w:iCs/>
          <w:lang w:val="en-US"/>
        </w:rPr>
        <w:t>Normalisation</w:t>
      </w:r>
      <w:proofErr w:type="spellEnd"/>
      <w:r w:rsidRPr="00D24302">
        <w:rPr>
          <w:rFonts w:cs="Calibri"/>
          <w:i/>
          <w:iCs/>
          <w:lang w:val="en-US"/>
        </w:rPr>
        <w:t xml:space="preserve"> and Scaling | Analytics Vidhya</w:t>
      </w:r>
      <w:r w:rsidRPr="00D24302">
        <w:rPr>
          <w:rFonts w:cs="Calibri"/>
          <w:lang w:val="en-US"/>
        </w:rPr>
        <w:t>. https://medium.com/analytics-vidhya/feature-scaling-and-normalisation-in-a-nutshell-5319af86f89b</w:t>
      </w:r>
    </w:p>
    <w:p w14:paraId="15D144B0" w14:textId="77777777" w:rsidR="00D24302" w:rsidRPr="00D24302" w:rsidRDefault="00D24302" w:rsidP="00D24302">
      <w:pPr>
        <w:pStyle w:val="Bibliography"/>
        <w:rPr>
          <w:rFonts w:cs="Calibri"/>
          <w:lang w:val="en-US"/>
        </w:rPr>
      </w:pPr>
      <w:r w:rsidRPr="00D24302">
        <w:rPr>
          <w:rFonts w:cs="Calibri"/>
          <w:lang w:val="en-US"/>
        </w:rPr>
        <w:t xml:space="preserve">Olsen, L. (2018). </w:t>
      </w:r>
      <w:r w:rsidRPr="00D24302">
        <w:rPr>
          <w:rFonts w:cs="Calibri"/>
          <w:i/>
          <w:iCs/>
          <w:lang w:val="en-US"/>
        </w:rPr>
        <w:t>Automatically diagnosing mental disorders from voice: A deep learning approach</w:t>
      </w:r>
      <w:r w:rsidRPr="00D24302">
        <w:rPr>
          <w:rFonts w:cs="Calibri"/>
          <w:lang w:val="en-US"/>
        </w:rPr>
        <w:t>.</w:t>
      </w:r>
    </w:p>
    <w:p w14:paraId="1844BF06" w14:textId="77777777" w:rsidR="00D24302" w:rsidRPr="00D24302" w:rsidRDefault="00D24302" w:rsidP="00D24302">
      <w:pPr>
        <w:pStyle w:val="Bibliography"/>
        <w:rPr>
          <w:rFonts w:cs="Calibri"/>
          <w:lang w:val="en-US"/>
        </w:rPr>
      </w:pPr>
      <w:r w:rsidRPr="00D24302">
        <w:rPr>
          <w:rFonts w:cs="Calibri"/>
          <w:lang w:val="en-US"/>
        </w:rPr>
        <w:t xml:space="preserve">Olsen, L. (2020). </w:t>
      </w:r>
      <w:r w:rsidRPr="00D24302">
        <w:rPr>
          <w:rFonts w:cs="Calibri"/>
          <w:i/>
          <w:iCs/>
          <w:lang w:val="en-US"/>
        </w:rPr>
        <w:t>groupdata2: Creating Groups from Data</w:t>
      </w:r>
      <w:r w:rsidRPr="00D24302">
        <w:rPr>
          <w:rFonts w:cs="Calibri"/>
          <w:lang w:val="en-US"/>
        </w:rPr>
        <w:t xml:space="preserve"> (1.3.0) [Computer software]. https://CRAN.R-project.org/package=groupdata2</w:t>
      </w:r>
    </w:p>
    <w:p w14:paraId="20610DAB" w14:textId="77777777" w:rsidR="00D24302" w:rsidRPr="00D24302" w:rsidRDefault="00D24302" w:rsidP="00D24302">
      <w:pPr>
        <w:pStyle w:val="Bibliography"/>
        <w:rPr>
          <w:rFonts w:cs="Calibri"/>
          <w:lang w:val="en-US"/>
        </w:rPr>
      </w:pPr>
      <w:r w:rsidRPr="00D24302">
        <w:rPr>
          <w:rFonts w:cs="Calibri"/>
        </w:rPr>
        <w:t xml:space="preserve">Oreski, D., Oreski, S., &amp; Klicek, B. (2017). </w:t>
      </w:r>
      <w:r w:rsidRPr="00D24302">
        <w:rPr>
          <w:rFonts w:cs="Calibri"/>
          <w:lang w:val="en-US"/>
        </w:rPr>
        <w:t xml:space="preserve">Effects of dataset characteristics on the performance of feature selection techniques. </w:t>
      </w:r>
      <w:r w:rsidRPr="00D24302">
        <w:rPr>
          <w:rFonts w:cs="Calibri"/>
          <w:i/>
          <w:iCs/>
          <w:lang w:val="en-US"/>
        </w:rPr>
        <w:t>Applied Soft Computing</w:t>
      </w:r>
      <w:r w:rsidRPr="00D24302">
        <w:rPr>
          <w:rFonts w:cs="Calibri"/>
          <w:lang w:val="en-US"/>
        </w:rPr>
        <w:t xml:space="preserve">, </w:t>
      </w:r>
      <w:r w:rsidRPr="00D24302">
        <w:rPr>
          <w:rFonts w:cs="Calibri"/>
          <w:i/>
          <w:iCs/>
          <w:lang w:val="en-US"/>
        </w:rPr>
        <w:t>52</w:t>
      </w:r>
      <w:r w:rsidRPr="00D24302">
        <w:rPr>
          <w:rFonts w:cs="Calibri"/>
          <w:lang w:val="en-US"/>
        </w:rPr>
        <w:t>, 109–119. https://doi.org/10.1016/j.asoc.2016.12.023</w:t>
      </w:r>
    </w:p>
    <w:p w14:paraId="46560D59" w14:textId="77777777" w:rsidR="00D24302" w:rsidRPr="00D24302" w:rsidRDefault="00D24302" w:rsidP="00D24302">
      <w:pPr>
        <w:pStyle w:val="Bibliography"/>
        <w:rPr>
          <w:rFonts w:cs="Calibri"/>
          <w:lang w:val="en-US"/>
        </w:rPr>
      </w:pPr>
      <w:proofErr w:type="spellStart"/>
      <w:r w:rsidRPr="00D24302">
        <w:rPr>
          <w:rFonts w:cs="Calibri"/>
          <w:lang w:val="en-US"/>
        </w:rPr>
        <w:lastRenderedPageBreak/>
        <w:t>Parola</w:t>
      </w:r>
      <w:proofErr w:type="spellEnd"/>
      <w:r w:rsidRPr="00D24302">
        <w:rPr>
          <w:rFonts w:cs="Calibri"/>
          <w:lang w:val="en-US"/>
        </w:rPr>
        <w:t xml:space="preserve">, A., Simonsen, A., </w:t>
      </w:r>
      <w:proofErr w:type="spellStart"/>
      <w:r w:rsidRPr="00D24302">
        <w:rPr>
          <w:rFonts w:cs="Calibri"/>
          <w:lang w:val="en-US"/>
        </w:rPr>
        <w:t>Bliksted</w:t>
      </w:r>
      <w:proofErr w:type="spellEnd"/>
      <w:r w:rsidRPr="00D24302">
        <w:rPr>
          <w:rFonts w:cs="Calibri"/>
          <w:lang w:val="en-US"/>
        </w:rPr>
        <w:t xml:space="preserve">, V., &amp; </w:t>
      </w:r>
      <w:proofErr w:type="spellStart"/>
      <w:r w:rsidRPr="00D24302">
        <w:rPr>
          <w:rFonts w:cs="Calibri"/>
          <w:lang w:val="en-US"/>
        </w:rPr>
        <w:t>Fusaroli</w:t>
      </w:r>
      <w:proofErr w:type="spellEnd"/>
      <w:r w:rsidRPr="00D24302">
        <w:rPr>
          <w:rFonts w:cs="Calibri"/>
          <w:lang w:val="en-US"/>
        </w:rPr>
        <w:t xml:space="preserve">, R. (2019). </w:t>
      </w:r>
      <w:r w:rsidRPr="00D24302">
        <w:rPr>
          <w:rFonts w:cs="Calibri"/>
          <w:i/>
          <w:iCs/>
          <w:lang w:val="en-US"/>
        </w:rPr>
        <w:t>Voice Patterns in Schizophrenia: A systematic Review and Bayesian Meta-Analysis</w:t>
      </w:r>
      <w:r w:rsidRPr="00D24302">
        <w:rPr>
          <w:rFonts w:cs="Calibri"/>
          <w:lang w:val="en-US"/>
        </w:rPr>
        <w:t xml:space="preserve"> [Preprint]. Bioinformatics. https://doi.org/10.1101/583815</w:t>
      </w:r>
    </w:p>
    <w:p w14:paraId="6E4AD9F5" w14:textId="77777777" w:rsidR="00D24302" w:rsidRPr="00D24302" w:rsidRDefault="00D24302" w:rsidP="00D24302">
      <w:pPr>
        <w:pStyle w:val="Bibliography"/>
        <w:rPr>
          <w:rFonts w:cs="Calibri"/>
          <w:lang w:val="en-US"/>
        </w:rPr>
      </w:pPr>
      <w:r w:rsidRPr="00D24302">
        <w:rPr>
          <w:rFonts w:cs="Calibri"/>
          <w:lang w:val="en-US"/>
        </w:rPr>
        <w:t xml:space="preserve">Sartorius, N., </w:t>
      </w:r>
      <w:proofErr w:type="spellStart"/>
      <w:r w:rsidRPr="00D24302">
        <w:rPr>
          <w:rFonts w:cs="Calibri"/>
          <w:lang w:val="en-US"/>
        </w:rPr>
        <w:t>Jablensky</w:t>
      </w:r>
      <w:proofErr w:type="spellEnd"/>
      <w:r w:rsidRPr="00D24302">
        <w:rPr>
          <w:rFonts w:cs="Calibri"/>
          <w:lang w:val="en-US"/>
        </w:rPr>
        <w:t xml:space="preserve">, A., </w:t>
      </w:r>
      <w:proofErr w:type="spellStart"/>
      <w:r w:rsidRPr="00D24302">
        <w:rPr>
          <w:rFonts w:cs="Calibri"/>
          <w:lang w:val="en-US"/>
        </w:rPr>
        <w:t>Korten</w:t>
      </w:r>
      <w:proofErr w:type="spellEnd"/>
      <w:r w:rsidRPr="00D24302">
        <w:rPr>
          <w:rFonts w:cs="Calibri"/>
          <w:lang w:val="en-US"/>
        </w:rPr>
        <w:t xml:space="preserve">, A., </w:t>
      </w:r>
      <w:proofErr w:type="spellStart"/>
      <w:r w:rsidRPr="00D24302">
        <w:rPr>
          <w:rFonts w:cs="Calibri"/>
          <w:lang w:val="en-US"/>
        </w:rPr>
        <w:t>Ernberg</w:t>
      </w:r>
      <w:proofErr w:type="spellEnd"/>
      <w:r w:rsidRPr="00D24302">
        <w:rPr>
          <w:rFonts w:cs="Calibri"/>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D24302">
        <w:rPr>
          <w:rFonts w:cs="Calibri"/>
          <w:i/>
          <w:iCs/>
          <w:lang w:val="en-US"/>
        </w:rPr>
        <w:t>Psychological Medicine</w:t>
      </w:r>
      <w:r w:rsidRPr="00D24302">
        <w:rPr>
          <w:rFonts w:cs="Calibri"/>
          <w:lang w:val="en-US"/>
        </w:rPr>
        <w:t xml:space="preserve">, </w:t>
      </w:r>
      <w:r w:rsidRPr="00D24302">
        <w:rPr>
          <w:rFonts w:cs="Calibri"/>
          <w:i/>
          <w:iCs/>
          <w:lang w:val="en-US"/>
        </w:rPr>
        <w:t>16</w:t>
      </w:r>
      <w:r w:rsidRPr="00D24302">
        <w:rPr>
          <w:rFonts w:cs="Calibri"/>
          <w:lang w:val="en-US"/>
        </w:rPr>
        <w:t>(4), 909–928. https://doi.org/10.1017/S0033291700011910</w:t>
      </w:r>
    </w:p>
    <w:p w14:paraId="489888E9" w14:textId="77777777" w:rsidR="00D24302" w:rsidRPr="00D24302" w:rsidRDefault="00D24302" w:rsidP="00D24302">
      <w:pPr>
        <w:pStyle w:val="Bibliography"/>
        <w:rPr>
          <w:rFonts w:cs="Calibri"/>
          <w:lang w:val="en-US"/>
        </w:rPr>
      </w:pPr>
      <w:r w:rsidRPr="00D24302">
        <w:rPr>
          <w:rFonts w:cs="Calibri"/>
          <w:i/>
          <w:iCs/>
          <w:lang w:val="en-US"/>
        </w:rPr>
        <w:t>Statistics Denmark</w:t>
      </w:r>
      <w:r w:rsidRPr="00D24302">
        <w:rPr>
          <w:rFonts w:cs="Calibri"/>
          <w:lang w:val="en-US"/>
        </w:rPr>
        <w:t>. (n.d.). Retrieved 11 November 2020, from https://www.dst.dk/en/</w:t>
      </w:r>
    </w:p>
    <w:p w14:paraId="1EC924B2" w14:textId="77777777" w:rsidR="00D24302" w:rsidRPr="00D24302" w:rsidRDefault="00D24302" w:rsidP="00D24302">
      <w:pPr>
        <w:pStyle w:val="Bibliography"/>
        <w:rPr>
          <w:rFonts w:cs="Calibri"/>
          <w:lang w:val="en-US"/>
        </w:rPr>
      </w:pPr>
      <w:r w:rsidRPr="00D24302">
        <w:rPr>
          <w:rFonts w:cs="Calibri"/>
          <w:lang w:val="en-US"/>
        </w:rPr>
        <w:t xml:space="preserve">Sun, P., Wang, D., </w:t>
      </w:r>
      <w:proofErr w:type="spellStart"/>
      <w:r w:rsidRPr="00D24302">
        <w:rPr>
          <w:rFonts w:cs="Calibri"/>
          <w:lang w:val="en-US"/>
        </w:rPr>
        <w:t>Mok</w:t>
      </w:r>
      <w:proofErr w:type="spellEnd"/>
      <w:r w:rsidRPr="00D24302">
        <w:rPr>
          <w:rFonts w:cs="Calibri"/>
          <w:lang w:val="en-US"/>
        </w:rPr>
        <w:t xml:space="preserve">, V. C., &amp; Shi, L. (2019). Comparison of feature selection methods and machine learning classifiers for Radiomics analysis in glioma grading. </w:t>
      </w:r>
      <w:r w:rsidRPr="00D24302">
        <w:rPr>
          <w:rFonts w:cs="Calibri"/>
          <w:i/>
          <w:iCs/>
          <w:lang w:val="en-US"/>
        </w:rPr>
        <w:t>IEEE Access</w:t>
      </w:r>
      <w:r w:rsidRPr="00D24302">
        <w:rPr>
          <w:rFonts w:cs="Calibri"/>
          <w:lang w:val="en-US"/>
        </w:rPr>
        <w:t xml:space="preserve">, </w:t>
      </w:r>
      <w:r w:rsidRPr="00D24302">
        <w:rPr>
          <w:rFonts w:cs="Calibri"/>
          <w:i/>
          <w:iCs/>
          <w:lang w:val="en-US"/>
        </w:rPr>
        <w:t>7</w:t>
      </w:r>
      <w:r w:rsidRPr="00D24302">
        <w:rPr>
          <w:rFonts w:cs="Calibri"/>
          <w:lang w:val="en-US"/>
        </w:rPr>
        <w:t>, 102010–102020.</w:t>
      </w:r>
    </w:p>
    <w:p w14:paraId="2591702C" w14:textId="77777777" w:rsidR="00D24302" w:rsidRPr="00D24302" w:rsidRDefault="00D24302" w:rsidP="00D24302">
      <w:pPr>
        <w:pStyle w:val="Bibliography"/>
        <w:rPr>
          <w:rFonts w:cs="Calibri"/>
          <w:lang w:val="en-US"/>
        </w:rPr>
      </w:pPr>
      <w:r w:rsidRPr="00D24302">
        <w:rPr>
          <w:rFonts w:cs="Calibri"/>
          <w:lang w:val="en-US"/>
        </w:rPr>
        <w:t xml:space="preserve">Zhang, L., Chen, X., Vakil, A., </w:t>
      </w:r>
      <w:proofErr w:type="spellStart"/>
      <w:r w:rsidRPr="00D24302">
        <w:rPr>
          <w:rFonts w:cs="Calibri"/>
          <w:lang w:val="en-US"/>
        </w:rPr>
        <w:t>Byott</w:t>
      </w:r>
      <w:proofErr w:type="spellEnd"/>
      <w:r w:rsidRPr="00D24302">
        <w:rPr>
          <w:rFonts w:cs="Calibri"/>
          <w:lang w:val="en-US"/>
        </w:rPr>
        <w:t xml:space="preserve">, A., &amp; </w:t>
      </w:r>
      <w:proofErr w:type="spellStart"/>
      <w:r w:rsidRPr="00D24302">
        <w:rPr>
          <w:rFonts w:cs="Calibri"/>
          <w:lang w:val="en-US"/>
        </w:rPr>
        <w:t>Ghomi</w:t>
      </w:r>
      <w:proofErr w:type="spellEnd"/>
      <w:r w:rsidRPr="00D24302">
        <w:rPr>
          <w:rFonts w:cs="Calibri"/>
          <w:lang w:val="en-US"/>
        </w:rPr>
        <w:t xml:space="preserve">, R. H. (2019). </w:t>
      </w:r>
      <w:proofErr w:type="spellStart"/>
      <w:r w:rsidRPr="00D24302">
        <w:rPr>
          <w:rFonts w:cs="Calibri"/>
          <w:lang w:val="en-US"/>
        </w:rPr>
        <w:t>DigiVoice</w:t>
      </w:r>
      <w:proofErr w:type="spellEnd"/>
      <w:r w:rsidRPr="00D24302">
        <w:rPr>
          <w:rFonts w:cs="Calibri"/>
          <w:lang w:val="en-US"/>
        </w:rPr>
        <w:t xml:space="preserve">: Voice Biomarker Featurization and Analysis Pipeline. </w:t>
      </w:r>
      <w:r w:rsidRPr="00D24302">
        <w:rPr>
          <w:rFonts w:cs="Calibri"/>
          <w:i/>
          <w:iCs/>
          <w:lang w:val="en-US"/>
        </w:rPr>
        <w:t xml:space="preserve">ArXiv:1906.07222 [Cs, </w:t>
      </w:r>
      <w:proofErr w:type="spellStart"/>
      <w:r w:rsidRPr="00D24302">
        <w:rPr>
          <w:rFonts w:cs="Calibri"/>
          <w:i/>
          <w:iCs/>
          <w:lang w:val="en-US"/>
        </w:rPr>
        <w:t>Eess</w:t>
      </w:r>
      <w:proofErr w:type="spellEnd"/>
      <w:r w:rsidRPr="00D24302">
        <w:rPr>
          <w:rFonts w:cs="Calibri"/>
          <w:i/>
          <w:iCs/>
          <w:lang w:val="en-US"/>
        </w:rPr>
        <w:t>]</w:t>
      </w:r>
      <w:r w:rsidRPr="00D24302">
        <w:rPr>
          <w:rFonts w:cs="Calibri"/>
          <w:lang w:val="en-US"/>
        </w:rPr>
        <w:t>. http://arxiv.org/abs/1906.07222</w:t>
      </w:r>
    </w:p>
    <w:p w14:paraId="5789019A" w14:textId="77777777" w:rsidR="00D24302" w:rsidRPr="00D24302" w:rsidRDefault="00D24302" w:rsidP="00D24302">
      <w:pPr>
        <w:pStyle w:val="Bibliography"/>
        <w:rPr>
          <w:rFonts w:cs="Calibri"/>
        </w:rPr>
      </w:pPr>
      <w:proofErr w:type="spellStart"/>
      <w:r w:rsidRPr="00D24302">
        <w:rPr>
          <w:rFonts w:cs="Calibri"/>
          <w:lang w:val="en-US"/>
        </w:rPr>
        <w:t>Zivetz</w:t>
      </w:r>
      <w:proofErr w:type="spellEnd"/>
      <w:r w:rsidRPr="00D24302">
        <w:rPr>
          <w:rFonts w:cs="Calibri"/>
          <w:lang w:val="en-US"/>
        </w:rPr>
        <w:t xml:space="preserve">, L. (1992). </w:t>
      </w:r>
      <w:r w:rsidRPr="00D24302">
        <w:rPr>
          <w:rFonts w:cs="Calibri"/>
          <w:i/>
          <w:iCs/>
          <w:lang w:val="en-US"/>
        </w:rPr>
        <w:t xml:space="preserve">The ICD-10 classification of mental and </w:t>
      </w:r>
      <w:proofErr w:type="spellStart"/>
      <w:r w:rsidRPr="00D24302">
        <w:rPr>
          <w:rFonts w:cs="Calibri"/>
          <w:i/>
          <w:iCs/>
          <w:lang w:val="en-US"/>
        </w:rPr>
        <w:t>behavioural</w:t>
      </w:r>
      <w:proofErr w:type="spellEnd"/>
      <w:r w:rsidRPr="00D24302">
        <w:rPr>
          <w:rFonts w:cs="Calibri"/>
          <w:i/>
          <w:iCs/>
          <w:lang w:val="en-US"/>
        </w:rPr>
        <w:t xml:space="preserve"> disorders: Clinical descriptions and diagnostic guidelines</w:t>
      </w:r>
      <w:r w:rsidRPr="00D24302">
        <w:rPr>
          <w:rFonts w:cs="Calibri"/>
          <w:lang w:val="en-US"/>
        </w:rPr>
        <w:t xml:space="preserve"> (Vol. 1). </w:t>
      </w:r>
      <w:r w:rsidRPr="00D24302">
        <w:rPr>
          <w:rFonts w:cs="Calibri"/>
        </w:rPr>
        <w:t>World Health Organization.</w:t>
      </w:r>
    </w:p>
    <w:p w14:paraId="4F53FB84" w14:textId="6902058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00FCDD5A"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DBE43" w14:textId="77777777" w:rsidR="007860A9" w:rsidRDefault="007860A9" w:rsidP="001506C0">
      <w:pPr>
        <w:spacing w:line="240" w:lineRule="auto"/>
      </w:pPr>
      <w:r>
        <w:separator/>
      </w:r>
    </w:p>
  </w:endnote>
  <w:endnote w:type="continuationSeparator" w:id="0">
    <w:p w14:paraId="667237CF" w14:textId="77777777" w:rsidR="007860A9" w:rsidRDefault="007860A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C140D" w:rsidRDefault="00DC140D">
        <w:pPr>
          <w:pStyle w:val="Footer"/>
          <w:jc w:val="center"/>
        </w:pPr>
      </w:p>
    </w:sdtContent>
  </w:sdt>
  <w:p w14:paraId="171544C1" w14:textId="77777777" w:rsidR="00DC140D" w:rsidRDefault="00DC1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C140D" w:rsidRDefault="00DC140D">
    <w:pPr>
      <w:pStyle w:val="Footer"/>
      <w:jc w:val="center"/>
    </w:pPr>
  </w:p>
  <w:p w14:paraId="38CE87B3" w14:textId="77777777" w:rsidR="00DC140D" w:rsidRDefault="00DC1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C140D" w:rsidRDefault="00DC14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C140D" w:rsidRDefault="00DC140D">
    <w:pPr>
      <w:pStyle w:val="Footer"/>
    </w:pPr>
  </w:p>
  <w:p w14:paraId="70E9D1B4" w14:textId="77777777" w:rsidR="00DC140D" w:rsidRDefault="00DC14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C140D" w:rsidRDefault="00DC1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C140D" w:rsidRDefault="00DC140D">
    <w:pPr>
      <w:pStyle w:val="Footer"/>
    </w:pPr>
  </w:p>
  <w:p w14:paraId="67614AF0" w14:textId="77777777" w:rsidR="00DC140D" w:rsidRDefault="00DC14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A87F" w14:textId="77777777" w:rsidR="007860A9" w:rsidRDefault="007860A9" w:rsidP="001506C0">
      <w:pPr>
        <w:spacing w:line="240" w:lineRule="auto"/>
      </w:pPr>
      <w:r>
        <w:separator/>
      </w:r>
    </w:p>
  </w:footnote>
  <w:footnote w:type="continuationSeparator" w:id="0">
    <w:p w14:paraId="0E44FB27" w14:textId="77777777" w:rsidR="007860A9" w:rsidRDefault="007860A9"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C140D" w:rsidRPr="00FA6E69" w:rsidRDefault="00DC140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C140D" w:rsidRPr="00FA6E69" w:rsidRDefault="00DC140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1A29"/>
    <w:rsid w:val="00002AC6"/>
    <w:rsid w:val="0000357C"/>
    <w:rsid w:val="000039B2"/>
    <w:rsid w:val="00004460"/>
    <w:rsid w:val="000049AC"/>
    <w:rsid w:val="0000508B"/>
    <w:rsid w:val="00005160"/>
    <w:rsid w:val="00005216"/>
    <w:rsid w:val="00005940"/>
    <w:rsid w:val="00005D50"/>
    <w:rsid w:val="0000625C"/>
    <w:rsid w:val="000075D8"/>
    <w:rsid w:val="00007954"/>
    <w:rsid w:val="00007E5A"/>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AEA"/>
    <w:rsid w:val="00013F0C"/>
    <w:rsid w:val="00014731"/>
    <w:rsid w:val="00014A07"/>
    <w:rsid w:val="00014A24"/>
    <w:rsid w:val="00014ACB"/>
    <w:rsid w:val="00014B55"/>
    <w:rsid w:val="00014D70"/>
    <w:rsid w:val="00014E84"/>
    <w:rsid w:val="00015012"/>
    <w:rsid w:val="00015615"/>
    <w:rsid w:val="00015D9D"/>
    <w:rsid w:val="0001685A"/>
    <w:rsid w:val="00016CD3"/>
    <w:rsid w:val="000170C9"/>
    <w:rsid w:val="00017569"/>
    <w:rsid w:val="00017A20"/>
    <w:rsid w:val="00017E44"/>
    <w:rsid w:val="0002019A"/>
    <w:rsid w:val="000203FB"/>
    <w:rsid w:val="000204A3"/>
    <w:rsid w:val="00020854"/>
    <w:rsid w:val="00020A81"/>
    <w:rsid w:val="00020BE2"/>
    <w:rsid w:val="00020C1D"/>
    <w:rsid w:val="00020ED0"/>
    <w:rsid w:val="00021375"/>
    <w:rsid w:val="00021596"/>
    <w:rsid w:val="00021627"/>
    <w:rsid w:val="00022725"/>
    <w:rsid w:val="00022AF2"/>
    <w:rsid w:val="00022BCC"/>
    <w:rsid w:val="00022E18"/>
    <w:rsid w:val="00022E95"/>
    <w:rsid w:val="000232E9"/>
    <w:rsid w:val="0002372E"/>
    <w:rsid w:val="00023BEF"/>
    <w:rsid w:val="00023CAE"/>
    <w:rsid w:val="00023F2F"/>
    <w:rsid w:val="00025A28"/>
    <w:rsid w:val="0002604B"/>
    <w:rsid w:val="00026C46"/>
    <w:rsid w:val="00027028"/>
    <w:rsid w:val="000277C9"/>
    <w:rsid w:val="00027D4E"/>
    <w:rsid w:val="000311CC"/>
    <w:rsid w:val="000311DC"/>
    <w:rsid w:val="000313C6"/>
    <w:rsid w:val="0003160F"/>
    <w:rsid w:val="00031802"/>
    <w:rsid w:val="0003187D"/>
    <w:rsid w:val="00031E2B"/>
    <w:rsid w:val="00032418"/>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FA0"/>
    <w:rsid w:val="00043F89"/>
    <w:rsid w:val="00044240"/>
    <w:rsid w:val="00044CFF"/>
    <w:rsid w:val="00045E76"/>
    <w:rsid w:val="0004602B"/>
    <w:rsid w:val="000463CF"/>
    <w:rsid w:val="00046CB4"/>
    <w:rsid w:val="00046E89"/>
    <w:rsid w:val="000474F0"/>
    <w:rsid w:val="00047722"/>
    <w:rsid w:val="000505EA"/>
    <w:rsid w:val="00050F81"/>
    <w:rsid w:val="0005145F"/>
    <w:rsid w:val="000516AE"/>
    <w:rsid w:val="00051C30"/>
    <w:rsid w:val="00051D18"/>
    <w:rsid w:val="00051D99"/>
    <w:rsid w:val="00052358"/>
    <w:rsid w:val="00052837"/>
    <w:rsid w:val="00052B5E"/>
    <w:rsid w:val="00053513"/>
    <w:rsid w:val="0005368B"/>
    <w:rsid w:val="00054152"/>
    <w:rsid w:val="0005458E"/>
    <w:rsid w:val="00054EB7"/>
    <w:rsid w:val="00054EFD"/>
    <w:rsid w:val="00055105"/>
    <w:rsid w:val="00055A14"/>
    <w:rsid w:val="00055FA2"/>
    <w:rsid w:val="0005646B"/>
    <w:rsid w:val="000566B4"/>
    <w:rsid w:val="00056E5D"/>
    <w:rsid w:val="00056E7C"/>
    <w:rsid w:val="00057133"/>
    <w:rsid w:val="00057916"/>
    <w:rsid w:val="00057FDE"/>
    <w:rsid w:val="00060595"/>
    <w:rsid w:val="00060945"/>
    <w:rsid w:val="00060AFA"/>
    <w:rsid w:val="00060CB1"/>
    <w:rsid w:val="000612E6"/>
    <w:rsid w:val="0006143D"/>
    <w:rsid w:val="00061752"/>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2F4"/>
    <w:rsid w:val="000713AA"/>
    <w:rsid w:val="00071920"/>
    <w:rsid w:val="00071A1B"/>
    <w:rsid w:val="00071DDC"/>
    <w:rsid w:val="000720C0"/>
    <w:rsid w:val="0007315C"/>
    <w:rsid w:val="0007380A"/>
    <w:rsid w:val="00073A23"/>
    <w:rsid w:val="000749A8"/>
    <w:rsid w:val="00074FDF"/>
    <w:rsid w:val="000750FD"/>
    <w:rsid w:val="000759C6"/>
    <w:rsid w:val="00075D15"/>
    <w:rsid w:val="000761EA"/>
    <w:rsid w:val="000762EA"/>
    <w:rsid w:val="000763F2"/>
    <w:rsid w:val="0007649A"/>
    <w:rsid w:val="00077110"/>
    <w:rsid w:val="00077443"/>
    <w:rsid w:val="00077A0E"/>
    <w:rsid w:val="00077DD9"/>
    <w:rsid w:val="000802B3"/>
    <w:rsid w:val="000803BA"/>
    <w:rsid w:val="00080564"/>
    <w:rsid w:val="000809A4"/>
    <w:rsid w:val="0008122F"/>
    <w:rsid w:val="0008146A"/>
    <w:rsid w:val="000814F0"/>
    <w:rsid w:val="0008155E"/>
    <w:rsid w:val="000815F0"/>
    <w:rsid w:val="0008168D"/>
    <w:rsid w:val="000819FD"/>
    <w:rsid w:val="00081B2B"/>
    <w:rsid w:val="0008222E"/>
    <w:rsid w:val="00082919"/>
    <w:rsid w:val="00083A4D"/>
    <w:rsid w:val="00084A66"/>
    <w:rsid w:val="0008580D"/>
    <w:rsid w:val="000859A5"/>
    <w:rsid w:val="00085D1F"/>
    <w:rsid w:val="00085F19"/>
    <w:rsid w:val="0008600B"/>
    <w:rsid w:val="0008606B"/>
    <w:rsid w:val="000863C2"/>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DE"/>
    <w:rsid w:val="00092260"/>
    <w:rsid w:val="00092C26"/>
    <w:rsid w:val="00092EAC"/>
    <w:rsid w:val="00092FC6"/>
    <w:rsid w:val="00093881"/>
    <w:rsid w:val="00093AB2"/>
    <w:rsid w:val="00093B16"/>
    <w:rsid w:val="00093BBE"/>
    <w:rsid w:val="00093F21"/>
    <w:rsid w:val="0009402C"/>
    <w:rsid w:val="000943B8"/>
    <w:rsid w:val="00094CCA"/>
    <w:rsid w:val="00094F51"/>
    <w:rsid w:val="000954CF"/>
    <w:rsid w:val="00095C1E"/>
    <w:rsid w:val="00095E13"/>
    <w:rsid w:val="0009618E"/>
    <w:rsid w:val="0009656F"/>
    <w:rsid w:val="000970A1"/>
    <w:rsid w:val="00097CC4"/>
    <w:rsid w:val="00097CFA"/>
    <w:rsid w:val="000A01A2"/>
    <w:rsid w:val="000A049A"/>
    <w:rsid w:val="000A07D8"/>
    <w:rsid w:val="000A159E"/>
    <w:rsid w:val="000A16F7"/>
    <w:rsid w:val="000A2C90"/>
    <w:rsid w:val="000A2DC5"/>
    <w:rsid w:val="000A2E2E"/>
    <w:rsid w:val="000A43FD"/>
    <w:rsid w:val="000A4481"/>
    <w:rsid w:val="000A48C4"/>
    <w:rsid w:val="000A4A6C"/>
    <w:rsid w:val="000A542D"/>
    <w:rsid w:val="000A57AB"/>
    <w:rsid w:val="000A57BE"/>
    <w:rsid w:val="000A5A55"/>
    <w:rsid w:val="000A5DDD"/>
    <w:rsid w:val="000A5E29"/>
    <w:rsid w:val="000A612F"/>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1F96"/>
    <w:rsid w:val="000B2A8C"/>
    <w:rsid w:val="000B2ACE"/>
    <w:rsid w:val="000B2E30"/>
    <w:rsid w:val="000B2ED1"/>
    <w:rsid w:val="000B3115"/>
    <w:rsid w:val="000B3172"/>
    <w:rsid w:val="000B3680"/>
    <w:rsid w:val="000B4629"/>
    <w:rsid w:val="000B5250"/>
    <w:rsid w:val="000B547D"/>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682"/>
    <w:rsid w:val="000C181F"/>
    <w:rsid w:val="000C1FD8"/>
    <w:rsid w:val="000C280E"/>
    <w:rsid w:val="000C38D7"/>
    <w:rsid w:val="000C3FDF"/>
    <w:rsid w:val="000C52C8"/>
    <w:rsid w:val="000C54BC"/>
    <w:rsid w:val="000C55BF"/>
    <w:rsid w:val="000C55FD"/>
    <w:rsid w:val="000C56DF"/>
    <w:rsid w:val="000C5852"/>
    <w:rsid w:val="000C5DA4"/>
    <w:rsid w:val="000C61F7"/>
    <w:rsid w:val="000C64A9"/>
    <w:rsid w:val="000C69E2"/>
    <w:rsid w:val="000C6D83"/>
    <w:rsid w:val="000C7509"/>
    <w:rsid w:val="000C79CE"/>
    <w:rsid w:val="000C7CA8"/>
    <w:rsid w:val="000C7DE8"/>
    <w:rsid w:val="000C7FA9"/>
    <w:rsid w:val="000D0655"/>
    <w:rsid w:val="000D0844"/>
    <w:rsid w:val="000D094F"/>
    <w:rsid w:val="000D0EAF"/>
    <w:rsid w:val="000D11BF"/>
    <w:rsid w:val="000D1503"/>
    <w:rsid w:val="000D16A5"/>
    <w:rsid w:val="000D1F07"/>
    <w:rsid w:val="000D1FBE"/>
    <w:rsid w:val="000D2F1F"/>
    <w:rsid w:val="000D327D"/>
    <w:rsid w:val="000D3A06"/>
    <w:rsid w:val="000D3D6A"/>
    <w:rsid w:val="000D4691"/>
    <w:rsid w:val="000D498B"/>
    <w:rsid w:val="000D4F6C"/>
    <w:rsid w:val="000D56CF"/>
    <w:rsid w:val="000D5DDB"/>
    <w:rsid w:val="000D6270"/>
    <w:rsid w:val="000D67D8"/>
    <w:rsid w:val="000D68C8"/>
    <w:rsid w:val="000D6D9C"/>
    <w:rsid w:val="000D73D8"/>
    <w:rsid w:val="000D75E3"/>
    <w:rsid w:val="000D7AA8"/>
    <w:rsid w:val="000D7C77"/>
    <w:rsid w:val="000D7EF1"/>
    <w:rsid w:val="000E0188"/>
    <w:rsid w:val="000E01C7"/>
    <w:rsid w:val="000E0493"/>
    <w:rsid w:val="000E0813"/>
    <w:rsid w:val="000E0A23"/>
    <w:rsid w:val="000E0A8F"/>
    <w:rsid w:val="000E0D90"/>
    <w:rsid w:val="000E12F9"/>
    <w:rsid w:val="000E139C"/>
    <w:rsid w:val="000E13C9"/>
    <w:rsid w:val="000E2011"/>
    <w:rsid w:val="000E23A6"/>
    <w:rsid w:val="000E253C"/>
    <w:rsid w:val="000E2800"/>
    <w:rsid w:val="000E2942"/>
    <w:rsid w:val="000E2C45"/>
    <w:rsid w:val="000E31EF"/>
    <w:rsid w:val="000E32FA"/>
    <w:rsid w:val="000E330D"/>
    <w:rsid w:val="000E3361"/>
    <w:rsid w:val="000E3A0F"/>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7FE"/>
    <w:rsid w:val="000F1DD9"/>
    <w:rsid w:val="000F1F50"/>
    <w:rsid w:val="000F311D"/>
    <w:rsid w:val="000F3E16"/>
    <w:rsid w:val="000F5BAB"/>
    <w:rsid w:val="000F5EA7"/>
    <w:rsid w:val="000F60B4"/>
    <w:rsid w:val="000F6369"/>
    <w:rsid w:val="000F6EDD"/>
    <w:rsid w:val="000F786C"/>
    <w:rsid w:val="000F7A6B"/>
    <w:rsid w:val="000F7BE8"/>
    <w:rsid w:val="000F7E7A"/>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079"/>
    <w:rsid w:val="00113434"/>
    <w:rsid w:val="00113AA7"/>
    <w:rsid w:val="001142A1"/>
    <w:rsid w:val="00114D4D"/>
    <w:rsid w:val="00114E12"/>
    <w:rsid w:val="00115005"/>
    <w:rsid w:val="0011651B"/>
    <w:rsid w:val="0011734C"/>
    <w:rsid w:val="0011750A"/>
    <w:rsid w:val="001175F7"/>
    <w:rsid w:val="00117655"/>
    <w:rsid w:val="00117C5E"/>
    <w:rsid w:val="00117D51"/>
    <w:rsid w:val="00120707"/>
    <w:rsid w:val="00120B36"/>
    <w:rsid w:val="001212C9"/>
    <w:rsid w:val="001218F2"/>
    <w:rsid w:val="00121D86"/>
    <w:rsid w:val="00121FA8"/>
    <w:rsid w:val="00122290"/>
    <w:rsid w:val="0012255B"/>
    <w:rsid w:val="001225A9"/>
    <w:rsid w:val="00122DA2"/>
    <w:rsid w:val="00122EE0"/>
    <w:rsid w:val="00123240"/>
    <w:rsid w:val="001233F6"/>
    <w:rsid w:val="00123E66"/>
    <w:rsid w:val="00123FF8"/>
    <w:rsid w:val="001240F9"/>
    <w:rsid w:val="001249F0"/>
    <w:rsid w:val="00124E06"/>
    <w:rsid w:val="0012565E"/>
    <w:rsid w:val="00125B8D"/>
    <w:rsid w:val="0012632B"/>
    <w:rsid w:val="00126D15"/>
    <w:rsid w:val="0012734E"/>
    <w:rsid w:val="00127409"/>
    <w:rsid w:val="001274F1"/>
    <w:rsid w:val="00127AB4"/>
    <w:rsid w:val="00127FA2"/>
    <w:rsid w:val="00127FD6"/>
    <w:rsid w:val="001300D4"/>
    <w:rsid w:val="0013086F"/>
    <w:rsid w:val="00130987"/>
    <w:rsid w:val="00130CAF"/>
    <w:rsid w:val="00130D13"/>
    <w:rsid w:val="00130D9F"/>
    <w:rsid w:val="00130E8B"/>
    <w:rsid w:val="00130F81"/>
    <w:rsid w:val="0013183C"/>
    <w:rsid w:val="00132377"/>
    <w:rsid w:val="0013262B"/>
    <w:rsid w:val="00132A8B"/>
    <w:rsid w:val="00132E5E"/>
    <w:rsid w:val="001330B3"/>
    <w:rsid w:val="0013313D"/>
    <w:rsid w:val="00133452"/>
    <w:rsid w:val="00133AA4"/>
    <w:rsid w:val="00133E46"/>
    <w:rsid w:val="00133E67"/>
    <w:rsid w:val="00133FF5"/>
    <w:rsid w:val="001340E5"/>
    <w:rsid w:val="00134281"/>
    <w:rsid w:val="00134453"/>
    <w:rsid w:val="001345D5"/>
    <w:rsid w:val="00134627"/>
    <w:rsid w:val="00135E6F"/>
    <w:rsid w:val="00136773"/>
    <w:rsid w:val="0013711A"/>
    <w:rsid w:val="001403CE"/>
    <w:rsid w:val="001404CF"/>
    <w:rsid w:val="00140663"/>
    <w:rsid w:val="00140DFC"/>
    <w:rsid w:val="00140ECC"/>
    <w:rsid w:val="001411F5"/>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06"/>
    <w:rsid w:val="00145C2F"/>
    <w:rsid w:val="00146034"/>
    <w:rsid w:val="00146254"/>
    <w:rsid w:val="00146FB6"/>
    <w:rsid w:val="001476D1"/>
    <w:rsid w:val="0014797E"/>
    <w:rsid w:val="00147E8A"/>
    <w:rsid w:val="0015012E"/>
    <w:rsid w:val="0015054B"/>
    <w:rsid w:val="00150618"/>
    <w:rsid w:val="001506C0"/>
    <w:rsid w:val="0015145B"/>
    <w:rsid w:val="00152160"/>
    <w:rsid w:val="001525CB"/>
    <w:rsid w:val="00152864"/>
    <w:rsid w:val="001528BB"/>
    <w:rsid w:val="00152A05"/>
    <w:rsid w:val="00152D36"/>
    <w:rsid w:val="001536C0"/>
    <w:rsid w:val="0015426C"/>
    <w:rsid w:val="00154C92"/>
    <w:rsid w:val="00154D2D"/>
    <w:rsid w:val="001551E8"/>
    <w:rsid w:val="00155210"/>
    <w:rsid w:val="001554F0"/>
    <w:rsid w:val="0015571A"/>
    <w:rsid w:val="00155DF0"/>
    <w:rsid w:val="001560B8"/>
    <w:rsid w:val="00156814"/>
    <w:rsid w:val="001570CC"/>
    <w:rsid w:val="00157590"/>
    <w:rsid w:val="001576D0"/>
    <w:rsid w:val="00160F96"/>
    <w:rsid w:val="001610DE"/>
    <w:rsid w:val="0016171F"/>
    <w:rsid w:val="00161BA9"/>
    <w:rsid w:val="00162283"/>
    <w:rsid w:val="001631FE"/>
    <w:rsid w:val="00163463"/>
    <w:rsid w:val="00163563"/>
    <w:rsid w:val="00163CD7"/>
    <w:rsid w:val="00163D34"/>
    <w:rsid w:val="001641E6"/>
    <w:rsid w:val="0016425F"/>
    <w:rsid w:val="00164937"/>
    <w:rsid w:val="00165806"/>
    <w:rsid w:val="0016672C"/>
    <w:rsid w:val="001668AF"/>
    <w:rsid w:val="00166EE0"/>
    <w:rsid w:val="00167110"/>
    <w:rsid w:val="00167BA1"/>
    <w:rsid w:val="00167E7D"/>
    <w:rsid w:val="00170008"/>
    <w:rsid w:val="001701CD"/>
    <w:rsid w:val="0017034E"/>
    <w:rsid w:val="00170B90"/>
    <w:rsid w:val="00170D9B"/>
    <w:rsid w:val="0017142F"/>
    <w:rsid w:val="00171759"/>
    <w:rsid w:val="0017193F"/>
    <w:rsid w:val="00171AD4"/>
    <w:rsid w:val="00172495"/>
    <w:rsid w:val="00172707"/>
    <w:rsid w:val="00172DBE"/>
    <w:rsid w:val="00172F5D"/>
    <w:rsid w:val="001735F6"/>
    <w:rsid w:val="001739C3"/>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037E"/>
    <w:rsid w:val="00180B8F"/>
    <w:rsid w:val="00181FCF"/>
    <w:rsid w:val="001828DA"/>
    <w:rsid w:val="00182B40"/>
    <w:rsid w:val="00182DF2"/>
    <w:rsid w:val="00183778"/>
    <w:rsid w:val="001837D4"/>
    <w:rsid w:val="00183B13"/>
    <w:rsid w:val="00183B4D"/>
    <w:rsid w:val="00184741"/>
    <w:rsid w:val="00184D28"/>
    <w:rsid w:val="00184E96"/>
    <w:rsid w:val="00184EDD"/>
    <w:rsid w:val="00184F62"/>
    <w:rsid w:val="001850C1"/>
    <w:rsid w:val="00185175"/>
    <w:rsid w:val="001859C3"/>
    <w:rsid w:val="00185AA6"/>
    <w:rsid w:val="00185AB1"/>
    <w:rsid w:val="00185F4B"/>
    <w:rsid w:val="00186138"/>
    <w:rsid w:val="00186422"/>
    <w:rsid w:val="001868E3"/>
    <w:rsid w:val="0018696E"/>
    <w:rsid w:val="00186D72"/>
    <w:rsid w:val="001870DD"/>
    <w:rsid w:val="00187F2A"/>
    <w:rsid w:val="00190096"/>
    <w:rsid w:val="0019070F"/>
    <w:rsid w:val="00190774"/>
    <w:rsid w:val="00190892"/>
    <w:rsid w:val="00190B7F"/>
    <w:rsid w:val="00190FEE"/>
    <w:rsid w:val="001918A7"/>
    <w:rsid w:val="00191A27"/>
    <w:rsid w:val="00191EC2"/>
    <w:rsid w:val="001920FF"/>
    <w:rsid w:val="00192D3F"/>
    <w:rsid w:val="001938E0"/>
    <w:rsid w:val="0019411F"/>
    <w:rsid w:val="00194A54"/>
    <w:rsid w:val="00194D14"/>
    <w:rsid w:val="001958F5"/>
    <w:rsid w:val="00195B9D"/>
    <w:rsid w:val="00195BF2"/>
    <w:rsid w:val="00195F8D"/>
    <w:rsid w:val="001960C3"/>
    <w:rsid w:val="00196274"/>
    <w:rsid w:val="0019627B"/>
    <w:rsid w:val="00196986"/>
    <w:rsid w:val="0019699A"/>
    <w:rsid w:val="00197648"/>
    <w:rsid w:val="001977D7"/>
    <w:rsid w:val="001979FC"/>
    <w:rsid w:val="00197BCB"/>
    <w:rsid w:val="001A0339"/>
    <w:rsid w:val="001A0476"/>
    <w:rsid w:val="001A0BDD"/>
    <w:rsid w:val="001A1940"/>
    <w:rsid w:val="001A2289"/>
    <w:rsid w:val="001A281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18D"/>
    <w:rsid w:val="001B0230"/>
    <w:rsid w:val="001B0576"/>
    <w:rsid w:val="001B0593"/>
    <w:rsid w:val="001B07FB"/>
    <w:rsid w:val="001B0A47"/>
    <w:rsid w:val="001B0D28"/>
    <w:rsid w:val="001B1231"/>
    <w:rsid w:val="001B13AB"/>
    <w:rsid w:val="001B1432"/>
    <w:rsid w:val="001B16BD"/>
    <w:rsid w:val="001B1F56"/>
    <w:rsid w:val="001B22C7"/>
    <w:rsid w:val="001B2619"/>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0C71"/>
    <w:rsid w:val="001C12AE"/>
    <w:rsid w:val="001C1657"/>
    <w:rsid w:val="001C18BB"/>
    <w:rsid w:val="001C1D87"/>
    <w:rsid w:val="001C1FD5"/>
    <w:rsid w:val="001C2257"/>
    <w:rsid w:val="001C25A6"/>
    <w:rsid w:val="001C3418"/>
    <w:rsid w:val="001C3751"/>
    <w:rsid w:val="001C391A"/>
    <w:rsid w:val="001C4799"/>
    <w:rsid w:val="001C493A"/>
    <w:rsid w:val="001C4CF3"/>
    <w:rsid w:val="001C4EF1"/>
    <w:rsid w:val="001C56B1"/>
    <w:rsid w:val="001C5C5C"/>
    <w:rsid w:val="001C5EFA"/>
    <w:rsid w:val="001C6569"/>
    <w:rsid w:val="001C6CEF"/>
    <w:rsid w:val="001C7D44"/>
    <w:rsid w:val="001C7F78"/>
    <w:rsid w:val="001D0093"/>
    <w:rsid w:val="001D1106"/>
    <w:rsid w:val="001D17AA"/>
    <w:rsid w:val="001D19A3"/>
    <w:rsid w:val="001D1A83"/>
    <w:rsid w:val="001D3306"/>
    <w:rsid w:val="001D34EB"/>
    <w:rsid w:val="001D39A5"/>
    <w:rsid w:val="001D3F88"/>
    <w:rsid w:val="001D4370"/>
    <w:rsid w:val="001D43FB"/>
    <w:rsid w:val="001D46B8"/>
    <w:rsid w:val="001D4AD7"/>
    <w:rsid w:val="001D510F"/>
    <w:rsid w:val="001D558B"/>
    <w:rsid w:val="001D55BD"/>
    <w:rsid w:val="001D5D3C"/>
    <w:rsid w:val="001D5E2C"/>
    <w:rsid w:val="001D5EF6"/>
    <w:rsid w:val="001D690B"/>
    <w:rsid w:val="001D696A"/>
    <w:rsid w:val="001D697D"/>
    <w:rsid w:val="001D718F"/>
    <w:rsid w:val="001D755E"/>
    <w:rsid w:val="001D759C"/>
    <w:rsid w:val="001D78A6"/>
    <w:rsid w:val="001D79B9"/>
    <w:rsid w:val="001E00D1"/>
    <w:rsid w:val="001E09B0"/>
    <w:rsid w:val="001E0F37"/>
    <w:rsid w:val="001E1C26"/>
    <w:rsid w:val="001E2AC8"/>
    <w:rsid w:val="001E2DB2"/>
    <w:rsid w:val="001E35C4"/>
    <w:rsid w:val="001E3727"/>
    <w:rsid w:val="001E38E8"/>
    <w:rsid w:val="001E3959"/>
    <w:rsid w:val="001E3AE9"/>
    <w:rsid w:val="001E487A"/>
    <w:rsid w:val="001E49FD"/>
    <w:rsid w:val="001E4BD8"/>
    <w:rsid w:val="001E4F01"/>
    <w:rsid w:val="001E5366"/>
    <w:rsid w:val="001E541A"/>
    <w:rsid w:val="001E5846"/>
    <w:rsid w:val="001E6081"/>
    <w:rsid w:val="001E6585"/>
    <w:rsid w:val="001E67B5"/>
    <w:rsid w:val="001E6C6B"/>
    <w:rsid w:val="001E6D6D"/>
    <w:rsid w:val="001E7500"/>
    <w:rsid w:val="001E7829"/>
    <w:rsid w:val="001E7E93"/>
    <w:rsid w:val="001E7FEE"/>
    <w:rsid w:val="001F0399"/>
    <w:rsid w:val="001F0497"/>
    <w:rsid w:val="001F070F"/>
    <w:rsid w:val="001F0807"/>
    <w:rsid w:val="001F0A6A"/>
    <w:rsid w:val="001F0E1E"/>
    <w:rsid w:val="001F0F4F"/>
    <w:rsid w:val="001F10B9"/>
    <w:rsid w:val="001F133C"/>
    <w:rsid w:val="001F1B0F"/>
    <w:rsid w:val="001F1EEE"/>
    <w:rsid w:val="001F27B2"/>
    <w:rsid w:val="001F2ECA"/>
    <w:rsid w:val="001F3006"/>
    <w:rsid w:val="001F33BB"/>
    <w:rsid w:val="001F3F3A"/>
    <w:rsid w:val="001F460B"/>
    <w:rsid w:val="001F539D"/>
    <w:rsid w:val="001F5EA7"/>
    <w:rsid w:val="001F5F86"/>
    <w:rsid w:val="001F6677"/>
    <w:rsid w:val="001F68E0"/>
    <w:rsid w:val="001F6B37"/>
    <w:rsid w:val="001F7484"/>
    <w:rsid w:val="00200166"/>
    <w:rsid w:val="00200270"/>
    <w:rsid w:val="0020057A"/>
    <w:rsid w:val="002006AA"/>
    <w:rsid w:val="00200A4E"/>
    <w:rsid w:val="00200F4F"/>
    <w:rsid w:val="002018EF"/>
    <w:rsid w:val="00201E46"/>
    <w:rsid w:val="00202174"/>
    <w:rsid w:val="00202ADC"/>
    <w:rsid w:val="00203890"/>
    <w:rsid w:val="002039D6"/>
    <w:rsid w:val="00204731"/>
    <w:rsid w:val="00205AB5"/>
    <w:rsid w:val="00205E19"/>
    <w:rsid w:val="00205F20"/>
    <w:rsid w:val="0020602D"/>
    <w:rsid w:val="002060A7"/>
    <w:rsid w:val="002064F8"/>
    <w:rsid w:val="002065D1"/>
    <w:rsid w:val="00206E49"/>
    <w:rsid w:val="002072BD"/>
    <w:rsid w:val="00207383"/>
    <w:rsid w:val="00207C81"/>
    <w:rsid w:val="002106C3"/>
    <w:rsid w:val="00210FF7"/>
    <w:rsid w:val="002116F0"/>
    <w:rsid w:val="0021175F"/>
    <w:rsid w:val="002118E3"/>
    <w:rsid w:val="0021199B"/>
    <w:rsid w:val="00211FCA"/>
    <w:rsid w:val="00212564"/>
    <w:rsid w:val="00212C0A"/>
    <w:rsid w:val="00212F4B"/>
    <w:rsid w:val="00212F95"/>
    <w:rsid w:val="0021316B"/>
    <w:rsid w:val="0021337C"/>
    <w:rsid w:val="00213F04"/>
    <w:rsid w:val="00213F92"/>
    <w:rsid w:val="0021411F"/>
    <w:rsid w:val="00214F7D"/>
    <w:rsid w:val="00215427"/>
    <w:rsid w:val="00215637"/>
    <w:rsid w:val="002158F5"/>
    <w:rsid w:val="00216499"/>
    <w:rsid w:val="00216964"/>
    <w:rsid w:val="00216C3C"/>
    <w:rsid w:val="00216CEB"/>
    <w:rsid w:val="002178D9"/>
    <w:rsid w:val="00217E95"/>
    <w:rsid w:val="00220341"/>
    <w:rsid w:val="00220563"/>
    <w:rsid w:val="0022057D"/>
    <w:rsid w:val="002205EF"/>
    <w:rsid w:val="002207A0"/>
    <w:rsid w:val="00220F0F"/>
    <w:rsid w:val="0022104A"/>
    <w:rsid w:val="002219EA"/>
    <w:rsid w:val="00221E33"/>
    <w:rsid w:val="002221F1"/>
    <w:rsid w:val="00222418"/>
    <w:rsid w:val="002226E4"/>
    <w:rsid w:val="00222DC1"/>
    <w:rsid w:val="00223146"/>
    <w:rsid w:val="0022318A"/>
    <w:rsid w:val="002237AD"/>
    <w:rsid w:val="0022380E"/>
    <w:rsid w:val="00223B32"/>
    <w:rsid w:val="00224C3A"/>
    <w:rsid w:val="0022509F"/>
    <w:rsid w:val="0022693F"/>
    <w:rsid w:val="00226DD9"/>
    <w:rsid w:val="0022792F"/>
    <w:rsid w:val="0023028E"/>
    <w:rsid w:val="00230543"/>
    <w:rsid w:val="0023282D"/>
    <w:rsid w:val="00232DFB"/>
    <w:rsid w:val="00232E24"/>
    <w:rsid w:val="00232E40"/>
    <w:rsid w:val="0023301F"/>
    <w:rsid w:val="00233392"/>
    <w:rsid w:val="00234067"/>
    <w:rsid w:val="002349AF"/>
    <w:rsid w:val="00234BD8"/>
    <w:rsid w:val="00234DFD"/>
    <w:rsid w:val="00235061"/>
    <w:rsid w:val="0023513F"/>
    <w:rsid w:val="002353BD"/>
    <w:rsid w:val="00235AA9"/>
    <w:rsid w:val="00235C1C"/>
    <w:rsid w:val="00235EE0"/>
    <w:rsid w:val="00236689"/>
    <w:rsid w:val="0023687B"/>
    <w:rsid w:val="00236ADD"/>
    <w:rsid w:val="00236DAC"/>
    <w:rsid w:val="00236F3E"/>
    <w:rsid w:val="002372DD"/>
    <w:rsid w:val="002374C3"/>
    <w:rsid w:val="0023773D"/>
    <w:rsid w:val="00237AA1"/>
    <w:rsid w:val="00237C7C"/>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F4A"/>
    <w:rsid w:val="0025074D"/>
    <w:rsid w:val="002510BC"/>
    <w:rsid w:val="002510FA"/>
    <w:rsid w:val="002511EA"/>
    <w:rsid w:val="00251389"/>
    <w:rsid w:val="002514B0"/>
    <w:rsid w:val="002515CE"/>
    <w:rsid w:val="0025183D"/>
    <w:rsid w:val="00251922"/>
    <w:rsid w:val="00251B0C"/>
    <w:rsid w:val="002521A5"/>
    <w:rsid w:val="0025265D"/>
    <w:rsid w:val="002530C7"/>
    <w:rsid w:val="0025346E"/>
    <w:rsid w:val="002535B6"/>
    <w:rsid w:val="00253E5C"/>
    <w:rsid w:val="002540D2"/>
    <w:rsid w:val="0025414D"/>
    <w:rsid w:val="0025459C"/>
    <w:rsid w:val="00255823"/>
    <w:rsid w:val="00255ECA"/>
    <w:rsid w:val="0025609B"/>
    <w:rsid w:val="002561A1"/>
    <w:rsid w:val="00256210"/>
    <w:rsid w:val="00256611"/>
    <w:rsid w:val="002567BA"/>
    <w:rsid w:val="00256AC8"/>
    <w:rsid w:val="00256C04"/>
    <w:rsid w:val="00257038"/>
    <w:rsid w:val="00257B63"/>
    <w:rsid w:val="00257CF1"/>
    <w:rsid w:val="00260789"/>
    <w:rsid w:val="0026099C"/>
    <w:rsid w:val="002609E8"/>
    <w:rsid w:val="002612CF"/>
    <w:rsid w:val="002613F9"/>
    <w:rsid w:val="002614C9"/>
    <w:rsid w:val="002617BE"/>
    <w:rsid w:val="00261F68"/>
    <w:rsid w:val="0026249D"/>
    <w:rsid w:val="00262659"/>
    <w:rsid w:val="00262C52"/>
    <w:rsid w:val="002636B5"/>
    <w:rsid w:val="00263C9F"/>
    <w:rsid w:val="00263E12"/>
    <w:rsid w:val="00264113"/>
    <w:rsid w:val="002641AB"/>
    <w:rsid w:val="002645E3"/>
    <w:rsid w:val="0026475A"/>
    <w:rsid w:val="00264915"/>
    <w:rsid w:val="00264B34"/>
    <w:rsid w:val="00264DF0"/>
    <w:rsid w:val="00264FCB"/>
    <w:rsid w:val="002651D5"/>
    <w:rsid w:val="00265A25"/>
    <w:rsid w:val="00265FB9"/>
    <w:rsid w:val="0026628C"/>
    <w:rsid w:val="002665E9"/>
    <w:rsid w:val="00266659"/>
    <w:rsid w:val="0026690E"/>
    <w:rsid w:val="00266E2B"/>
    <w:rsid w:val="00266EF5"/>
    <w:rsid w:val="00266F22"/>
    <w:rsid w:val="0026765E"/>
    <w:rsid w:val="00267A42"/>
    <w:rsid w:val="00270381"/>
    <w:rsid w:val="002703B3"/>
    <w:rsid w:val="00271B54"/>
    <w:rsid w:val="00271B55"/>
    <w:rsid w:val="00272190"/>
    <w:rsid w:val="00272BF9"/>
    <w:rsid w:val="002730FA"/>
    <w:rsid w:val="00273797"/>
    <w:rsid w:val="002738FF"/>
    <w:rsid w:val="00273D0D"/>
    <w:rsid w:val="00274750"/>
    <w:rsid w:val="0027477B"/>
    <w:rsid w:val="00274C98"/>
    <w:rsid w:val="0027501E"/>
    <w:rsid w:val="00275157"/>
    <w:rsid w:val="002751DC"/>
    <w:rsid w:val="00275355"/>
    <w:rsid w:val="002754C3"/>
    <w:rsid w:val="00275CBA"/>
    <w:rsid w:val="00275E92"/>
    <w:rsid w:val="00276378"/>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6E"/>
    <w:rsid w:val="0028239E"/>
    <w:rsid w:val="0028246F"/>
    <w:rsid w:val="00282541"/>
    <w:rsid w:val="0028256F"/>
    <w:rsid w:val="002827A4"/>
    <w:rsid w:val="00283321"/>
    <w:rsid w:val="0028439D"/>
    <w:rsid w:val="00284828"/>
    <w:rsid w:val="00284B27"/>
    <w:rsid w:val="00284C6B"/>
    <w:rsid w:val="002851BF"/>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2C1"/>
    <w:rsid w:val="00290D54"/>
    <w:rsid w:val="00290F91"/>
    <w:rsid w:val="0029104B"/>
    <w:rsid w:val="00291052"/>
    <w:rsid w:val="0029147F"/>
    <w:rsid w:val="002918E1"/>
    <w:rsid w:val="00291A11"/>
    <w:rsid w:val="00292CCF"/>
    <w:rsid w:val="0029342E"/>
    <w:rsid w:val="00293B3D"/>
    <w:rsid w:val="00293C43"/>
    <w:rsid w:val="0029412D"/>
    <w:rsid w:val="002942A9"/>
    <w:rsid w:val="002948E1"/>
    <w:rsid w:val="00294943"/>
    <w:rsid w:val="00295545"/>
    <w:rsid w:val="00295ADE"/>
    <w:rsid w:val="00296055"/>
    <w:rsid w:val="00296802"/>
    <w:rsid w:val="00296F8B"/>
    <w:rsid w:val="00296FCA"/>
    <w:rsid w:val="002972B5"/>
    <w:rsid w:val="00297371"/>
    <w:rsid w:val="002974FA"/>
    <w:rsid w:val="002975EF"/>
    <w:rsid w:val="002977AB"/>
    <w:rsid w:val="002A002B"/>
    <w:rsid w:val="002A00E0"/>
    <w:rsid w:val="002A03D7"/>
    <w:rsid w:val="002A08C8"/>
    <w:rsid w:val="002A09E2"/>
    <w:rsid w:val="002A0A08"/>
    <w:rsid w:val="002A0C39"/>
    <w:rsid w:val="002A0F38"/>
    <w:rsid w:val="002A1989"/>
    <w:rsid w:val="002A1AEE"/>
    <w:rsid w:val="002A28BB"/>
    <w:rsid w:val="002A2987"/>
    <w:rsid w:val="002A3F91"/>
    <w:rsid w:val="002A4AA3"/>
    <w:rsid w:val="002A4B17"/>
    <w:rsid w:val="002A4B8B"/>
    <w:rsid w:val="002A4EC6"/>
    <w:rsid w:val="002A5615"/>
    <w:rsid w:val="002A5B88"/>
    <w:rsid w:val="002A5C5F"/>
    <w:rsid w:val="002A63C5"/>
    <w:rsid w:val="002A64EC"/>
    <w:rsid w:val="002A6556"/>
    <w:rsid w:val="002A69D0"/>
    <w:rsid w:val="002A758E"/>
    <w:rsid w:val="002A7913"/>
    <w:rsid w:val="002A7D45"/>
    <w:rsid w:val="002B035B"/>
    <w:rsid w:val="002B041C"/>
    <w:rsid w:val="002B104C"/>
    <w:rsid w:val="002B16E5"/>
    <w:rsid w:val="002B20E4"/>
    <w:rsid w:val="002B2454"/>
    <w:rsid w:val="002B2A40"/>
    <w:rsid w:val="002B2AF2"/>
    <w:rsid w:val="002B2BD1"/>
    <w:rsid w:val="002B3095"/>
    <w:rsid w:val="002B31E3"/>
    <w:rsid w:val="002B3763"/>
    <w:rsid w:val="002B3787"/>
    <w:rsid w:val="002B3AE0"/>
    <w:rsid w:val="002B3BA9"/>
    <w:rsid w:val="002B3ECC"/>
    <w:rsid w:val="002B45B5"/>
    <w:rsid w:val="002B4B38"/>
    <w:rsid w:val="002B4C5F"/>
    <w:rsid w:val="002B5A05"/>
    <w:rsid w:val="002B5A60"/>
    <w:rsid w:val="002B5D41"/>
    <w:rsid w:val="002B5DD1"/>
    <w:rsid w:val="002B69D4"/>
    <w:rsid w:val="002B6A7B"/>
    <w:rsid w:val="002B6F3B"/>
    <w:rsid w:val="002B7D1A"/>
    <w:rsid w:val="002C06C7"/>
    <w:rsid w:val="002C09DD"/>
    <w:rsid w:val="002C174D"/>
    <w:rsid w:val="002C1825"/>
    <w:rsid w:val="002C1B3A"/>
    <w:rsid w:val="002C1E6E"/>
    <w:rsid w:val="002C2470"/>
    <w:rsid w:val="002C2658"/>
    <w:rsid w:val="002C2937"/>
    <w:rsid w:val="002C2DF0"/>
    <w:rsid w:val="002C3542"/>
    <w:rsid w:val="002C4233"/>
    <w:rsid w:val="002C4264"/>
    <w:rsid w:val="002C442E"/>
    <w:rsid w:val="002C44A8"/>
    <w:rsid w:val="002C4516"/>
    <w:rsid w:val="002C46E9"/>
    <w:rsid w:val="002C496E"/>
    <w:rsid w:val="002C4FAE"/>
    <w:rsid w:val="002C51A1"/>
    <w:rsid w:val="002C5863"/>
    <w:rsid w:val="002C59E9"/>
    <w:rsid w:val="002C5A3A"/>
    <w:rsid w:val="002C5D25"/>
    <w:rsid w:val="002C5EB9"/>
    <w:rsid w:val="002C6165"/>
    <w:rsid w:val="002C7090"/>
    <w:rsid w:val="002C70EC"/>
    <w:rsid w:val="002C72BD"/>
    <w:rsid w:val="002C77C4"/>
    <w:rsid w:val="002C7954"/>
    <w:rsid w:val="002D02C4"/>
    <w:rsid w:val="002D0876"/>
    <w:rsid w:val="002D1370"/>
    <w:rsid w:val="002D13E3"/>
    <w:rsid w:val="002D151A"/>
    <w:rsid w:val="002D207C"/>
    <w:rsid w:val="002D2105"/>
    <w:rsid w:val="002D21D8"/>
    <w:rsid w:val="002D2FD5"/>
    <w:rsid w:val="002D307B"/>
    <w:rsid w:val="002D31C3"/>
    <w:rsid w:val="002D33D3"/>
    <w:rsid w:val="002D3A0B"/>
    <w:rsid w:val="002D3ABD"/>
    <w:rsid w:val="002D48AA"/>
    <w:rsid w:val="002D4FC8"/>
    <w:rsid w:val="002D50CD"/>
    <w:rsid w:val="002D5BFD"/>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19A1"/>
    <w:rsid w:val="002E1BD6"/>
    <w:rsid w:val="002E2474"/>
    <w:rsid w:val="002E2A9C"/>
    <w:rsid w:val="002E2B57"/>
    <w:rsid w:val="002E2B96"/>
    <w:rsid w:val="002E2BBD"/>
    <w:rsid w:val="002E348B"/>
    <w:rsid w:val="002E383A"/>
    <w:rsid w:val="002E3974"/>
    <w:rsid w:val="002E3F57"/>
    <w:rsid w:val="002E47E1"/>
    <w:rsid w:val="002E4A84"/>
    <w:rsid w:val="002E5724"/>
    <w:rsid w:val="002E57E5"/>
    <w:rsid w:val="002E57EA"/>
    <w:rsid w:val="002E5BB6"/>
    <w:rsid w:val="002E5BE1"/>
    <w:rsid w:val="002E5FF0"/>
    <w:rsid w:val="002E6037"/>
    <w:rsid w:val="002E7397"/>
    <w:rsid w:val="002E76C7"/>
    <w:rsid w:val="002E76CD"/>
    <w:rsid w:val="002E7BB2"/>
    <w:rsid w:val="002F00F3"/>
    <w:rsid w:val="002F035F"/>
    <w:rsid w:val="002F051F"/>
    <w:rsid w:val="002F06DB"/>
    <w:rsid w:val="002F073B"/>
    <w:rsid w:val="002F0C06"/>
    <w:rsid w:val="002F0E76"/>
    <w:rsid w:val="002F1873"/>
    <w:rsid w:val="002F1CE5"/>
    <w:rsid w:val="002F20C1"/>
    <w:rsid w:val="002F2685"/>
    <w:rsid w:val="002F2A18"/>
    <w:rsid w:val="002F2C0B"/>
    <w:rsid w:val="002F31E2"/>
    <w:rsid w:val="002F3354"/>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EC9"/>
    <w:rsid w:val="003051BC"/>
    <w:rsid w:val="003055BD"/>
    <w:rsid w:val="00305C9E"/>
    <w:rsid w:val="00306256"/>
    <w:rsid w:val="00307501"/>
    <w:rsid w:val="00307A8B"/>
    <w:rsid w:val="00307B98"/>
    <w:rsid w:val="0031069F"/>
    <w:rsid w:val="00310C44"/>
    <w:rsid w:val="00310E5D"/>
    <w:rsid w:val="00311074"/>
    <w:rsid w:val="0031163C"/>
    <w:rsid w:val="003121C4"/>
    <w:rsid w:val="00312E16"/>
    <w:rsid w:val="00312FB8"/>
    <w:rsid w:val="0031337F"/>
    <w:rsid w:val="003138A2"/>
    <w:rsid w:val="00313934"/>
    <w:rsid w:val="003145DB"/>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1F"/>
    <w:rsid w:val="0032139A"/>
    <w:rsid w:val="00321919"/>
    <w:rsid w:val="00322118"/>
    <w:rsid w:val="00322422"/>
    <w:rsid w:val="00322700"/>
    <w:rsid w:val="00322C2B"/>
    <w:rsid w:val="00322FCC"/>
    <w:rsid w:val="003230DE"/>
    <w:rsid w:val="0032348F"/>
    <w:rsid w:val="00323525"/>
    <w:rsid w:val="003237B3"/>
    <w:rsid w:val="00323C3E"/>
    <w:rsid w:val="00323D33"/>
    <w:rsid w:val="00323F40"/>
    <w:rsid w:val="003244F9"/>
    <w:rsid w:val="00326153"/>
    <w:rsid w:val="003261AF"/>
    <w:rsid w:val="003262EB"/>
    <w:rsid w:val="00326855"/>
    <w:rsid w:val="003268B7"/>
    <w:rsid w:val="00326D51"/>
    <w:rsid w:val="00326F91"/>
    <w:rsid w:val="003272CD"/>
    <w:rsid w:val="003275FD"/>
    <w:rsid w:val="003276CE"/>
    <w:rsid w:val="003278AD"/>
    <w:rsid w:val="00327B48"/>
    <w:rsid w:val="00327BFB"/>
    <w:rsid w:val="00327F84"/>
    <w:rsid w:val="0033035C"/>
    <w:rsid w:val="00330374"/>
    <w:rsid w:val="003306B2"/>
    <w:rsid w:val="003309A1"/>
    <w:rsid w:val="00330B6B"/>
    <w:rsid w:val="00331141"/>
    <w:rsid w:val="00331676"/>
    <w:rsid w:val="00331C61"/>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896"/>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53C2"/>
    <w:rsid w:val="00345450"/>
    <w:rsid w:val="003456A6"/>
    <w:rsid w:val="00345936"/>
    <w:rsid w:val="00345AA7"/>
    <w:rsid w:val="00345C11"/>
    <w:rsid w:val="00345C25"/>
    <w:rsid w:val="00346135"/>
    <w:rsid w:val="00346356"/>
    <w:rsid w:val="00346367"/>
    <w:rsid w:val="003465C3"/>
    <w:rsid w:val="003469E5"/>
    <w:rsid w:val="00346D99"/>
    <w:rsid w:val="0034769C"/>
    <w:rsid w:val="0034797E"/>
    <w:rsid w:val="00350111"/>
    <w:rsid w:val="00350F72"/>
    <w:rsid w:val="00351490"/>
    <w:rsid w:val="0035232B"/>
    <w:rsid w:val="00352817"/>
    <w:rsid w:val="00353213"/>
    <w:rsid w:val="0035359B"/>
    <w:rsid w:val="00353FD6"/>
    <w:rsid w:val="0035502F"/>
    <w:rsid w:val="00355945"/>
    <w:rsid w:val="00355E4E"/>
    <w:rsid w:val="003560BC"/>
    <w:rsid w:val="00356282"/>
    <w:rsid w:val="00356748"/>
    <w:rsid w:val="00356902"/>
    <w:rsid w:val="00356A59"/>
    <w:rsid w:val="00356FCC"/>
    <w:rsid w:val="00357303"/>
    <w:rsid w:val="0035731A"/>
    <w:rsid w:val="0035779C"/>
    <w:rsid w:val="00357EAF"/>
    <w:rsid w:val="0036022E"/>
    <w:rsid w:val="0036028E"/>
    <w:rsid w:val="00360D53"/>
    <w:rsid w:val="00361044"/>
    <w:rsid w:val="00361457"/>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55C7"/>
    <w:rsid w:val="00365930"/>
    <w:rsid w:val="00366323"/>
    <w:rsid w:val="003668B1"/>
    <w:rsid w:val="0036698A"/>
    <w:rsid w:val="00367099"/>
    <w:rsid w:val="00367773"/>
    <w:rsid w:val="0036797F"/>
    <w:rsid w:val="00367BE3"/>
    <w:rsid w:val="00367BFD"/>
    <w:rsid w:val="00370090"/>
    <w:rsid w:val="0037084F"/>
    <w:rsid w:val="00370A75"/>
    <w:rsid w:val="00370AD0"/>
    <w:rsid w:val="00370B14"/>
    <w:rsid w:val="00370D97"/>
    <w:rsid w:val="00370DBF"/>
    <w:rsid w:val="00372916"/>
    <w:rsid w:val="00372D7D"/>
    <w:rsid w:val="00372F63"/>
    <w:rsid w:val="0037366E"/>
    <w:rsid w:val="00373777"/>
    <w:rsid w:val="0037378B"/>
    <w:rsid w:val="0037393A"/>
    <w:rsid w:val="003739CF"/>
    <w:rsid w:val="00373A71"/>
    <w:rsid w:val="00373B90"/>
    <w:rsid w:val="00374232"/>
    <w:rsid w:val="00374963"/>
    <w:rsid w:val="003749D8"/>
    <w:rsid w:val="00375078"/>
    <w:rsid w:val="0037584F"/>
    <w:rsid w:val="00375986"/>
    <w:rsid w:val="00375BF9"/>
    <w:rsid w:val="00376343"/>
    <w:rsid w:val="00376348"/>
    <w:rsid w:val="00376501"/>
    <w:rsid w:val="003765B2"/>
    <w:rsid w:val="0037779D"/>
    <w:rsid w:val="003779B4"/>
    <w:rsid w:val="00377CAC"/>
    <w:rsid w:val="0038071C"/>
    <w:rsid w:val="003807EF"/>
    <w:rsid w:val="00380BB6"/>
    <w:rsid w:val="0038313B"/>
    <w:rsid w:val="00383D55"/>
    <w:rsid w:val="00383E2B"/>
    <w:rsid w:val="003841FF"/>
    <w:rsid w:val="00384702"/>
    <w:rsid w:val="003849D2"/>
    <w:rsid w:val="00384C63"/>
    <w:rsid w:val="00384D26"/>
    <w:rsid w:val="00385B0D"/>
    <w:rsid w:val="00385C6C"/>
    <w:rsid w:val="00385ECE"/>
    <w:rsid w:val="00386704"/>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622"/>
    <w:rsid w:val="00393E5F"/>
    <w:rsid w:val="0039441D"/>
    <w:rsid w:val="0039527A"/>
    <w:rsid w:val="0039552B"/>
    <w:rsid w:val="003955BA"/>
    <w:rsid w:val="00395962"/>
    <w:rsid w:val="00395DCE"/>
    <w:rsid w:val="00396B0B"/>
    <w:rsid w:val="003A0069"/>
    <w:rsid w:val="003A087B"/>
    <w:rsid w:val="003A0B7B"/>
    <w:rsid w:val="003A0BF8"/>
    <w:rsid w:val="003A151D"/>
    <w:rsid w:val="003A17E3"/>
    <w:rsid w:val="003A198F"/>
    <w:rsid w:val="003A21E3"/>
    <w:rsid w:val="003A23DB"/>
    <w:rsid w:val="003A2760"/>
    <w:rsid w:val="003A2861"/>
    <w:rsid w:val="003A28AA"/>
    <w:rsid w:val="003A3451"/>
    <w:rsid w:val="003A369C"/>
    <w:rsid w:val="003A382A"/>
    <w:rsid w:val="003A45CE"/>
    <w:rsid w:val="003A491C"/>
    <w:rsid w:val="003A4996"/>
    <w:rsid w:val="003A54AD"/>
    <w:rsid w:val="003A55CC"/>
    <w:rsid w:val="003A57C8"/>
    <w:rsid w:val="003A5C12"/>
    <w:rsid w:val="003A5C40"/>
    <w:rsid w:val="003A5DBB"/>
    <w:rsid w:val="003A6206"/>
    <w:rsid w:val="003A638D"/>
    <w:rsid w:val="003A6665"/>
    <w:rsid w:val="003A72C2"/>
    <w:rsid w:val="003A7753"/>
    <w:rsid w:val="003A77CD"/>
    <w:rsid w:val="003A7E01"/>
    <w:rsid w:val="003A7EA5"/>
    <w:rsid w:val="003A7F03"/>
    <w:rsid w:val="003B0CD1"/>
    <w:rsid w:val="003B1175"/>
    <w:rsid w:val="003B16B9"/>
    <w:rsid w:val="003B27A5"/>
    <w:rsid w:val="003B2889"/>
    <w:rsid w:val="003B2B72"/>
    <w:rsid w:val="003B2C3A"/>
    <w:rsid w:val="003B2C9C"/>
    <w:rsid w:val="003B2D28"/>
    <w:rsid w:val="003B2FC7"/>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10DD"/>
    <w:rsid w:val="003C1855"/>
    <w:rsid w:val="003C197A"/>
    <w:rsid w:val="003C19CE"/>
    <w:rsid w:val="003C23D9"/>
    <w:rsid w:val="003C25EE"/>
    <w:rsid w:val="003C2773"/>
    <w:rsid w:val="003C2942"/>
    <w:rsid w:val="003C2965"/>
    <w:rsid w:val="003C2AA6"/>
    <w:rsid w:val="003C38C5"/>
    <w:rsid w:val="003C39BA"/>
    <w:rsid w:val="003C3D1D"/>
    <w:rsid w:val="003C3FFF"/>
    <w:rsid w:val="003C4386"/>
    <w:rsid w:val="003C452D"/>
    <w:rsid w:val="003C4605"/>
    <w:rsid w:val="003C47DB"/>
    <w:rsid w:val="003C4A6A"/>
    <w:rsid w:val="003C5A47"/>
    <w:rsid w:val="003C5E63"/>
    <w:rsid w:val="003C64BC"/>
    <w:rsid w:val="003C65AB"/>
    <w:rsid w:val="003C6E61"/>
    <w:rsid w:val="003C6ED5"/>
    <w:rsid w:val="003C7004"/>
    <w:rsid w:val="003C7DAC"/>
    <w:rsid w:val="003D0653"/>
    <w:rsid w:val="003D0A08"/>
    <w:rsid w:val="003D0B19"/>
    <w:rsid w:val="003D1186"/>
    <w:rsid w:val="003D1360"/>
    <w:rsid w:val="003D216B"/>
    <w:rsid w:val="003D30F3"/>
    <w:rsid w:val="003D386A"/>
    <w:rsid w:val="003D3ABB"/>
    <w:rsid w:val="003D40E5"/>
    <w:rsid w:val="003D4474"/>
    <w:rsid w:val="003D493B"/>
    <w:rsid w:val="003D4A37"/>
    <w:rsid w:val="003D58C4"/>
    <w:rsid w:val="003D5CFA"/>
    <w:rsid w:val="003D618B"/>
    <w:rsid w:val="003D6326"/>
    <w:rsid w:val="003D6EE0"/>
    <w:rsid w:val="003D780A"/>
    <w:rsid w:val="003D7B03"/>
    <w:rsid w:val="003E08B1"/>
    <w:rsid w:val="003E0EE0"/>
    <w:rsid w:val="003E1100"/>
    <w:rsid w:val="003E147F"/>
    <w:rsid w:val="003E1A77"/>
    <w:rsid w:val="003E1C58"/>
    <w:rsid w:val="003E2720"/>
    <w:rsid w:val="003E2BE3"/>
    <w:rsid w:val="003E32D0"/>
    <w:rsid w:val="003E36D8"/>
    <w:rsid w:val="003E3DB7"/>
    <w:rsid w:val="003E4187"/>
    <w:rsid w:val="003E451A"/>
    <w:rsid w:val="003E4956"/>
    <w:rsid w:val="003E4A1C"/>
    <w:rsid w:val="003E4CEB"/>
    <w:rsid w:val="003E4E3D"/>
    <w:rsid w:val="003E4E42"/>
    <w:rsid w:val="003E4FC2"/>
    <w:rsid w:val="003E501F"/>
    <w:rsid w:val="003E567B"/>
    <w:rsid w:val="003E5A97"/>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3F78"/>
    <w:rsid w:val="003F4161"/>
    <w:rsid w:val="003F4168"/>
    <w:rsid w:val="003F41CB"/>
    <w:rsid w:val="003F42E2"/>
    <w:rsid w:val="003F4324"/>
    <w:rsid w:val="003F4AA8"/>
    <w:rsid w:val="003F4EA5"/>
    <w:rsid w:val="003F4FC2"/>
    <w:rsid w:val="003F507A"/>
    <w:rsid w:val="003F5550"/>
    <w:rsid w:val="003F555E"/>
    <w:rsid w:val="003F5AC9"/>
    <w:rsid w:val="003F5CAC"/>
    <w:rsid w:val="003F601D"/>
    <w:rsid w:val="003F61A2"/>
    <w:rsid w:val="003F61C7"/>
    <w:rsid w:val="003F63A1"/>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B1E"/>
    <w:rsid w:val="00403C93"/>
    <w:rsid w:val="00403FE1"/>
    <w:rsid w:val="00404689"/>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B2D"/>
    <w:rsid w:val="00407E3C"/>
    <w:rsid w:val="00410024"/>
    <w:rsid w:val="00410247"/>
    <w:rsid w:val="0041046C"/>
    <w:rsid w:val="0041063D"/>
    <w:rsid w:val="00410906"/>
    <w:rsid w:val="00410E90"/>
    <w:rsid w:val="00411044"/>
    <w:rsid w:val="0041113F"/>
    <w:rsid w:val="00411141"/>
    <w:rsid w:val="004115C3"/>
    <w:rsid w:val="00412777"/>
    <w:rsid w:val="00413022"/>
    <w:rsid w:val="004134C5"/>
    <w:rsid w:val="00413BC8"/>
    <w:rsid w:val="00413FBC"/>
    <w:rsid w:val="00414802"/>
    <w:rsid w:val="004151B6"/>
    <w:rsid w:val="00415939"/>
    <w:rsid w:val="004159A8"/>
    <w:rsid w:val="00415CAF"/>
    <w:rsid w:val="00415DBE"/>
    <w:rsid w:val="0041602A"/>
    <w:rsid w:val="004162D6"/>
    <w:rsid w:val="00416533"/>
    <w:rsid w:val="00416616"/>
    <w:rsid w:val="00416807"/>
    <w:rsid w:val="00416ACC"/>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D95"/>
    <w:rsid w:val="00425E92"/>
    <w:rsid w:val="00426547"/>
    <w:rsid w:val="0042711A"/>
    <w:rsid w:val="00427DC5"/>
    <w:rsid w:val="00427DCE"/>
    <w:rsid w:val="0043018B"/>
    <w:rsid w:val="00430C0F"/>
    <w:rsid w:val="00430F1E"/>
    <w:rsid w:val="004311CB"/>
    <w:rsid w:val="00431D1A"/>
    <w:rsid w:val="0043209D"/>
    <w:rsid w:val="004320A9"/>
    <w:rsid w:val="00432371"/>
    <w:rsid w:val="0043292C"/>
    <w:rsid w:val="0043293A"/>
    <w:rsid w:val="00432D67"/>
    <w:rsid w:val="004330A5"/>
    <w:rsid w:val="004334B0"/>
    <w:rsid w:val="004336E5"/>
    <w:rsid w:val="00434BCD"/>
    <w:rsid w:val="004353C6"/>
    <w:rsid w:val="00435CA5"/>
    <w:rsid w:val="00435E64"/>
    <w:rsid w:val="0043610D"/>
    <w:rsid w:val="00436968"/>
    <w:rsid w:val="0043768F"/>
    <w:rsid w:val="00437CD2"/>
    <w:rsid w:val="00437CE2"/>
    <w:rsid w:val="00437E12"/>
    <w:rsid w:val="0044069C"/>
    <w:rsid w:val="004406E8"/>
    <w:rsid w:val="0044145F"/>
    <w:rsid w:val="00441F3E"/>
    <w:rsid w:val="004421EE"/>
    <w:rsid w:val="00442ED6"/>
    <w:rsid w:val="00443B2A"/>
    <w:rsid w:val="00443BD3"/>
    <w:rsid w:val="00443C38"/>
    <w:rsid w:val="004445B5"/>
    <w:rsid w:val="00444BAF"/>
    <w:rsid w:val="004457D9"/>
    <w:rsid w:val="00446204"/>
    <w:rsid w:val="00446451"/>
    <w:rsid w:val="0044655A"/>
    <w:rsid w:val="00446A5E"/>
    <w:rsid w:val="00447C08"/>
    <w:rsid w:val="00450182"/>
    <w:rsid w:val="004503B5"/>
    <w:rsid w:val="00450E32"/>
    <w:rsid w:val="004510A0"/>
    <w:rsid w:val="00451729"/>
    <w:rsid w:val="00451C23"/>
    <w:rsid w:val="00451D5A"/>
    <w:rsid w:val="00451F01"/>
    <w:rsid w:val="0045231B"/>
    <w:rsid w:val="00452461"/>
    <w:rsid w:val="00452CCF"/>
    <w:rsid w:val="00453179"/>
    <w:rsid w:val="0045335E"/>
    <w:rsid w:val="00453492"/>
    <w:rsid w:val="00453878"/>
    <w:rsid w:val="00453B84"/>
    <w:rsid w:val="00453F91"/>
    <w:rsid w:val="00454055"/>
    <w:rsid w:val="0045410B"/>
    <w:rsid w:val="004545A2"/>
    <w:rsid w:val="00454F7A"/>
    <w:rsid w:val="00455137"/>
    <w:rsid w:val="004558C8"/>
    <w:rsid w:val="00455960"/>
    <w:rsid w:val="0045598A"/>
    <w:rsid w:val="00455BE8"/>
    <w:rsid w:val="004564F3"/>
    <w:rsid w:val="004573AD"/>
    <w:rsid w:val="004603DD"/>
    <w:rsid w:val="004608C7"/>
    <w:rsid w:val="00460CF9"/>
    <w:rsid w:val="004611F4"/>
    <w:rsid w:val="004618DD"/>
    <w:rsid w:val="00461A58"/>
    <w:rsid w:val="00461D8F"/>
    <w:rsid w:val="00461F65"/>
    <w:rsid w:val="00462231"/>
    <w:rsid w:val="0046285A"/>
    <w:rsid w:val="00462EEF"/>
    <w:rsid w:val="004631FE"/>
    <w:rsid w:val="004648A5"/>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ECB"/>
    <w:rsid w:val="0047201C"/>
    <w:rsid w:val="004725C3"/>
    <w:rsid w:val="00472716"/>
    <w:rsid w:val="00472FE7"/>
    <w:rsid w:val="00473252"/>
    <w:rsid w:val="004738D1"/>
    <w:rsid w:val="00473F81"/>
    <w:rsid w:val="00474321"/>
    <w:rsid w:val="00474397"/>
    <w:rsid w:val="004746E8"/>
    <w:rsid w:val="004749BB"/>
    <w:rsid w:val="004761B5"/>
    <w:rsid w:val="0047621B"/>
    <w:rsid w:val="00476223"/>
    <w:rsid w:val="00476634"/>
    <w:rsid w:val="00476ADB"/>
    <w:rsid w:val="00476AFF"/>
    <w:rsid w:val="00477285"/>
    <w:rsid w:val="004779C3"/>
    <w:rsid w:val="00477A36"/>
    <w:rsid w:val="00477B70"/>
    <w:rsid w:val="00477F6F"/>
    <w:rsid w:val="0048023C"/>
    <w:rsid w:val="00480267"/>
    <w:rsid w:val="0048041F"/>
    <w:rsid w:val="00480997"/>
    <w:rsid w:val="00480A24"/>
    <w:rsid w:val="00480CF2"/>
    <w:rsid w:val="004810A5"/>
    <w:rsid w:val="004810FC"/>
    <w:rsid w:val="00481A90"/>
    <w:rsid w:val="00481AA3"/>
    <w:rsid w:val="00482106"/>
    <w:rsid w:val="00482441"/>
    <w:rsid w:val="00482D04"/>
    <w:rsid w:val="00482D87"/>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2F0"/>
    <w:rsid w:val="0049144E"/>
    <w:rsid w:val="00491537"/>
    <w:rsid w:val="00491C48"/>
    <w:rsid w:val="00491D88"/>
    <w:rsid w:val="00493064"/>
    <w:rsid w:val="0049338A"/>
    <w:rsid w:val="00493851"/>
    <w:rsid w:val="00493A06"/>
    <w:rsid w:val="00493B13"/>
    <w:rsid w:val="00493C44"/>
    <w:rsid w:val="0049401B"/>
    <w:rsid w:val="004945B2"/>
    <w:rsid w:val="004945FD"/>
    <w:rsid w:val="00494F7D"/>
    <w:rsid w:val="0049617B"/>
    <w:rsid w:val="004968CE"/>
    <w:rsid w:val="00496ACF"/>
    <w:rsid w:val="00496B12"/>
    <w:rsid w:val="00496DAE"/>
    <w:rsid w:val="004970A0"/>
    <w:rsid w:val="004970ED"/>
    <w:rsid w:val="004970FB"/>
    <w:rsid w:val="00497249"/>
    <w:rsid w:val="00497376"/>
    <w:rsid w:val="00497D0C"/>
    <w:rsid w:val="00497E5D"/>
    <w:rsid w:val="004A016B"/>
    <w:rsid w:val="004A06D9"/>
    <w:rsid w:val="004A17E2"/>
    <w:rsid w:val="004A235C"/>
    <w:rsid w:val="004A24AD"/>
    <w:rsid w:val="004A26DF"/>
    <w:rsid w:val="004A2915"/>
    <w:rsid w:val="004A35DB"/>
    <w:rsid w:val="004A3BAA"/>
    <w:rsid w:val="004A3BBB"/>
    <w:rsid w:val="004A3E3C"/>
    <w:rsid w:val="004A4957"/>
    <w:rsid w:val="004A4C60"/>
    <w:rsid w:val="004A5783"/>
    <w:rsid w:val="004A5E25"/>
    <w:rsid w:val="004A60C4"/>
    <w:rsid w:val="004A6184"/>
    <w:rsid w:val="004A64E4"/>
    <w:rsid w:val="004A6ABD"/>
    <w:rsid w:val="004A6D70"/>
    <w:rsid w:val="004A7145"/>
    <w:rsid w:val="004A76BE"/>
    <w:rsid w:val="004A798A"/>
    <w:rsid w:val="004A7DA9"/>
    <w:rsid w:val="004A7FC1"/>
    <w:rsid w:val="004B0BD1"/>
    <w:rsid w:val="004B15DC"/>
    <w:rsid w:val="004B25DA"/>
    <w:rsid w:val="004B272D"/>
    <w:rsid w:val="004B2AA4"/>
    <w:rsid w:val="004B2C5A"/>
    <w:rsid w:val="004B354B"/>
    <w:rsid w:val="004B3A95"/>
    <w:rsid w:val="004B3E99"/>
    <w:rsid w:val="004B41AC"/>
    <w:rsid w:val="004B4EB3"/>
    <w:rsid w:val="004B4FDC"/>
    <w:rsid w:val="004B5044"/>
    <w:rsid w:val="004B537C"/>
    <w:rsid w:val="004B5D88"/>
    <w:rsid w:val="004B66A7"/>
    <w:rsid w:val="004B695B"/>
    <w:rsid w:val="004B6CA3"/>
    <w:rsid w:val="004B7D39"/>
    <w:rsid w:val="004C0398"/>
    <w:rsid w:val="004C0510"/>
    <w:rsid w:val="004C1198"/>
    <w:rsid w:val="004C1E91"/>
    <w:rsid w:val="004C2034"/>
    <w:rsid w:val="004C2554"/>
    <w:rsid w:val="004C26BA"/>
    <w:rsid w:val="004C392B"/>
    <w:rsid w:val="004C3CBA"/>
    <w:rsid w:val="004C4AE5"/>
    <w:rsid w:val="004C4CED"/>
    <w:rsid w:val="004C4CFC"/>
    <w:rsid w:val="004C509F"/>
    <w:rsid w:val="004C551C"/>
    <w:rsid w:val="004C5ADE"/>
    <w:rsid w:val="004C70B8"/>
    <w:rsid w:val="004C725F"/>
    <w:rsid w:val="004C7797"/>
    <w:rsid w:val="004C7828"/>
    <w:rsid w:val="004C7BC3"/>
    <w:rsid w:val="004C7D6D"/>
    <w:rsid w:val="004D019F"/>
    <w:rsid w:val="004D0227"/>
    <w:rsid w:val="004D13DA"/>
    <w:rsid w:val="004D187B"/>
    <w:rsid w:val="004D1A3B"/>
    <w:rsid w:val="004D21D4"/>
    <w:rsid w:val="004D26CE"/>
    <w:rsid w:val="004D2805"/>
    <w:rsid w:val="004D2891"/>
    <w:rsid w:val="004D2A26"/>
    <w:rsid w:val="004D2C17"/>
    <w:rsid w:val="004D2F8E"/>
    <w:rsid w:val="004D2FD2"/>
    <w:rsid w:val="004D316A"/>
    <w:rsid w:val="004D357E"/>
    <w:rsid w:val="004D49EC"/>
    <w:rsid w:val="004D4A5A"/>
    <w:rsid w:val="004D4C3D"/>
    <w:rsid w:val="004D4D1F"/>
    <w:rsid w:val="004D50F8"/>
    <w:rsid w:val="004D5955"/>
    <w:rsid w:val="004D5F70"/>
    <w:rsid w:val="004D6009"/>
    <w:rsid w:val="004D6837"/>
    <w:rsid w:val="004D6D2D"/>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E7F2E"/>
    <w:rsid w:val="004F01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13D"/>
    <w:rsid w:val="004F65A9"/>
    <w:rsid w:val="004F6C80"/>
    <w:rsid w:val="0050044F"/>
    <w:rsid w:val="00500568"/>
    <w:rsid w:val="00500745"/>
    <w:rsid w:val="005008E7"/>
    <w:rsid w:val="00500A6D"/>
    <w:rsid w:val="00501598"/>
    <w:rsid w:val="005015F3"/>
    <w:rsid w:val="00501A0A"/>
    <w:rsid w:val="00501F51"/>
    <w:rsid w:val="00502643"/>
    <w:rsid w:val="005028BD"/>
    <w:rsid w:val="00502BE9"/>
    <w:rsid w:val="0050348B"/>
    <w:rsid w:val="00503FA1"/>
    <w:rsid w:val="0050408A"/>
    <w:rsid w:val="0050432C"/>
    <w:rsid w:val="00504530"/>
    <w:rsid w:val="005047BD"/>
    <w:rsid w:val="00504E39"/>
    <w:rsid w:val="005050DE"/>
    <w:rsid w:val="00505159"/>
    <w:rsid w:val="0050558B"/>
    <w:rsid w:val="00505EBE"/>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3A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0718"/>
    <w:rsid w:val="005210D7"/>
    <w:rsid w:val="0052112D"/>
    <w:rsid w:val="00521453"/>
    <w:rsid w:val="005217AA"/>
    <w:rsid w:val="00521F16"/>
    <w:rsid w:val="00521F9F"/>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0CFF"/>
    <w:rsid w:val="005319FE"/>
    <w:rsid w:val="00532282"/>
    <w:rsid w:val="0053251A"/>
    <w:rsid w:val="005328BA"/>
    <w:rsid w:val="00532E80"/>
    <w:rsid w:val="00532EF2"/>
    <w:rsid w:val="00532F3A"/>
    <w:rsid w:val="00533859"/>
    <w:rsid w:val="0053441B"/>
    <w:rsid w:val="00534A79"/>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E4"/>
    <w:rsid w:val="005400B1"/>
    <w:rsid w:val="005406A7"/>
    <w:rsid w:val="00540ECD"/>
    <w:rsid w:val="00541918"/>
    <w:rsid w:val="0054197A"/>
    <w:rsid w:val="00541A4C"/>
    <w:rsid w:val="00541B92"/>
    <w:rsid w:val="00541EAD"/>
    <w:rsid w:val="0054229B"/>
    <w:rsid w:val="00542372"/>
    <w:rsid w:val="00542755"/>
    <w:rsid w:val="00542849"/>
    <w:rsid w:val="00542F9B"/>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299"/>
    <w:rsid w:val="005502AC"/>
    <w:rsid w:val="00550B41"/>
    <w:rsid w:val="00550B70"/>
    <w:rsid w:val="00550E89"/>
    <w:rsid w:val="0055103E"/>
    <w:rsid w:val="005515A0"/>
    <w:rsid w:val="00551607"/>
    <w:rsid w:val="00551864"/>
    <w:rsid w:val="00551A4A"/>
    <w:rsid w:val="00551B57"/>
    <w:rsid w:val="00551C7F"/>
    <w:rsid w:val="00552603"/>
    <w:rsid w:val="0055295B"/>
    <w:rsid w:val="0055298D"/>
    <w:rsid w:val="005533BE"/>
    <w:rsid w:val="00553757"/>
    <w:rsid w:val="00553BB1"/>
    <w:rsid w:val="00553C31"/>
    <w:rsid w:val="00554528"/>
    <w:rsid w:val="00554534"/>
    <w:rsid w:val="00554595"/>
    <w:rsid w:val="00554BFA"/>
    <w:rsid w:val="005551E6"/>
    <w:rsid w:val="00556129"/>
    <w:rsid w:val="00556256"/>
    <w:rsid w:val="005567B7"/>
    <w:rsid w:val="00556E7A"/>
    <w:rsid w:val="005577B8"/>
    <w:rsid w:val="005601AD"/>
    <w:rsid w:val="00560877"/>
    <w:rsid w:val="00560CCC"/>
    <w:rsid w:val="00561455"/>
    <w:rsid w:val="005614DB"/>
    <w:rsid w:val="00561AB1"/>
    <w:rsid w:val="00561BA8"/>
    <w:rsid w:val="00561DC7"/>
    <w:rsid w:val="00561F7C"/>
    <w:rsid w:val="005625D7"/>
    <w:rsid w:val="0056285F"/>
    <w:rsid w:val="00562E36"/>
    <w:rsid w:val="00563064"/>
    <w:rsid w:val="005631CC"/>
    <w:rsid w:val="005639E3"/>
    <w:rsid w:val="00563C76"/>
    <w:rsid w:val="00563CC9"/>
    <w:rsid w:val="00564DB4"/>
    <w:rsid w:val="00564EAF"/>
    <w:rsid w:val="00565F38"/>
    <w:rsid w:val="00566090"/>
    <w:rsid w:val="005664E7"/>
    <w:rsid w:val="0056658E"/>
    <w:rsid w:val="00566652"/>
    <w:rsid w:val="00566745"/>
    <w:rsid w:val="005669E2"/>
    <w:rsid w:val="0056756F"/>
    <w:rsid w:val="00567839"/>
    <w:rsid w:val="00567A66"/>
    <w:rsid w:val="00567AD4"/>
    <w:rsid w:val="00570086"/>
    <w:rsid w:val="005700C0"/>
    <w:rsid w:val="005701AB"/>
    <w:rsid w:val="00570237"/>
    <w:rsid w:val="00570272"/>
    <w:rsid w:val="005711F6"/>
    <w:rsid w:val="005719C6"/>
    <w:rsid w:val="00571BC6"/>
    <w:rsid w:val="00571E29"/>
    <w:rsid w:val="005726BE"/>
    <w:rsid w:val="00572A7B"/>
    <w:rsid w:val="00572CDA"/>
    <w:rsid w:val="005735BD"/>
    <w:rsid w:val="00574596"/>
    <w:rsid w:val="00574597"/>
    <w:rsid w:val="00574B42"/>
    <w:rsid w:val="00575302"/>
    <w:rsid w:val="00575BC5"/>
    <w:rsid w:val="0057612B"/>
    <w:rsid w:val="00576314"/>
    <w:rsid w:val="00576433"/>
    <w:rsid w:val="00576F8A"/>
    <w:rsid w:val="00577005"/>
    <w:rsid w:val="005772DC"/>
    <w:rsid w:val="00577487"/>
    <w:rsid w:val="00577BF3"/>
    <w:rsid w:val="00580801"/>
    <w:rsid w:val="00580B54"/>
    <w:rsid w:val="00580C3D"/>
    <w:rsid w:val="0058140F"/>
    <w:rsid w:val="00581772"/>
    <w:rsid w:val="005819F3"/>
    <w:rsid w:val="00581B33"/>
    <w:rsid w:val="00581E32"/>
    <w:rsid w:val="00582756"/>
    <w:rsid w:val="00582A4D"/>
    <w:rsid w:val="00583314"/>
    <w:rsid w:val="00583822"/>
    <w:rsid w:val="00583860"/>
    <w:rsid w:val="00583E17"/>
    <w:rsid w:val="00584016"/>
    <w:rsid w:val="0058408A"/>
    <w:rsid w:val="0058477F"/>
    <w:rsid w:val="005847C5"/>
    <w:rsid w:val="00584842"/>
    <w:rsid w:val="00584CB0"/>
    <w:rsid w:val="005853D6"/>
    <w:rsid w:val="005859F0"/>
    <w:rsid w:val="0058693F"/>
    <w:rsid w:val="00586B2C"/>
    <w:rsid w:val="0058709A"/>
    <w:rsid w:val="005879E7"/>
    <w:rsid w:val="00587A93"/>
    <w:rsid w:val="0059099E"/>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6075"/>
    <w:rsid w:val="00596708"/>
    <w:rsid w:val="0059670F"/>
    <w:rsid w:val="00596833"/>
    <w:rsid w:val="00596BA1"/>
    <w:rsid w:val="00596CF2"/>
    <w:rsid w:val="00596FCC"/>
    <w:rsid w:val="00597BA5"/>
    <w:rsid w:val="005A00E3"/>
    <w:rsid w:val="005A10FE"/>
    <w:rsid w:val="005A14BD"/>
    <w:rsid w:val="005A2634"/>
    <w:rsid w:val="005A2745"/>
    <w:rsid w:val="005A2BDF"/>
    <w:rsid w:val="005A2C1E"/>
    <w:rsid w:val="005A2DCC"/>
    <w:rsid w:val="005A31D3"/>
    <w:rsid w:val="005A3462"/>
    <w:rsid w:val="005A3E96"/>
    <w:rsid w:val="005A422E"/>
    <w:rsid w:val="005A4A38"/>
    <w:rsid w:val="005A5054"/>
    <w:rsid w:val="005A527B"/>
    <w:rsid w:val="005A5752"/>
    <w:rsid w:val="005A60F0"/>
    <w:rsid w:val="005A65F8"/>
    <w:rsid w:val="005A6A96"/>
    <w:rsid w:val="005A6F64"/>
    <w:rsid w:val="005A771A"/>
    <w:rsid w:val="005A7840"/>
    <w:rsid w:val="005A7EDE"/>
    <w:rsid w:val="005B0534"/>
    <w:rsid w:val="005B0543"/>
    <w:rsid w:val="005B0A6A"/>
    <w:rsid w:val="005B0E02"/>
    <w:rsid w:val="005B1331"/>
    <w:rsid w:val="005B1567"/>
    <w:rsid w:val="005B16AB"/>
    <w:rsid w:val="005B1943"/>
    <w:rsid w:val="005B2FD9"/>
    <w:rsid w:val="005B3181"/>
    <w:rsid w:val="005B3370"/>
    <w:rsid w:val="005B36A7"/>
    <w:rsid w:val="005B3970"/>
    <w:rsid w:val="005B3DB2"/>
    <w:rsid w:val="005B4883"/>
    <w:rsid w:val="005B4F4D"/>
    <w:rsid w:val="005B5256"/>
    <w:rsid w:val="005B52FF"/>
    <w:rsid w:val="005B55B1"/>
    <w:rsid w:val="005B5DAB"/>
    <w:rsid w:val="005B6403"/>
    <w:rsid w:val="005B68B0"/>
    <w:rsid w:val="005B6DC0"/>
    <w:rsid w:val="005B738C"/>
    <w:rsid w:val="005B756A"/>
    <w:rsid w:val="005B78F3"/>
    <w:rsid w:val="005B7FFA"/>
    <w:rsid w:val="005C01F9"/>
    <w:rsid w:val="005C0D0F"/>
    <w:rsid w:val="005C0F1D"/>
    <w:rsid w:val="005C142A"/>
    <w:rsid w:val="005C228B"/>
    <w:rsid w:val="005C313C"/>
    <w:rsid w:val="005C3375"/>
    <w:rsid w:val="005C3A74"/>
    <w:rsid w:val="005C3BCB"/>
    <w:rsid w:val="005C3E39"/>
    <w:rsid w:val="005C3F6F"/>
    <w:rsid w:val="005C3F84"/>
    <w:rsid w:val="005C4729"/>
    <w:rsid w:val="005C4795"/>
    <w:rsid w:val="005C4967"/>
    <w:rsid w:val="005C4BCB"/>
    <w:rsid w:val="005C4DED"/>
    <w:rsid w:val="005C4F53"/>
    <w:rsid w:val="005C518B"/>
    <w:rsid w:val="005C5232"/>
    <w:rsid w:val="005C5498"/>
    <w:rsid w:val="005C589D"/>
    <w:rsid w:val="005C58DF"/>
    <w:rsid w:val="005C6042"/>
    <w:rsid w:val="005C6201"/>
    <w:rsid w:val="005C6567"/>
    <w:rsid w:val="005C6D27"/>
    <w:rsid w:val="005C739D"/>
    <w:rsid w:val="005C75AC"/>
    <w:rsid w:val="005C7C52"/>
    <w:rsid w:val="005C7DEB"/>
    <w:rsid w:val="005D02F0"/>
    <w:rsid w:val="005D02F1"/>
    <w:rsid w:val="005D051F"/>
    <w:rsid w:val="005D0715"/>
    <w:rsid w:val="005D0AE9"/>
    <w:rsid w:val="005D0FE9"/>
    <w:rsid w:val="005D1213"/>
    <w:rsid w:val="005D17B6"/>
    <w:rsid w:val="005D1919"/>
    <w:rsid w:val="005D21DD"/>
    <w:rsid w:val="005D2836"/>
    <w:rsid w:val="005D2F88"/>
    <w:rsid w:val="005D31B2"/>
    <w:rsid w:val="005D32B8"/>
    <w:rsid w:val="005D3346"/>
    <w:rsid w:val="005D3CE9"/>
    <w:rsid w:val="005D3FA5"/>
    <w:rsid w:val="005D43FF"/>
    <w:rsid w:val="005D5271"/>
    <w:rsid w:val="005D56CF"/>
    <w:rsid w:val="005D5A98"/>
    <w:rsid w:val="005D6473"/>
    <w:rsid w:val="005D6AD2"/>
    <w:rsid w:val="005D72F5"/>
    <w:rsid w:val="005D7322"/>
    <w:rsid w:val="005D783B"/>
    <w:rsid w:val="005D7BB7"/>
    <w:rsid w:val="005D7C93"/>
    <w:rsid w:val="005D7D6C"/>
    <w:rsid w:val="005E0F51"/>
    <w:rsid w:val="005E165E"/>
    <w:rsid w:val="005E175C"/>
    <w:rsid w:val="005E18C8"/>
    <w:rsid w:val="005E202B"/>
    <w:rsid w:val="005E30C1"/>
    <w:rsid w:val="005E315D"/>
    <w:rsid w:val="005E343C"/>
    <w:rsid w:val="005E3B96"/>
    <w:rsid w:val="005E3C2D"/>
    <w:rsid w:val="005E4163"/>
    <w:rsid w:val="005E4564"/>
    <w:rsid w:val="005E4D00"/>
    <w:rsid w:val="005E54DA"/>
    <w:rsid w:val="005E5899"/>
    <w:rsid w:val="005E5986"/>
    <w:rsid w:val="005E6281"/>
    <w:rsid w:val="005E6365"/>
    <w:rsid w:val="005E65D1"/>
    <w:rsid w:val="005E6815"/>
    <w:rsid w:val="005E6ABD"/>
    <w:rsid w:val="005E6BEC"/>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A9E"/>
    <w:rsid w:val="005F2C40"/>
    <w:rsid w:val="005F32D1"/>
    <w:rsid w:val="005F3526"/>
    <w:rsid w:val="005F3627"/>
    <w:rsid w:val="005F398E"/>
    <w:rsid w:val="005F3F34"/>
    <w:rsid w:val="005F428B"/>
    <w:rsid w:val="005F4D6E"/>
    <w:rsid w:val="005F548A"/>
    <w:rsid w:val="005F5982"/>
    <w:rsid w:val="005F69C2"/>
    <w:rsid w:val="005F6BBF"/>
    <w:rsid w:val="005F76B0"/>
    <w:rsid w:val="00600743"/>
    <w:rsid w:val="00600850"/>
    <w:rsid w:val="006008DD"/>
    <w:rsid w:val="00600B79"/>
    <w:rsid w:val="00600E12"/>
    <w:rsid w:val="0060111A"/>
    <w:rsid w:val="00601490"/>
    <w:rsid w:val="00601CCC"/>
    <w:rsid w:val="00601FD2"/>
    <w:rsid w:val="00602734"/>
    <w:rsid w:val="006033B3"/>
    <w:rsid w:val="0060352A"/>
    <w:rsid w:val="00603975"/>
    <w:rsid w:val="006040D6"/>
    <w:rsid w:val="006042AC"/>
    <w:rsid w:val="00604C74"/>
    <w:rsid w:val="00605AA5"/>
    <w:rsid w:val="0060654C"/>
    <w:rsid w:val="00606964"/>
    <w:rsid w:val="00606E0F"/>
    <w:rsid w:val="006071D7"/>
    <w:rsid w:val="00607533"/>
    <w:rsid w:val="00610302"/>
    <w:rsid w:val="006107FD"/>
    <w:rsid w:val="006108A3"/>
    <w:rsid w:val="00610976"/>
    <w:rsid w:val="00611048"/>
    <w:rsid w:val="0061111D"/>
    <w:rsid w:val="006116BD"/>
    <w:rsid w:val="006118FF"/>
    <w:rsid w:val="00612A67"/>
    <w:rsid w:val="00612BAA"/>
    <w:rsid w:val="00612F36"/>
    <w:rsid w:val="00613DFB"/>
    <w:rsid w:val="00614089"/>
    <w:rsid w:val="006148B2"/>
    <w:rsid w:val="00615362"/>
    <w:rsid w:val="006157C6"/>
    <w:rsid w:val="00615EA7"/>
    <w:rsid w:val="006166CC"/>
    <w:rsid w:val="006169F3"/>
    <w:rsid w:val="00616CB1"/>
    <w:rsid w:val="00616D94"/>
    <w:rsid w:val="00617004"/>
    <w:rsid w:val="0061711E"/>
    <w:rsid w:val="006173DB"/>
    <w:rsid w:val="00617438"/>
    <w:rsid w:val="00617AB1"/>
    <w:rsid w:val="00617C30"/>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27191"/>
    <w:rsid w:val="00630087"/>
    <w:rsid w:val="00630095"/>
    <w:rsid w:val="0063073D"/>
    <w:rsid w:val="00630C4D"/>
    <w:rsid w:val="00631144"/>
    <w:rsid w:val="0063123D"/>
    <w:rsid w:val="00631360"/>
    <w:rsid w:val="006313D5"/>
    <w:rsid w:val="00631450"/>
    <w:rsid w:val="00631BC1"/>
    <w:rsid w:val="00632963"/>
    <w:rsid w:val="00633638"/>
    <w:rsid w:val="00633E22"/>
    <w:rsid w:val="0063411A"/>
    <w:rsid w:val="006344A4"/>
    <w:rsid w:val="0063453B"/>
    <w:rsid w:val="00634853"/>
    <w:rsid w:val="00634D26"/>
    <w:rsid w:val="00634F7C"/>
    <w:rsid w:val="006358A1"/>
    <w:rsid w:val="00635D31"/>
    <w:rsid w:val="00635E3B"/>
    <w:rsid w:val="00635E6C"/>
    <w:rsid w:val="00635EF4"/>
    <w:rsid w:val="006361F2"/>
    <w:rsid w:val="0063627F"/>
    <w:rsid w:val="00636979"/>
    <w:rsid w:val="00636DF0"/>
    <w:rsid w:val="00637069"/>
    <w:rsid w:val="0063738D"/>
    <w:rsid w:val="006377E2"/>
    <w:rsid w:val="0064061D"/>
    <w:rsid w:val="00640DD0"/>
    <w:rsid w:val="006411CF"/>
    <w:rsid w:val="006411DB"/>
    <w:rsid w:val="00641227"/>
    <w:rsid w:val="0064147D"/>
    <w:rsid w:val="006417C2"/>
    <w:rsid w:val="006423E6"/>
    <w:rsid w:val="00642433"/>
    <w:rsid w:val="00642664"/>
    <w:rsid w:val="00642E2C"/>
    <w:rsid w:val="006432C0"/>
    <w:rsid w:val="006436C7"/>
    <w:rsid w:val="006437C6"/>
    <w:rsid w:val="00643A27"/>
    <w:rsid w:val="00643FFD"/>
    <w:rsid w:val="00644172"/>
    <w:rsid w:val="00644335"/>
    <w:rsid w:val="0064449E"/>
    <w:rsid w:val="00644C91"/>
    <w:rsid w:val="0064532B"/>
    <w:rsid w:val="0064621B"/>
    <w:rsid w:val="0064695F"/>
    <w:rsid w:val="00646C17"/>
    <w:rsid w:val="00646D2B"/>
    <w:rsid w:val="00647AAE"/>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38A"/>
    <w:rsid w:val="00656686"/>
    <w:rsid w:val="006566D6"/>
    <w:rsid w:val="006567F2"/>
    <w:rsid w:val="00656FC1"/>
    <w:rsid w:val="00657927"/>
    <w:rsid w:val="00657BFA"/>
    <w:rsid w:val="00657FC9"/>
    <w:rsid w:val="00660061"/>
    <w:rsid w:val="00660993"/>
    <w:rsid w:val="00660DB7"/>
    <w:rsid w:val="00661941"/>
    <w:rsid w:val="00661DE8"/>
    <w:rsid w:val="0066237D"/>
    <w:rsid w:val="00662A67"/>
    <w:rsid w:val="00662DE0"/>
    <w:rsid w:val="0066491D"/>
    <w:rsid w:val="00664F9E"/>
    <w:rsid w:val="0066503A"/>
    <w:rsid w:val="00665759"/>
    <w:rsid w:val="006657B6"/>
    <w:rsid w:val="00665CAB"/>
    <w:rsid w:val="00667576"/>
    <w:rsid w:val="006675C8"/>
    <w:rsid w:val="00667D08"/>
    <w:rsid w:val="00667E64"/>
    <w:rsid w:val="00670D03"/>
    <w:rsid w:val="00670FC6"/>
    <w:rsid w:val="006712BD"/>
    <w:rsid w:val="006717C9"/>
    <w:rsid w:val="0067212C"/>
    <w:rsid w:val="006721B3"/>
    <w:rsid w:val="006725AA"/>
    <w:rsid w:val="006729EA"/>
    <w:rsid w:val="006734BD"/>
    <w:rsid w:val="00673B55"/>
    <w:rsid w:val="00673C03"/>
    <w:rsid w:val="00673D3E"/>
    <w:rsid w:val="006742C9"/>
    <w:rsid w:val="00674CD4"/>
    <w:rsid w:val="00675357"/>
    <w:rsid w:val="00675B71"/>
    <w:rsid w:val="00675EBF"/>
    <w:rsid w:val="00676254"/>
    <w:rsid w:val="006765CF"/>
    <w:rsid w:val="00676705"/>
    <w:rsid w:val="0067675F"/>
    <w:rsid w:val="00676919"/>
    <w:rsid w:val="00676BFA"/>
    <w:rsid w:val="006776D5"/>
    <w:rsid w:val="00677703"/>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52FC"/>
    <w:rsid w:val="006859A2"/>
    <w:rsid w:val="006864AD"/>
    <w:rsid w:val="00686CFA"/>
    <w:rsid w:val="006870B7"/>
    <w:rsid w:val="00687E52"/>
    <w:rsid w:val="00687E86"/>
    <w:rsid w:val="00690630"/>
    <w:rsid w:val="00690749"/>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97F00"/>
    <w:rsid w:val="006A0063"/>
    <w:rsid w:val="006A0357"/>
    <w:rsid w:val="006A0735"/>
    <w:rsid w:val="006A07A4"/>
    <w:rsid w:val="006A0CA7"/>
    <w:rsid w:val="006A0E0B"/>
    <w:rsid w:val="006A1937"/>
    <w:rsid w:val="006A25E5"/>
    <w:rsid w:val="006A2778"/>
    <w:rsid w:val="006A2CF8"/>
    <w:rsid w:val="006A3164"/>
    <w:rsid w:val="006A3173"/>
    <w:rsid w:val="006A334E"/>
    <w:rsid w:val="006A33D4"/>
    <w:rsid w:val="006A3B84"/>
    <w:rsid w:val="006A3B8E"/>
    <w:rsid w:val="006A4318"/>
    <w:rsid w:val="006A4539"/>
    <w:rsid w:val="006A4D0F"/>
    <w:rsid w:val="006A588F"/>
    <w:rsid w:val="006A5F76"/>
    <w:rsid w:val="006A631E"/>
    <w:rsid w:val="006A645E"/>
    <w:rsid w:val="006A65BA"/>
    <w:rsid w:val="006A6DBE"/>
    <w:rsid w:val="006A7654"/>
    <w:rsid w:val="006B01F8"/>
    <w:rsid w:val="006B02E9"/>
    <w:rsid w:val="006B03C8"/>
    <w:rsid w:val="006B06AD"/>
    <w:rsid w:val="006B116B"/>
    <w:rsid w:val="006B1CF5"/>
    <w:rsid w:val="006B26D7"/>
    <w:rsid w:val="006B2723"/>
    <w:rsid w:val="006B2E78"/>
    <w:rsid w:val="006B2F8F"/>
    <w:rsid w:val="006B342B"/>
    <w:rsid w:val="006B47EA"/>
    <w:rsid w:val="006B48C0"/>
    <w:rsid w:val="006B4B13"/>
    <w:rsid w:val="006B4B6B"/>
    <w:rsid w:val="006B52E3"/>
    <w:rsid w:val="006B5315"/>
    <w:rsid w:val="006B5514"/>
    <w:rsid w:val="006B5696"/>
    <w:rsid w:val="006B65F9"/>
    <w:rsid w:val="006B666A"/>
    <w:rsid w:val="006B6D69"/>
    <w:rsid w:val="006B709A"/>
    <w:rsid w:val="006C0162"/>
    <w:rsid w:val="006C031D"/>
    <w:rsid w:val="006C0BB8"/>
    <w:rsid w:val="006C1A64"/>
    <w:rsid w:val="006C1DCB"/>
    <w:rsid w:val="006C226E"/>
    <w:rsid w:val="006C27AE"/>
    <w:rsid w:val="006C2C5D"/>
    <w:rsid w:val="006C2C89"/>
    <w:rsid w:val="006C3133"/>
    <w:rsid w:val="006C413D"/>
    <w:rsid w:val="006C43EF"/>
    <w:rsid w:val="006C4756"/>
    <w:rsid w:val="006C4AEA"/>
    <w:rsid w:val="006C4C88"/>
    <w:rsid w:val="006C4D2C"/>
    <w:rsid w:val="006C5108"/>
    <w:rsid w:val="006C56BE"/>
    <w:rsid w:val="006C5A09"/>
    <w:rsid w:val="006C6094"/>
    <w:rsid w:val="006C64CE"/>
    <w:rsid w:val="006C7642"/>
    <w:rsid w:val="006C7739"/>
    <w:rsid w:val="006C7FA3"/>
    <w:rsid w:val="006D0162"/>
    <w:rsid w:val="006D0920"/>
    <w:rsid w:val="006D15BC"/>
    <w:rsid w:val="006D1958"/>
    <w:rsid w:val="006D1F83"/>
    <w:rsid w:val="006D20FC"/>
    <w:rsid w:val="006D2118"/>
    <w:rsid w:val="006D262A"/>
    <w:rsid w:val="006D2AC9"/>
    <w:rsid w:val="006D3682"/>
    <w:rsid w:val="006D37B8"/>
    <w:rsid w:val="006D3C11"/>
    <w:rsid w:val="006D4874"/>
    <w:rsid w:val="006D4BAA"/>
    <w:rsid w:val="006D4D26"/>
    <w:rsid w:val="006D5E51"/>
    <w:rsid w:val="006D5ECD"/>
    <w:rsid w:val="006D649D"/>
    <w:rsid w:val="006D6860"/>
    <w:rsid w:val="006D6937"/>
    <w:rsid w:val="006D698F"/>
    <w:rsid w:val="006D6A29"/>
    <w:rsid w:val="006D6E56"/>
    <w:rsid w:val="006D714A"/>
    <w:rsid w:val="006D78A4"/>
    <w:rsid w:val="006D79FC"/>
    <w:rsid w:val="006D7BC2"/>
    <w:rsid w:val="006D7E6B"/>
    <w:rsid w:val="006E0158"/>
    <w:rsid w:val="006E0867"/>
    <w:rsid w:val="006E15FF"/>
    <w:rsid w:val="006E19EB"/>
    <w:rsid w:val="006E21FB"/>
    <w:rsid w:val="006E2F55"/>
    <w:rsid w:val="006E31C6"/>
    <w:rsid w:val="006E31CE"/>
    <w:rsid w:val="006E372E"/>
    <w:rsid w:val="006E3C8C"/>
    <w:rsid w:val="006E3DFF"/>
    <w:rsid w:val="006E41B3"/>
    <w:rsid w:val="006E48EE"/>
    <w:rsid w:val="006E4A74"/>
    <w:rsid w:val="006E4B2D"/>
    <w:rsid w:val="006E5148"/>
    <w:rsid w:val="006E5E1D"/>
    <w:rsid w:val="006E5F0C"/>
    <w:rsid w:val="006E5FC8"/>
    <w:rsid w:val="006E624A"/>
    <w:rsid w:val="006E6431"/>
    <w:rsid w:val="006E6A31"/>
    <w:rsid w:val="006E705E"/>
    <w:rsid w:val="006E7777"/>
    <w:rsid w:val="006F0168"/>
    <w:rsid w:val="006F018E"/>
    <w:rsid w:val="006F0825"/>
    <w:rsid w:val="006F0908"/>
    <w:rsid w:val="006F1141"/>
    <w:rsid w:val="006F1362"/>
    <w:rsid w:val="006F196F"/>
    <w:rsid w:val="006F24D2"/>
    <w:rsid w:val="006F29F5"/>
    <w:rsid w:val="006F33B8"/>
    <w:rsid w:val="006F41D1"/>
    <w:rsid w:val="006F43F8"/>
    <w:rsid w:val="006F4B33"/>
    <w:rsid w:val="006F5675"/>
    <w:rsid w:val="006F56F0"/>
    <w:rsid w:val="006F58A4"/>
    <w:rsid w:val="006F72B3"/>
    <w:rsid w:val="006F7340"/>
    <w:rsid w:val="006F7A15"/>
    <w:rsid w:val="006F7CF8"/>
    <w:rsid w:val="006F7EA2"/>
    <w:rsid w:val="00700229"/>
    <w:rsid w:val="007002C4"/>
    <w:rsid w:val="00700946"/>
    <w:rsid w:val="00700A32"/>
    <w:rsid w:val="00700C1E"/>
    <w:rsid w:val="00700C5C"/>
    <w:rsid w:val="007011CE"/>
    <w:rsid w:val="0070141C"/>
    <w:rsid w:val="007014B8"/>
    <w:rsid w:val="0070202A"/>
    <w:rsid w:val="007024AA"/>
    <w:rsid w:val="00702C44"/>
    <w:rsid w:val="00702D62"/>
    <w:rsid w:val="00703369"/>
    <w:rsid w:val="007035CA"/>
    <w:rsid w:val="007036B7"/>
    <w:rsid w:val="0070393D"/>
    <w:rsid w:val="00703ACE"/>
    <w:rsid w:val="00704C5F"/>
    <w:rsid w:val="00704EB9"/>
    <w:rsid w:val="007052CC"/>
    <w:rsid w:val="007054BE"/>
    <w:rsid w:val="00705706"/>
    <w:rsid w:val="007057EE"/>
    <w:rsid w:val="0070632B"/>
    <w:rsid w:val="007065DD"/>
    <w:rsid w:val="00707025"/>
    <w:rsid w:val="0070711A"/>
    <w:rsid w:val="00707239"/>
    <w:rsid w:val="00707525"/>
    <w:rsid w:val="00707AB9"/>
    <w:rsid w:val="00707CFF"/>
    <w:rsid w:val="007102C5"/>
    <w:rsid w:val="00710E8F"/>
    <w:rsid w:val="007120A2"/>
    <w:rsid w:val="00712553"/>
    <w:rsid w:val="0071255A"/>
    <w:rsid w:val="00712608"/>
    <w:rsid w:val="0071264C"/>
    <w:rsid w:val="007126F8"/>
    <w:rsid w:val="00712B7B"/>
    <w:rsid w:val="007133DD"/>
    <w:rsid w:val="007137F7"/>
    <w:rsid w:val="00713D1B"/>
    <w:rsid w:val="00714191"/>
    <w:rsid w:val="0071498A"/>
    <w:rsid w:val="00714BBA"/>
    <w:rsid w:val="00714F2E"/>
    <w:rsid w:val="007151F6"/>
    <w:rsid w:val="00715864"/>
    <w:rsid w:val="007161B5"/>
    <w:rsid w:val="00716568"/>
    <w:rsid w:val="00717384"/>
    <w:rsid w:val="007174B8"/>
    <w:rsid w:val="00717C8F"/>
    <w:rsid w:val="00717DA0"/>
    <w:rsid w:val="00720033"/>
    <w:rsid w:val="00720576"/>
    <w:rsid w:val="00720ABE"/>
    <w:rsid w:val="00720CD4"/>
    <w:rsid w:val="00720D06"/>
    <w:rsid w:val="007212CE"/>
    <w:rsid w:val="00721323"/>
    <w:rsid w:val="00721644"/>
    <w:rsid w:val="007220D5"/>
    <w:rsid w:val="007221E1"/>
    <w:rsid w:val="0072260D"/>
    <w:rsid w:val="00722BDE"/>
    <w:rsid w:val="0072327D"/>
    <w:rsid w:val="007232B3"/>
    <w:rsid w:val="007233F8"/>
    <w:rsid w:val="00723921"/>
    <w:rsid w:val="00723A84"/>
    <w:rsid w:val="0072407A"/>
    <w:rsid w:val="007248D4"/>
    <w:rsid w:val="0072563D"/>
    <w:rsid w:val="0072566F"/>
    <w:rsid w:val="00725D49"/>
    <w:rsid w:val="007261AA"/>
    <w:rsid w:val="00726B61"/>
    <w:rsid w:val="00726C10"/>
    <w:rsid w:val="00726DCB"/>
    <w:rsid w:val="00726DD7"/>
    <w:rsid w:val="00727450"/>
    <w:rsid w:val="00727538"/>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4076F"/>
    <w:rsid w:val="00740795"/>
    <w:rsid w:val="00740DCA"/>
    <w:rsid w:val="00741491"/>
    <w:rsid w:val="0074196C"/>
    <w:rsid w:val="00741BE0"/>
    <w:rsid w:val="0074248C"/>
    <w:rsid w:val="0074278F"/>
    <w:rsid w:val="00742EFF"/>
    <w:rsid w:val="007430BE"/>
    <w:rsid w:val="0074324C"/>
    <w:rsid w:val="0074369B"/>
    <w:rsid w:val="0074370E"/>
    <w:rsid w:val="00743C0E"/>
    <w:rsid w:val="00743F19"/>
    <w:rsid w:val="007447F6"/>
    <w:rsid w:val="00744DD5"/>
    <w:rsid w:val="0074522F"/>
    <w:rsid w:val="007456AF"/>
    <w:rsid w:val="0074574B"/>
    <w:rsid w:val="00745DF9"/>
    <w:rsid w:val="0074681D"/>
    <w:rsid w:val="00747177"/>
    <w:rsid w:val="00747278"/>
    <w:rsid w:val="007475C6"/>
    <w:rsid w:val="00747C1A"/>
    <w:rsid w:val="00747CED"/>
    <w:rsid w:val="007503E0"/>
    <w:rsid w:val="00750461"/>
    <w:rsid w:val="00750482"/>
    <w:rsid w:val="00750AA8"/>
    <w:rsid w:val="00751BC1"/>
    <w:rsid w:val="0075200E"/>
    <w:rsid w:val="00752164"/>
    <w:rsid w:val="00752340"/>
    <w:rsid w:val="00752432"/>
    <w:rsid w:val="007530AB"/>
    <w:rsid w:val="007534CE"/>
    <w:rsid w:val="007534DE"/>
    <w:rsid w:val="00753679"/>
    <w:rsid w:val="007542A9"/>
    <w:rsid w:val="00755396"/>
    <w:rsid w:val="00755546"/>
    <w:rsid w:val="0075568C"/>
    <w:rsid w:val="00755E67"/>
    <w:rsid w:val="00756423"/>
    <w:rsid w:val="00756973"/>
    <w:rsid w:val="00756E56"/>
    <w:rsid w:val="00756FB9"/>
    <w:rsid w:val="00757BBB"/>
    <w:rsid w:val="00757E2C"/>
    <w:rsid w:val="00760026"/>
    <w:rsid w:val="00760CEE"/>
    <w:rsid w:val="0076198B"/>
    <w:rsid w:val="00762871"/>
    <w:rsid w:val="00762963"/>
    <w:rsid w:val="00762E4F"/>
    <w:rsid w:val="00762EED"/>
    <w:rsid w:val="007631B8"/>
    <w:rsid w:val="0076387E"/>
    <w:rsid w:val="00763B87"/>
    <w:rsid w:val="00763F30"/>
    <w:rsid w:val="0076414F"/>
    <w:rsid w:val="00764F1D"/>
    <w:rsid w:val="0076548A"/>
    <w:rsid w:val="007656DD"/>
    <w:rsid w:val="00765726"/>
    <w:rsid w:val="00765F01"/>
    <w:rsid w:val="0076605B"/>
    <w:rsid w:val="0076645D"/>
    <w:rsid w:val="00766EB6"/>
    <w:rsid w:val="0076721D"/>
    <w:rsid w:val="00767896"/>
    <w:rsid w:val="00770F45"/>
    <w:rsid w:val="00771230"/>
    <w:rsid w:val="00771681"/>
    <w:rsid w:val="00771774"/>
    <w:rsid w:val="00772187"/>
    <w:rsid w:val="007727D8"/>
    <w:rsid w:val="00773397"/>
    <w:rsid w:val="007734DA"/>
    <w:rsid w:val="00773831"/>
    <w:rsid w:val="00773FE0"/>
    <w:rsid w:val="00774BDF"/>
    <w:rsid w:val="00775D76"/>
    <w:rsid w:val="0077693A"/>
    <w:rsid w:val="00776FD9"/>
    <w:rsid w:val="0077709F"/>
    <w:rsid w:val="00777374"/>
    <w:rsid w:val="00777459"/>
    <w:rsid w:val="007779C9"/>
    <w:rsid w:val="0078025E"/>
    <w:rsid w:val="0078068C"/>
    <w:rsid w:val="007806F5"/>
    <w:rsid w:val="00780A73"/>
    <w:rsid w:val="00780EBC"/>
    <w:rsid w:val="00780F57"/>
    <w:rsid w:val="007810A6"/>
    <w:rsid w:val="00781B8B"/>
    <w:rsid w:val="00782103"/>
    <w:rsid w:val="0078232A"/>
    <w:rsid w:val="0078246C"/>
    <w:rsid w:val="007828B0"/>
    <w:rsid w:val="00782D28"/>
    <w:rsid w:val="00783143"/>
    <w:rsid w:val="007834DC"/>
    <w:rsid w:val="007836C6"/>
    <w:rsid w:val="00783846"/>
    <w:rsid w:val="007839B4"/>
    <w:rsid w:val="00784053"/>
    <w:rsid w:val="00784665"/>
    <w:rsid w:val="007847AB"/>
    <w:rsid w:val="007847AC"/>
    <w:rsid w:val="00784854"/>
    <w:rsid w:val="00784E98"/>
    <w:rsid w:val="007860A9"/>
    <w:rsid w:val="00786765"/>
    <w:rsid w:val="007875A4"/>
    <w:rsid w:val="007878B7"/>
    <w:rsid w:val="00787993"/>
    <w:rsid w:val="00787DDC"/>
    <w:rsid w:val="00791311"/>
    <w:rsid w:val="007921FE"/>
    <w:rsid w:val="00792B0A"/>
    <w:rsid w:val="00792B27"/>
    <w:rsid w:val="007934D7"/>
    <w:rsid w:val="00793858"/>
    <w:rsid w:val="00793F29"/>
    <w:rsid w:val="00794F38"/>
    <w:rsid w:val="007953FE"/>
    <w:rsid w:val="0079561F"/>
    <w:rsid w:val="00795743"/>
    <w:rsid w:val="007959CA"/>
    <w:rsid w:val="00795A66"/>
    <w:rsid w:val="00795B9D"/>
    <w:rsid w:val="00795EDF"/>
    <w:rsid w:val="00795EE8"/>
    <w:rsid w:val="00796807"/>
    <w:rsid w:val="00796B96"/>
    <w:rsid w:val="00796C33"/>
    <w:rsid w:val="00797000"/>
    <w:rsid w:val="00797693"/>
    <w:rsid w:val="007978D3"/>
    <w:rsid w:val="007A02E6"/>
    <w:rsid w:val="007A0915"/>
    <w:rsid w:val="007A0EBC"/>
    <w:rsid w:val="007A107F"/>
    <w:rsid w:val="007A137C"/>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520"/>
    <w:rsid w:val="007B2E9D"/>
    <w:rsid w:val="007B3627"/>
    <w:rsid w:val="007B37F6"/>
    <w:rsid w:val="007B39C8"/>
    <w:rsid w:val="007B3CB0"/>
    <w:rsid w:val="007B40F0"/>
    <w:rsid w:val="007B465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0D6"/>
    <w:rsid w:val="007C4C18"/>
    <w:rsid w:val="007C4DAD"/>
    <w:rsid w:val="007C5014"/>
    <w:rsid w:val="007C563E"/>
    <w:rsid w:val="007C65EA"/>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4C6"/>
    <w:rsid w:val="007D57E9"/>
    <w:rsid w:val="007D591C"/>
    <w:rsid w:val="007D5FEE"/>
    <w:rsid w:val="007D602B"/>
    <w:rsid w:val="007D62C0"/>
    <w:rsid w:val="007D6CD8"/>
    <w:rsid w:val="007D6F63"/>
    <w:rsid w:val="007D7278"/>
    <w:rsid w:val="007D7462"/>
    <w:rsid w:val="007D7628"/>
    <w:rsid w:val="007D7F2B"/>
    <w:rsid w:val="007D7FCA"/>
    <w:rsid w:val="007E0217"/>
    <w:rsid w:val="007E1129"/>
    <w:rsid w:val="007E12CC"/>
    <w:rsid w:val="007E18B9"/>
    <w:rsid w:val="007E19B7"/>
    <w:rsid w:val="007E300A"/>
    <w:rsid w:val="007E3332"/>
    <w:rsid w:val="007E36EE"/>
    <w:rsid w:val="007E3AD4"/>
    <w:rsid w:val="007E3BA6"/>
    <w:rsid w:val="007E4339"/>
    <w:rsid w:val="007E43C9"/>
    <w:rsid w:val="007E4429"/>
    <w:rsid w:val="007E4635"/>
    <w:rsid w:val="007E49BB"/>
    <w:rsid w:val="007E4A2E"/>
    <w:rsid w:val="007E5688"/>
    <w:rsid w:val="007E5917"/>
    <w:rsid w:val="007E5D4A"/>
    <w:rsid w:val="007E6EC7"/>
    <w:rsid w:val="007E79E2"/>
    <w:rsid w:val="007E7BEF"/>
    <w:rsid w:val="007F006B"/>
    <w:rsid w:val="007F0A64"/>
    <w:rsid w:val="007F0D6F"/>
    <w:rsid w:val="007F1081"/>
    <w:rsid w:val="007F14CF"/>
    <w:rsid w:val="007F211B"/>
    <w:rsid w:val="007F2159"/>
    <w:rsid w:val="007F2A27"/>
    <w:rsid w:val="007F2C3E"/>
    <w:rsid w:val="007F2D39"/>
    <w:rsid w:val="007F3450"/>
    <w:rsid w:val="007F36C6"/>
    <w:rsid w:val="007F4CFE"/>
    <w:rsid w:val="007F4EE3"/>
    <w:rsid w:val="007F517B"/>
    <w:rsid w:val="007F562F"/>
    <w:rsid w:val="007F572D"/>
    <w:rsid w:val="007F5E50"/>
    <w:rsid w:val="007F5FC4"/>
    <w:rsid w:val="007F6450"/>
    <w:rsid w:val="007F732D"/>
    <w:rsid w:val="007F77CF"/>
    <w:rsid w:val="007F7BC2"/>
    <w:rsid w:val="008002DC"/>
    <w:rsid w:val="00800ED0"/>
    <w:rsid w:val="00800F4B"/>
    <w:rsid w:val="00801341"/>
    <w:rsid w:val="008014B2"/>
    <w:rsid w:val="008018C3"/>
    <w:rsid w:val="00801C4A"/>
    <w:rsid w:val="00801E72"/>
    <w:rsid w:val="00802433"/>
    <w:rsid w:val="008029A2"/>
    <w:rsid w:val="00802DD8"/>
    <w:rsid w:val="00802E5C"/>
    <w:rsid w:val="00804630"/>
    <w:rsid w:val="00804641"/>
    <w:rsid w:val="00804C7C"/>
    <w:rsid w:val="00804F33"/>
    <w:rsid w:val="008054F2"/>
    <w:rsid w:val="0080564C"/>
    <w:rsid w:val="00805F4F"/>
    <w:rsid w:val="00806E7D"/>
    <w:rsid w:val="0080704D"/>
    <w:rsid w:val="0080707A"/>
    <w:rsid w:val="008103A9"/>
    <w:rsid w:val="008104EB"/>
    <w:rsid w:val="008104F7"/>
    <w:rsid w:val="00810A66"/>
    <w:rsid w:val="00810FBF"/>
    <w:rsid w:val="008120B8"/>
    <w:rsid w:val="0081231D"/>
    <w:rsid w:val="008126AF"/>
    <w:rsid w:val="008127C7"/>
    <w:rsid w:val="0081299D"/>
    <w:rsid w:val="0081328A"/>
    <w:rsid w:val="008134E3"/>
    <w:rsid w:val="00813A8E"/>
    <w:rsid w:val="00813B0B"/>
    <w:rsid w:val="00813C8A"/>
    <w:rsid w:val="00814772"/>
    <w:rsid w:val="008147AB"/>
    <w:rsid w:val="0081491F"/>
    <w:rsid w:val="00815293"/>
    <w:rsid w:val="00815352"/>
    <w:rsid w:val="00815FC1"/>
    <w:rsid w:val="00816183"/>
    <w:rsid w:val="0081663A"/>
    <w:rsid w:val="008167A2"/>
    <w:rsid w:val="00816A9D"/>
    <w:rsid w:val="00817400"/>
    <w:rsid w:val="00817645"/>
    <w:rsid w:val="00817B81"/>
    <w:rsid w:val="00820831"/>
    <w:rsid w:val="0082087A"/>
    <w:rsid w:val="00821313"/>
    <w:rsid w:val="00821D08"/>
    <w:rsid w:val="00821E4B"/>
    <w:rsid w:val="00821E9D"/>
    <w:rsid w:val="00821EF8"/>
    <w:rsid w:val="00822019"/>
    <w:rsid w:val="00822238"/>
    <w:rsid w:val="008225EB"/>
    <w:rsid w:val="00823014"/>
    <w:rsid w:val="00823680"/>
    <w:rsid w:val="00823847"/>
    <w:rsid w:val="00824290"/>
    <w:rsid w:val="00824601"/>
    <w:rsid w:val="00824CDE"/>
    <w:rsid w:val="00824F96"/>
    <w:rsid w:val="0082507D"/>
    <w:rsid w:val="008251C1"/>
    <w:rsid w:val="00825680"/>
    <w:rsid w:val="00825B3E"/>
    <w:rsid w:val="00825D10"/>
    <w:rsid w:val="00825F40"/>
    <w:rsid w:val="0082615B"/>
    <w:rsid w:val="00826693"/>
    <w:rsid w:val="0082683C"/>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BE1"/>
    <w:rsid w:val="00836F6C"/>
    <w:rsid w:val="0083784C"/>
    <w:rsid w:val="00837871"/>
    <w:rsid w:val="00837914"/>
    <w:rsid w:val="00837FF3"/>
    <w:rsid w:val="0084070F"/>
    <w:rsid w:val="00840BB4"/>
    <w:rsid w:val="00841203"/>
    <w:rsid w:val="00841388"/>
    <w:rsid w:val="008413D4"/>
    <w:rsid w:val="00841427"/>
    <w:rsid w:val="0084155A"/>
    <w:rsid w:val="0084186F"/>
    <w:rsid w:val="008419A6"/>
    <w:rsid w:val="00841ACC"/>
    <w:rsid w:val="00841C90"/>
    <w:rsid w:val="00841E35"/>
    <w:rsid w:val="00842BAA"/>
    <w:rsid w:val="00843039"/>
    <w:rsid w:val="008432F8"/>
    <w:rsid w:val="00843433"/>
    <w:rsid w:val="008439EC"/>
    <w:rsid w:val="008439FE"/>
    <w:rsid w:val="00843AE4"/>
    <w:rsid w:val="00843D4E"/>
    <w:rsid w:val="00843E39"/>
    <w:rsid w:val="0084439C"/>
    <w:rsid w:val="008443CB"/>
    <w:rsid w:val="00845278"/>
    <w:rsid w:val="00845564"/>
    <w:rsid w:val="008455FD"/>
    <w:rsid w:val="00845F9D"/>
    <w:rsid w:val="0084626A"/>
    <w:rsid w:val="008463C0"/>
    <w:rsid w:val="00846579"/>
    <w:rsid w:val="00846693"/>
    <w:rsid w:val="00846A19"/>
    <w:rsid w:val="00846BA7"/>
    <w:rsid w:val="008472FC"/>
    <w:rsid w:val="008473B5"/>
    <w:rsid w:val="00847A69"/>
    <w:rsid w:val="00847EA6"/>
    <w:rsid w:val="00850807"/>
    <w:rsid w:val="00850958"/>
    <w:rsid w:val="00850DA5"/>
    <w:rsid w:val="00850E5C"/>
    <w:rsid w:val="008511DE"/>
    <w:rsid w:val="00851D02"/>
    <w:rsid w:val="00851E68"/>
    <w:rsid w:val="0085226C"/>
    <w:rsid w:val="0085233E"/>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6299"/>
    <w:rsid w:val="00856827"/>
    <w:rsid w:val="0085734B"/>
    <w:rsid w:val="008573C6"/>
    <w:rsid w:val="008575C0"/>
    <w:rsid w:val="0085770C"/>
    <w:rsid w:val="008577C0"/>
    <w:rsid w:val="0085787A"/>
    <w:rsid w:val="00857EFC"/>
    <w:rsid w:val="0086009F"/>
    <w:rsid w:val="00861CA4"/>
    <w:rsid w:val="0086283E"/>
    <w:rsid w:val="00862A5E"/>
    <w:rsid w:val="0086388B"/>
    <w:rsid w:val="00863F48"/>
    <w:rsid w:val="00865209"/>
    <w:rsid w:val="00865CA9"/>
    <w:rsid w:val="00865D24"/>
    <w:rsid w:val="00866189"/>
    <w:rsid w:val="00866560"/>
    <w:rsid w:val="008665B3"/>
    <w:rsid w:val="0086753B"/>
    <w:rsid w:val="008677B1"/>
    <w:rsid w:val="008677E6"/>
    <w:rsid w:val="00870177"/>
    <w:rsid w:val="00870AF1"/>
    <w:rsid w:val="00870D2B"/>
    <w:rsid w:val="00870E28"/>
    <w:rsid w:val="00870E7E"/>
    <w:rsid w:val="008717FB"/>
    <w:rsid w:val="00871A96"/>
    <w:rsid w:val="00871AC5"/>
    <w:rsid w:val="00872576"/>
    <w:rsid w:val="008725EC"/>
    <w:rsid w:val="008726C1"/>
    <w:rsid w:val="008729DE"/>
    <w:rsid w:val="00872A80"/>
    <w:rsid w:val="00872BB0"/>
    <w:rsid w:val="00872BD9"/>
    <w:rsid w:val="00872C8F"/>
    <w:rsid w:val="00873A51"/>
    <w:rsid w:val="00873BD3"/>
    <w:rsid w:val="00874234"/>
    <w:rsid w:val="0087460E"/>
    <w:rsid w:val="00874C50"/>
    <w:rsid w:val="0087522B"/>
    <w:rsid w:val="008752E4"/>
    <w:rsid w:val="00875358"/>
    <w:rsid w:val="008758F1"/>
    <w:rsid w:val="00875FD9"/>
    <w:rsid w:val="00876049"/>
    <w:rsid w:val="008762AD"/>
    <w:rsid w:val="00876456"/>
    <w:rsid w:val="00876FFF"/>
    <w:rsid w:val="008779FF"/>
    <w:rsid w:val="00877ADE"/>
    <w:rsid w:val="00877CC3"/>
    <w:rsid w:val="00880059"/>
    <w:rsid w:val="0088010B"/>
    <w:rsid w:val="00880720"/>
    <w:rsid w:val="008810C5"/>
    <w:rsid w:val="00882585"/>
    <w:rsid w:val="008827A8"/>
    <w:rsid w:val="00882805"/>
    <w:rsid w:val="00882ABA"/>
    <w:rsid w:val="00882AFE"/>
    <w:rsid w:val="008832CA"/>
    <w:rsid w:val="00883993"/>
    <w:rsid w:val="008841D5"/>
    <w:rsid w:val="008841F5"/>
    <w:rsid w:val="00884204"/>
    <w:rsid w:val="008842CD"/>
    <w:rsid w:val="0088478B"/>
    <w:rsid w:val="00884A66"/>
    <w:rsid w:val="008850BE"/>
    <w:rsid w:val="00885E39"/>
    <w:rsid w:val="00886316"/>
    <w:rsid w:val="00886DC7"/>
    <w:rsid w:val="008878ED"/>
    <w:rsid w:val="00890605"/>
    <w:rsid w:val="00890B00"/>
    <w:rsid w:val="00890D6D"/>
    <w:rsid w:val="00890EF8"/>
    <w:rsid w:val="008911C6"/>
    <w:rsid w:val="008913A6"/>
    <w:rsid w:val="00891607"/>
    <w:rsid w:val="00891A23"/>
    <w:rsid w:val="00891FEC"/>
    <w:rsid w:val="008930E6"/>
    <w:rsid w:val="0089339C"/>
    <w:rsid w:val="0089396D"/>
    <w:rsid w:val="00893F61"/>
    <w:rsid w:val="00894AF4"/>
    <w:rsid w:val="008955A3"/>
    <w:rsid w:val="008958F7"/>
    <w:rsid w:val="00895A48"/>
    <w:rsid w:val="00895F08"/>
    <w:rsid w:val="00896388"/>
    <w:rsid w:val="008964A7"/>
    <w:rsid w:val="00896552"/>
    <w:rsid w:val="008967AB"/>
    <w:rsid w:val="00896D76"/>
    <w:rsid w:val="008978D7"/>
    <w:rsid w:val="00897C66"/>
    <w:rsid w:val="008A02A7"/>
    <w:rsid w:val="008A0730"/>
    <w:rsid w:val="008A0DB0"/>
    <w:rsid w:val="008A1064"/>
    <w:rsid w:val="008A11E4"/>
    <w:rsid w:val="008A1738"/>
    <w:rsid w:val="008A2370"/>
    <w:rsid w:val="008A2655"/>
    <w:rsid w:val="008A2DCD"/>
    <w:rsid w:val="008A31EB"/>
    <w:rsid w:val="008A320A"/>
    <w:rsid w:val="008A355D"/>
    <w:rsid w:val="008A38C0"/>
    <w:rsid w:val="008A3CC5"/>
    <w:rsid w:val="008A3D0B"/>
    <w:rsid w:val="008A3DC5"/>
    <w:rsid w:val="008A4150"/>
    <w:rsid w:val="008A45A2"/>
    <w:rsid w:val="008A689F"/>
    <w:rsid w:val="008A73B4"/>
    <w:rsid w:val="008A7B85"/>
    <w:rsid w:val="008B094E"/>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EB3"/>
    <w:rsid w:val="008C072B"/>
    <w:rsid w:val="008C14F1"/>
    <w:rsid w:val="008C1627"/>
    <w:rsid w:val="008C1741"/>
    <w:rsid w:val="008C18BC"/>
    <w:rsid w:val="008C1A60"/>
    <w:rsid w:val="008C1BD0"/>
    <w:rsid w:val="008C1C58"/>
    <w:rsid w:val="008C1ED0"/>
    <w:rsid w:val="008C2832"/>
    <w:rsid w:val="008C2904"/>
    <w:rsid w:val="008C34DB"/>
    <w:rsid w:val="008C378E"/>
    <w:rsid w:val="008C39EA"/>
    <w:rsid w:val="008C3E3E"/>
    <w:rsid w:val="008C4CE2"/>
    <w:rsid w:val="008C5AB0"/>
    <w:rsid w:val="008C6044"/>
    <w:rsid w:val="008C60EC"/>
    <w:rsid w:val="008C6457"/>
    <w:rsid w:val="008C6501"/>
    <w:rsid w:val="008C690E"/>
    <w:rsid w:val="008C72D8"/>
    <w:rsid w:val="008C786C"/>
    <w:rsid w:val="008C7B7D"/>
    <w:rsid w:val="008D0A99"/>
    <w:rsid w:val="008D0B9D"/>
    <w:rsid w:val="008D0D3A"/>
    <w:rsid w:val="008D0F0E"/>
    <w:rsid w:val="008D0F8D"/>
    <w:rsid w:val="008D127D"/>
    <w:rsid w:val="008D175F"/>
    <w:rsid w:val="008D1A62"/>
    <w:rsid w:val="008D2699"/>
    <w:rsid w:val="008D294C"/>
    <w:rsid w:val="008D2FE4"/>
    <w:rsid w:val="008D3142"/>
    <w:rsid w:val="008D327D"/>
    <w:rsid w:val="008D36EB"/>
    <w:rsid w:val="008D391B"/>
    <w:rsid w:val="008D4083"/>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0B4F"/>
    <w:rsid w:val="008E0F0A"/>
    <w:rsid w:val="008E10B9"/>
    <w:rsid w:val="008E121D"/>
    <w:rsid w:val="008E19C6"/>
    <w:rsid w:val="008E1D90"/>
    <w:rsid w:val="008E1F1F"/>
    <w:rsid w:val="008E293A"/>
    <w:rsid w:val="008E3C5E"/>
    <w:rsid w:val="008E3EA8"/>
    <w:rsid w:val="008E4A98"/>
    <w:rsid w:val="008E4C76"/>
    <w:rsid w:val="008E4D3D"/>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4CA1"/>
    <w:rsid w:val="009050B4"/>
    <w:rsid w:val="009052CE"/>
    <w:rsid w:val="00905393"/>
    <w:rsid w:val="009053A3"/>
    <w:rsid w:val="0090618E"/>
    <w:rsid w:val="009062C8"/>
    <w:rsid w:val="009065C5"/>
    <w:rsid w:val="009066C3"/>
    <w:rsid w:val="00906904"/>
    <w:rsid w:val="00906FED"/>
    <w:rsid w:val="00907140"/>
    <w:rsid w:val="00907321"/>
    <w:rsid w:val="009076F6"/>
    <w:rsid w:val="00907AC9"/>
    <w:rsid w:val="009101A8"/>
    <w:rsid w:val="009102EF"/>
    <w:rsid w:val="00910ABB"/>
    <w:rsid w:val="00911395"/>
    <w:rsid w:val="009114EF"/>
    <w:rsid w:val="00911686"/>
    <w:rsid w:val="009118BC"/>
    <w:rsid w:val="009119DB"/>
    <w:rsid w:val="00911CFA"/>
    <w:rsid w:val="00911D84"/>
    <w:rsid w:val="00912049"/>
    <w:rsid w:val="0091224E"/>
    <w:rsid w:val="0091250B"/>
    <w:rsid w:val="009129FD"/>
    <w:rsid w:val="00912A43"/>
    <w:rsid w:val="00912B4C"/>
    <w:rsid w:val="00912C5A"/>
    <w:rsid w:val="0091303B"/>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635C"/>
    <w:rsid w:val="009166D5"/>
    <w:rsid w:val="00916D44"/>
    <w:rsid w:val="00916D8A"/>
    <w:rsid w:val="00917412"/>
    <w:rsid w:val="00917BC8"/>
    <w:rsid w:val="009201EE"/>
    <w:rsid w:val="0092089B"/>
    <w:rsid w:val="009208C5"/>
    <w:rsid w:val="00920A43"/>
    <w:rsid w:val="009215D6"/>
    <w:rsid w:val="00921715"/>
    <w:rsid w:val="00921C2E"/>
    <w:rsid w:val="0092214A"/>
    <w:rsid w:val="00922554"/>
    <w:rsid w:val="00922565"/>
    <w:rsid w:val="00922A9E"/>
    <w:rsid w:val="00922CF9"/>
    <w:rsid w:val="00923AF5"/>
    <w:rsid w:val="009243EE"/>
    <w:rsid w:val="00924F22"/>
    <w:rsid w:val="00925B8E"/>
    <w:rsid w:val="00925F16"/>
    <w:rsid w:val="00926446"/>
    <w:rsid w:val="009264F9"/>
    <w:rsid w:val="009265E7"/>
    <w:rsid w:val="0092696C"/>
    <w:rsid w:val="00926F0D"/>
    <w:rsid w:val="00927241"/>
    <w:rsid w:val="00927536"/>
    <w:rsid w:val="009277E2"/>
    <w:rsid w:val="009278EA"/>
    <w:rsid w:val="00927D39"/>
    <w:rsid w:val="00927D8F"/>
    <w:rsid w:val="00927DC4"/>
    <w:rsid w:val="009308C9"/>
    <w:rsid w:val="00931E71"/>
    <w:rsid w:val="009326ED"/>
    <w:rsid w:val="00932B9B"/>
    <w:rsid w:val="00932BC2"/>
    <w:rsid w:val="00932D66"/>
    <w:rsid w:val="0093311F"/>
    <w:rsid w:val="00933E72"/>
    <w:rsid w:val="009348E1"/>
    <w:rsid w:val="0093499B"/>
    <w:rsid w:val="00934F33"/>
    <w:rsid w:val="0093525B"/>
    <w:rsid w:val="0093586D"/>
    <w:rsid w:val="009358F3"/>
    <w:rsid w:val="00935AF2"/>
    <w:rsid w:val="00935C0E"/>
    <w:rsid w:val="009370F8"/>
    <w:rsid w:val="00937825"/>
    <w:rsid w:val="00937880"/>
    <w:rsid w:val="0093789E"/>
    <w:rsid w:val="00940107"/>
    <w:rsid w:val="00940439"/>
    <w:rsid w:val="00940455"/>
    <w:rsid w:val="009404A5"/>
    <w:rsid w:val="00941610"/>
    <w:rsid w:val="0094189B"/>
    <w:rsid w:val="009418DB"/>
    <w:rsid w:val="00941CFA"/>
    <w:rsid w:val="00941DB3"/>
    <w:rsid w:val="00942506"/>
    <w:rsid w:val="00942C3C"/>
    <w:rsid w:val="00943E39"/>
    <w:rsid w:val="009452DA"/>
    <w:rsid w:val="009458BC"/>
    <w:rsid w:val="00945CB1"/>
    <w:rsid w:val="00946218"/>
    <w:rsid w:val="0094667D"/>
    <w:rsid w:val="00946A39"/>
    <w:rsid w:val="00946C76"/>
    <w:rsid w:val="00947278"/>
    <w:rsid w:val="00947391"/>
    <w:rsid w:val="0094787B"/>
    <w:rsid w:val="00950190"/>
    <w:rsid w:val="009502D4"/>
    <w:rsid w:val="009506E8"/>
    <w:rsid w:val="00950816"/>
    <w:rsid w:val="00950BD5"/>
    <w:rsid w:val="00950C2B"/>
    <w:rsid w:val="00951230"/>
    <w:rsid w:val="00951B35"/>
    <w:rsid w:val="009520C6"/>
    <w:rsid w:val="009523AB"/>
    <w:rsid w:val="0095281C"/>
    <w:rsid w:val="00952A51"/>
    <w:rsid w:val="0095306A"/>
    <w:rsid w:val="00954596"/>
    <w:rsid w:val="00954E48"/>
    <w:rsid w:val="0095591D"/>
    <w:rsid w:val="00956310"/>
    <w:rsid w:val="00956A1A"/>
    <w:rsid w:val="009572DE"/>
    <w:rsid w:val="00957988"/>
    <w:rsid w:val="00957F7C"/>
    <w:rsid w:val="00960BD2"/>
    <w:rsid w:val="009614C5"/>
    <w:rsid w:val="009615C0"/>
    <w:rsid w:val="00961A7A"/>
    <w:rsid w:val="00961C1B"/>
    <w:rsid w:val="00961EC9"/>
    <w:rsid w:val="009621A4"/>
    <w:rsid w:val="009622A7"/>
    <w:rsid w:val="009626DE"/>
    <w:rsid w:val="00962A22"/>
    <w:rsid w:val="00962DAE"/>
    <w:rsid w:val="00962EE7"/>
    <w:rsid w:val="00962F08"/>
    <w:rsid w:val="00962F73"/>
    <w:rsid w:val="0096306D"/>
    <w:rsid w:val="00963387"/>
    <w:rsid w:val="009634FB"/>
    <w:rsid w:val="00963C60"/>
    <w:rsid w:val="00963F0D"/>
    <w:rsid w:val="00964091"/>
    <w:rsid w:val="009649FB"/>
    <w:rsid w:val="00964E55"/>
    <w:rsid w:val="009656EB"/>
    <w:rsid w:val="009662AF"/>
    <w:rsid w:val="00966AEF"/>
    <w:rsid w:val="00966E8E"/>
    <w:rsid w:val="00966FBA"/>
    <w:rsid w:val="009671FB"/>
    <w:rsid w:val="009673DB"/>
    <w:rsid w:val="00967810"/>
    <w:rsid w:val="009700F0"/>
    <w:rsid w:val="009703BE"/>
    <w:rsid w:val="00970FE1"/>
    <w:rsid w:val="00971379"/>
    <w:rsid w:val="0097218D"/>
    <w:rsid w:val="0097219A"/>
    <w:rsid w:val="00972311"/>
    <w:rsid w:val="00972375"/>
    <w:rsid w:val="009724A7"/>
    <w:rsid w:val="009727F4"/>
    <w:rsid w:val="0097284B"/>
    <w:rsid w:val="00972E0D"/>
    <w:rsid w:val="00973BB3"/>
    <w:rsid w:val="009740EC"/>
    <w:rsid w:val="0097462F"/>
    <w:rsid w:val="00974738"/>
    <w:rsid w:val="00974CAD"/>
    <w:rsid w:val="00975B64"/>
    <w:rsid w:val="00975B8D"/>
    <w:rsid w:val="0097666A"/>
    <w:rsid w:val="00976698"/>
    <w:rsid w:val="00976BED"/>
    <w:rsid w:val="00976EEA"/>
    <w:rsid w:val="00977B78"/>
    <w:rsid w:val="00980139"/>
    <w:rsid w:val="009809A2"/>
    <w:rsid w:val="00982144"/>
    <w:rsid w:val="00982416"/>
    <w:rsid w:val="0098276A"/>
    <w:rsid w:val="00982B3D"/>
    <w:rsid w:val="00982C09"/>
    <w:rsid w:val="00983242"/>
    <w:rsid w:val="009833D5"/>
    <w:rsid w:val="0098377E"/>
    <w:rsid w:val="00983AE3"/>
    <w:rsid w:val="00983D0B"/>
    <w:rsid w:val="00984110"/>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28A"/>
    <w:rsid w:val="009914EF"/>
    <w:rsid w:val="00991E77"/>
    <w:rsid w:val="009929A4"/>
    <w:rsid w:val="00993517"/>
    <w:rsid w:val="00993B4D"/>
    <w:rsid w:val="00993DA4"/>
    <w:rsid w:val="00993EB0"/>
    <w:rsid w:val="00994551"/>
    <w:rsid w:val="009946C1"/>
    <w:rsid w:val="0099504F"/>
    <w:rsid w:val="0099510A"/>
    <w:rsid w:val="0099542A"/>
    <w:rsid w:val="00996189"/>
    <w:rsid w:val="009967D5"/>
    <w:rsid w:val="00996FEF"/>
    <w:rsid w:val="0099707E"/>
    <w:rsid w:val="0099741D"/>
    <w:rsid w:val="009A0BA5"/>
    <w:rsid w:val="009A1397"/>
    <w:rsid w:val="009A1D24"/>
    <w:rsid w:val="009A1F10"/>
    <w:rsid w:val="009A1F9F"/>
    <w:rsid w:val="009A2D9F"/>
    <w:rsid w:val="009A30A5"/>
    <w:rsid w:val="009A3375"/>
    <w:rsid w:val="009A3769"/>
    <w:rsid w:val="009A3C7E"/>
    <w:rsid w:val="009A42A4"/>
    <w:rsid w:val="009A4BA2"/>
    <w:rsid w:val="009A56A0"/>
    <w:rsid w:val="009A5EB4"/>
    <w:rsid w:val="009A6AF1"/>
    <w:rsid w:val="009A6FF2"/>
    <w:rsid w:val="009A7B74"/>
    <w:rsid w:val="009A7D08"/>
    <w:rsid w:val="009B0199"/>
    <w:rsid w:val="009B0207"/>
    <w:rsid w:val="009B060C"/>
    <w:rsid w:val="009B075E"/>
    <w:rsid w:val="009B0843"/>
    <w:rsid w:val="009B0893"/>
    <w:rsid w:val="009B10F2"/>
    <w:rsid w:val="009B1162"/>
    <w:rsid w:val="009B21D4"/>
    <w:rsid w:val="009B2284"/>
    <w:rsid w:val="009B2701"/>
    <w:rsid w:val="009B318F"/>
    <w:rsid w:val="009B36C3"/>
    <w:rsid w:val="009B3746"/>
    <w:rsid w:val="009B39E3"/>
    <w:rsid w:val="009B3F50"/>
    <w:rsid w:val="009B4A70"/>
    <w:rsid w:val="009B4C36"/>
    <w:rsid w:val="009B5157"/>
    <w:rsid w:val="009B51E1"/>
    <w:rsid w:val="009B5423"/>
    <w:rsid w:val="009B5627"/>
    <w:rsid w:val="009B5D24"/>
    <w:rsid w:val="009B6DA6"/>
    <w:rsid w:val="009B6EE4"/>
    <w:rsid w:val="009B7A1D"/>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328"/>
    <w:rsid w:val="009C54AA"/>
    <w:rsid w:val="009C5509"/>
    <w:rsid w:val="009C60C2"/>
    <w:rsid w:val="009C651E"/>
    <w:rsid w:val="009C652C"/>
    <w:rsid w:val="009C67C2"/>
    <w:rsid w:val="009C6993"/>
    <w:rsid w:val="009C6FA1"/>
    <w:rsid w:val="009C7367"/>
    <w:rsid w:val="009C74ED"/>
    <w:rsid w:val="009C76ED"/>
    <w:rsid w:val="009D0101"/>
    <w:rsid w:val="009D042C"/>
    <w:rsid w:val="009D0970"/>
    <w:rsid w:val="009D12EF"/>
    <w:rsid w:val="009D139D"/>
    <w:rsid w:val="009D141F"/>
    <w:rsid w:val="009D170D"/>
    <w:rsid w:val="009D1796"/>
    <w:rsid w:val="009D1A6C"/>
    <w:rsid w:val="009D26BA"/>
    <w:rsid w:val="009D29E2"/>
    <w:rsid w:val="009D2ABB"/>
    <w:rsid w:val="009D3276"/>
    <w:rsid w:val="009D340B"/>
    <w:rsid w:val="009D38D4"/>
    <w:rsid w:val="009D41AB"/>
    <w:rsid w:val="009D4532"/>
    <w:rsid w:val="009D4935"/>
    <w:rsid w:val="009D612C"/>
    <w:rsid w:val="009D654D"/>
    <w:rsid w:val="009D6A8B"/>
    <w:rsid w:val="009D6B6C"/>
    <w:rsid w:val="009D6E24"/>
    <w:rsid w:val="009D7012"/>
    <w:rsid w:val="009D715F"/>
    <w:rsid w:val="009E01FB"/>
    <w:rsid w:val="009E04C2"/>
    <w:rsid w:val="009E0C45"/>
    <w:rsid w:val="009E100F"/>
    <w:rsid w:val="009E1115"/>
    <w:rsid w:val="009E1442"/>
    <w:rsid w:val="009E16CA"/>
    <w:rsid w:val="009E1DC5"/>
    <w:rsid w:val="009E1EC4"/>
    <w:rsid w:val="009E202A"/>
    <w:rsid w:val="009E2D07"/>
    <w:rsid w:val="009E352E"/>
    <w:rsid w:val="009E4517"/>
    <w:rsid w:val="009E46DE"/>
    <w:rsid w:val="009E49BF"/>
    <w:rsid w:val="009E51B4"/>
    <w:rsid w:val="009E542C"/>
    <w:rsid w:val="009E5CA2"/>
    <w:rsid w:val="009E5FA4"/>
    <w:rsid w:val="009E61DE"/>
    <w:rsid w:val="009E6783"/>
    <w:rsid w:val="009E6B48"/>
    <w:rsid w:val="009E792F"/>
    <w:rsid w:val="009E7BB2"/>
    <w:rsid w:val="009E7D5D"/>
    <w:rsid w:val="009E7EFE"/>
    <w:rsid w:val="009F0556"/>
    <w:rsid w:val="009F066A"/>
    <w:rsid w:val="009F07C7"/>
    <w:rsid w:val="009F139B"/>
    <w:rsid w:val="009F1BBF"/>
    <w:rsid w:val="009F1DB2"/>
    <w:rsid w:val="009F1E63"/>
    <w:rsid w:val="009F23AB"/>
    <w:rsid w:val="009F2495"/>
    <w:rsid w:val="009F2628"/>
    <w:rsid w:val="009F300D"/>
    <w:rsid w:val="009F30A0"/>
    <w:rsid w:val="009F34A5"/>
    <w:rsid w:val="009F3BBC"/>
    <w:rsid w:val="009F3D3B"/>
    <w:rsid w:val="009F42C6"/>
    <w:rsid w:val="009F499C"/>
    <w:rsid w:val="009F5014"/>
    <w:rsid w:val="009F54D3"/>
    <w:rsid w:val="009F5A74"/>
    <w:rsid w:val="009F5C4F"/>
    <w:rsid w:val="009F5E0F"/>
    <w:rsid w:val="009F5FE1"/>
    <w:rsid w:val="009F6B1C"/>
    <w:rsid w:val="009F6EFC"/>
    <w:rsid w:val="009F74C0"/>
    <w:rsid w:val="009F753E"/>
    <w:rsid w:val="009F791F"/>
    <w:rsid w:val="00A000FD"/>
    <w:rsid w:val="00A00421"/>
    <w:rsid w:val="00A00FBD"/>
    <w:rsid w:val="00A0139A"/>
    <w:rsid w:val="00A016C7"/>
    <w:rsid w:val="00A0184B"/>
    <w:rsid w:val="00A018CE"/>
    <w:rsid w:val="00A01A93"/>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C4"/>
    <w:rsid w:val="00A046A1"/>
    <w:rsid w:val="00A047DE"/>
    <w:rsid w:val="00A04B6B"/>
    <w:rsid w:val="00A04FD3"/>
    <w:rsid w:val="00A057A3"/>
    <w:rsid w:val="00A05B76"/>
    <w:rsid w:val="00A06557"/>
    <w:rsid w:val="00A06807"/>
    <w:rsid w:val="00A0692F"/>
    <w:rsid w:val="00A07012"/>
    <w:rsid w:val="00A076CD"/>
    <w:rsid w:val="00A07725"/>
    <w:rsid w:val="00A07B14"/>
    <w:rsid w:val="00A07D1D"/>
    <w:rsid w:val="00A07DE3"/>
    <w:rsid w:val="00A104BF"/>
    <w:rsid w:val="00A10C89"/>
    <w:rsid w:val="00A11A5A"/>
    <w:rsid w:val="00A12F31"/>
    <w:rsid w:val="00A13440"/>
    <w:rsid w:val="00A13798"/>
    <w:rsid w:val="00A138D5"/>
    <w:rsid w:val="00A14732"/>
    <w:rsid w:val="00A14BA8"/>
    <w:rsid w:val="00A14EAF"/>
    <w:rsid w:val="00A157A1"/>
    <w:rsid w:val="00A15D76"/>
    <w:rsid w:val="00A15E96"/>
    <w:rsid w:val="00A16633"/>
    <w:rsid w:val="00A16E42"/>
    <w:rsid w:val="00A16FFC"/>
    <w:rsid w:val="00A17330"/>
    <w:rsid w:val="00A17440"/>
    <w:rsid w:val="00A176A5"/>
    <w:rsid w:val="00A17C03"/>
    <w:rsid w:val="00A17DD9"/>
    <w:rsid w:val="00A17F0A"/>
    <w:rsid w:val="00A21424"/>
    <w:rsid w:val="00A21480"/>
    <w:rsid w:val="00A21D9A"/>
    <w:rsid w:val="00A22012"/>
    <w:rsid w:val="00A22696"/>
    <w:rsid w:val="00A22A9D"/>
    <w:rsid w:val="00A22FE1"/>
    <w:rsid w:val="00A236F6"/>
    <w:rsid w:val="00A23A85"/>
    <w:rsid w:val="00A24000"/>
    <w:rsid w:val="00A241D9"/>
    <w:rsid w:val="00A245ED"/>
    <w:rsid w:val="00A2495F"/>
    <w:rsid w:val="00A24E23"/>
    <w:rsid w:val="00A25A11"/>
    <w:rsid w:val="00A25EF4"/>
    <w:rsid w:val="00A2618D"/>
    <w:rsid w:val="00A26243"/>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3628"/>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2CC"/>
    <w:rsid w:val="00A37826"/>
    <w:rsid w:val="00A379E7"/>
    <w:rsid w:val="00A4036A"/>
    <w:rsid w:val="00A411B6"/>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373"/>
    <w:rsid w:val="00A45425"/>
    <w:rsid w:val="00A458BF"/>
    <w:rsid w:val="00A45AB2"/>
    <w:rsid w:val="00A460D7"/>
    <w:rsid w:val="00A46366"/>
    <w:rsid w:val="00A46449"/>
    <w:rsid w:val="00A46C3D"/>
    <w:rsid w:val="00A47256"/>
    <w:rsid w:val="00A47497"/>
    <w:rsid w:val="00A4760F"/>
    <w:rsid w:val="00A47BF5"/>
    <w:rsid w:val="00A47CD0"/>
    <w:rsid w:val="00A47E5B"/>
    <w:rsid w:val="00A47F8B"/>
    <w:rsid w:val="00A50335"/>
    <w:rsid w:val="00A50866"/>
    <w:rsid w:val="00A509D5"/>
    <w:rsid w:val="00A50B78"/>
    <w:rsid w:val="00A50F65"/>
    <w:rsid w:val="00A51084"/>
    <w:rsid w:val="00A51228"/>
    <w:rsid w:val="00A52DE6"/>
    <w:rsid w:val="00A52F44"/>
    <w:rsid w:val="00A548FA"/>
    <w:rsid w:val="00A54949"/>
    <w:rsid w:val="00A54C69"/>
    <w:rsid w:val="00A54D9D"/>
    <w:rsid w:val="00A54F2E"/>
    <w:rsid w:val="00A556DE"/>
    <w:rsid w:val="00A55796"/>
    <w:rsid w:val="00A56276"/>
    <w:rsid w:val="00A56356"/>
    <w:rsid w:val="00A567D2"/>
    <w:rsid w:val="00A56AC2"/>
    <w:rsid w:val="00A56AD9"/>
    <w:rsid w:val="00A56C2A"/>
    <w:rsid w:val="00A575D8"/>
    <w:rsid w:val="00A575E4"/>
    <w:rsid w:val="00A5795B"/>
    <w:rsid w:val="00A57B9D"/>
    <w:rsid w:val="00A57C07"/>
    <w:rsid w:val="00A57F5D"/>
    <w:rsid w:val="00A602AF"/>
    <w:rsid w:val="00A602F3"/>
    <w:rsid w:val="00A6107D"/>
    <w:rsid w:val="00A61EA5"/>
    <w:rsid w:val="00A61F82"/>
    <w:rsid w:val="00A62115"/>
    <w:rsid w:val="00A62298"/>
    <w:rsid w:val="00A6253F"/>
    <w:rsid w:val="00A62747"/>
    <w:rsid w:val="00A627DF"/>
    <w:rsid w:val="00A62AC5"/>
    <w:rsid w:val="00A62F72"/>
    <w:rsid w:val="00A63396"/>
    <w:rsid w:val="00A639F4"/>
    <w:rsid w:val="00A63C77"/>
    <w:rsid w:val="00A63F1F"/>
    <w:rsid w:val="00A64C56"/>
    <w:rsid w:val="00A64E07"/>
    <w:rsid w:val="00A651C5"/>
    <w:rsid w:val="00A652D1"/>
    <w:rsid w:val="00A65649"/>
    <w:rsid w:val="00A65955"/>
    <w:rsid w:val="00A65BD4"/>
    <w:rsid w:val="00A663CA"/>
    <w:rsid w:val="00A67255"/>
    <w:rsid w:val="00A673DF"/>
    <w:rsid w:val="00A70311"/>
    <w:rsid w:val="00A707CB"/>
    <w:rsid w:val="00A7084E"/>
    <w:rsid w:val="00A70EA8"/>
    <w:rsid w:val="00A70EE1"/>
    <w:rsid w:val="00A710E0"/>
    <w:rsid w:val="00A712B0"/>
    <w:rsid w:val="00A7171F"/>
    <w:rsid w:val="00A719D2"/>
    <w:rsid w:val="00A71E7F"/>
    <w:rsid w:val="00A71E8C"/>
    <w:rsid w:val="00A72A3D"/>
    <w:rsid w:val="00A72A6A"/>
    <w:rsid w:val="00A73924"/>
    <w:rsid w:val="00A74653"/>
    <w:rsid w:val="00A74665"/>
    <w:rsid w:val="00A747D2"/>
    <w:rsid w:val="00A748DF"/>
    <w:rsid w:val="00A74A10"/>
    <w:rsid w:val="00A75833"/>
    <w:rsid w:val="00A75B62"/>
    <w:rsid w:val="00A75F9D"/>
    <w:rsid w:val="00A760F6"/>
    <w:rsid w:val="00A761CC"/>
    <w:rsid w:val="00A7636E"/>
    <w:rsid w:val="00A76625"/>
    <w:rsid w:val="00A769BE"/>
    <w:rsid w:val="00A77A78"/>
    <w:rsid w:val="00A80236"/>
    <w:rsid w:val="00A80C2E"/>
    <w:rsid w:val="00A8125B"/>
    <w:rsid w:val="00A813F4"/>
    <w:rsid w:val="00A81DD2"/>
    <w:rsid w:val="00A821C2"/>
    <w:rsid w:val="00A82280"/>
    <w:rsid w:val="00A83227"/>
    <w:rsid w:val="00A83336"/>
    <w:rsid w:val="00A8365E"/>
    <w:rsid w:val="00A836DA"/>
    <w:rsid w:val="00A837E4"/>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633F"/>
    <w:rsid w:val="00A866DD"/>
    <w:rsid w:val="00A902A7"/>
    <w:rsid w:val="00A9095E"/>
    <w:rsid w:val="00A90AB8"/>
    <w:rsid w:val="00A90B5A"/>
    <w:rsid w:val="00A90EE5"/>
    <w:rsid w:val="00A916DE"/>
    <w:rsid w:val="00A9189D"/>
    <w:rsid w:val="00A91A34"/>
    <w:rsid w:val="00A91D05"/>
    <w:rsid w:val="00A926CC"/>
    <w:rsid w:val="00A92C21"/>
    <w:rsid w:val="00A93350"/>
    <w:rsid w:val="00A93B7C"/>
    <w:rsid w:val="00A93C06"/>
    <w:rsid w:val="00A93C7A"/>
    <w:rsid w:val="00A940D9"/>
    <w:rsid w:val="00A946CD"/>
    <w:rsid w:val="00A94889"/>
    <w:rsid w:val="00A948C0"/>
    <w:rsid w:val="00A953E7"/>
    <w:rsid w:val="00A95704"/>
    <w:rsid w:val="00A959A2"/>
    <w:rsid w:val="00A95B8D"/>
    <w:rsid w:val="00A96616"/>
    <w:rsid w:val="00A966DF"/>
    <w:rsid w:val="00A96C8E"/>
    <w:rsid w:val="00A96DAF"/>
    <w:rsid w:val="00A96E5A"/>
    <w:rsid w:val="00A974F0"/>
    <w:rsid w:val="00A97AED"/>
    <w:rsid w:val="00A97FED"/>
    <w:rsid w:val="00AA0142"/>
    <w:rsid w:val="00AA0215"/>
    <w:rsid w:val="00AA098D"/>
    <w:rsid w:val="00AA0F6B"/>
    <w:rsid w:val="00AA124E"/>
    <w:rsid w:val="00AA1BF9"/>
    <w:rsid w:val="00AA229E"/>
    <w:rsid w:val="00AA255D"/>
    <w:rsid w:val="00AA270E"/>
    <w:rsid w:val="00AA28B9"/>
    <w:rsid w:val="00AA28D0"/>
    <w:rsid w:val="00AA2967"/>
    <w:rsid w:val="00AA2F1E"/>
    <w:rsid w:val="00AA2F3D"/>
    <w:rsid w:val="00AA3244"/>
    <w:rsid w:val="00AA3EBC"/>
    <w:rsid w:val="00AA4AD8"/>
    <w:rsid w:val="00AA5F2A"/>
    <w:rsid w:val="00AA644A"/>
    <w:rsid w:val="00AA65F3"/>
    <w:rsid w:val="00AA68C9"/>
    <w:rsid w:val="00AA6ACE"/>
    <w:rsid w:val="00AA7195"/>
    <w:rsid w:val="00AA76D4"/>
    <w:rsid w:val="00AA7BE2"/>
    <w:rsid w:val="00AA7E06"/>
    <w:rsid w:val="00AA7EB8"/>
    <w:rsid w:val="00AB006B"/>
    <w:rsid w:val="00AB02EF"/>
    <w:rsid w:val="00AB0B77"/>
    <w:rsid w:val="00AB0F8A"/>
    <w:rsid w:val="00AB10EF"/>
    <w:rsid w:val="00AB2579"/>
    <w:rsid w:val="00AB25C8"/>
    <w:rsid w:val="00AB2BCB"/>
    <w:rsid w:val="00AB2C3F"/>
    <w:rsid w:val="00AB2E5B"/>
    <w:rsid w:val="00AB3742"/>
    <w:rsid w:val="00AB3915"/>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47C"/>
    <w:rsid w:val="00AC097A"/>
    <w:rsid w:val="00AC0CB9"/>
    <w:rsid w:val="00AC0D0E"/>
    <w:rsid w:val="00AC20A5"/>
    <w:rsid w:val="00AC22CE"/>
    <w:rsid w:val="00AC299A"/>
    <w:rsid w:val="00AC3697"/>
    <w:rsid w:val="00AC3C40"/>
    <w:rsid w:val="00AC3E7A"/>
    <w:rsid w:val="00AC4BB8"/>
    <w:rsid w:val="00AC4EFF"/>
    <w:rsid w:val="00AC513A"/>
    <w:rsid w:val="00AC5629"/>
    <w:rsid w:val="00AC5941"/>
    <w:rsid w:val="00AC624A"/>
    <w:rsid w:val="00AC65B0"/>
    <w:rsid w:val="00AC7195"/>
    <w:rsid w:val="00AC72B0"/>
    <w:rsid w:val="00AC72B2"/>
    <w:rsid w:val="00AC7836"/>
    <w:rsid w:val="00AD07CD"/>
    <w:rsid w:val="00AD09E5"/>
    <w:rsid w:val="00AD176F"/>
    <w:rsid w:val="00AD1DC8"/>
    <w:rsid w:val="00AD2AF7"/>
    <w:rsid w:val="00AD2C79"/>
    <w:rsid w:val="00AD2CF8"/>
    <w:rsid w:val="00AD3459"/>
    <w:rsid w:val="00AD3C0F"/>
    <w:rsid w:val="00AD41DE"/>
    <w:rsid w:val="00AD434D"/>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F89"/>
    <w:rsid w:val="00AE4325"/>
    <w:rsid w:val="00AE4472"/>
    <w:rsid w:val="00AE4CE9"/>
    <w:rsid w:val="00AE5166"/>
    <w:rsid w:val="00AE53C8"/>
    <w:rsid w:val="00AE53E5"/>
    <w:rsid w:val="00AE5672"/>
    <w:rsid w:val="00AE5C92"/>
    <w:rsid w:val="00AE5C9F"/>
    <w:rsid w:val="00AE5CCB"/>
    <w:rsid w:val="00AE5E25"/>
    <w:rsid w:val="00AE5ED5"/>
    <w:rsid w:val="00AE5EF0"/>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6B6F"/>
    <w:rsid w:val="00AF7008"/>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60F"/>
    <w:rsid w:val="00B0376E"/>
    <w:rsid w:val="00B03ACC"/>
    <w:rsid w:val="00B03E42"/>
    <w:rsid w:val="00B04353"/>
    <w:rsid w:val="00B04864"/>
    <w:rsid w:val="00B0535C"/>
    <w:rsid w:val="00B05645"/>
    <w:rsid w:val="00B05933"/>
    <w:rsid w:val="00B05A31"/>
    <w:rsid w:val="00B05B5B"/>
    <w:rsid w:val="00B062B8"/>
    <w:rsid w:val="00B063A4"/>
    <w:rsid w:val="00B069D6"/>
    <w:rsid w:val="00B07F8C"/>
    <w:rsid w:val="00B10439"/>
    <w:rsid w:val="00B1139E"/>
    <w:rsid w:val="00B116BC"/>
    <w:rsid w:val="00B11834"/>
    <w:rsid w:val="00B11A48"/>
    <w:rsid w:val="00B11BD1"/>
    <w:rsid w:val="00B11C9C"/>
    <w:rsid w:val="00B122BB"/>
    <w:rsid w:val="00B125EE"/>
    <w:rsid w:val="00B1289E"/>
    <w:rsid w:val="00B12A35"/>
    <w:rsid w:val="00B12C52"/>
    <w:rsid w:val="00B13CA0"/>
    <w:rsid w:val="00B14C4F"/>
    <w:rsid w:val="00B14EBF"/>
    <w:rsid w:val="00B155F7"/>
    <w:rsid w:val="00B15B52"/>
    <w:rsid w:val="00B15EEE"/>
    <w:rsid w:val="00B1615E"/>
    <w:rsid w:val="00B1626D"/>
    <w:rsid w:val="00B16558"/>
    <w:rsid w:val="00B16745"/>
    <w:rsid w:val="00B16E18"/>
    <w:rsid w:val="00B16E6A"/>
    <w:rsid w:val="00B16EF8"/>
    <w:rsid w:val="00B17453"/>
    <w:rsid w:val="00B17C9F"/>
    <w:rsid w:val="00B21068"/>
    <w:rsid w:val="00B21091"/>
    <w:rsid w:val="00B21357"/>
    <w:rsid w:val="00B21630"/>
    <w:rsid w:val="00B219A2"/>
    <w:rsid w:val="00B21D28"/>
    <w:rsid w:val="00B220B7"/>
    <w:rsid w:val="00B22572"/>
    <w:rsid w:val="00B22707"/>
    <w:rsid w:val="00B23C7E"/>
    <w:rsid w:val="00B23D9C"/>
    <w:rsid w:val="00B23F7D"/>
    <w:rsid w:val="00B2410D"/>
    <w:rsid w:val="00B242EA"/>
    <w:rsid w:val="00B2444C"/>
    <w:rsid w:val="00B245C9"/>
    <w:rsid w:val="00B24CE7"/>
    <w:rsid w:val="00B2588E"/>
    <w:rsid w:val="00B25B88"/>
    <w:rsid w:val="00B2607D"/>
    <w:rsid w:val="00B26313"/>
    <w:rsid w:val="00B26A27"/>
    <w:rsid w:val="00B26C94"/>
    <w:rsid w:val="00B26D4D"/>
    <w:rsid w:val="00B26EED"/>
    <w:rsid w:val="00B2738E"/>
    <w:rsid w:val="00B273A9"/>
    <w:rsid w:val="00B278ED"/>
    <w:rsid w:val="00B27C62"/>
    <w:rsid w:val="00B30386"/>
    <w:rsid w:val="00B304CB"/>
    <w:rsid w:val="00B3068C"/>
    <w:rsid w:val="00B3088C"/>
    <w:rsid w:val="00B30EA8"/>
    <w:rsid w:val="00B31173"/>
    <w:rsid w:val="00B312FA"/>
    <w:rsid w:val="00B321E4"/>
    <w:rsid w:val="00B326E0"/>
    <w:rsid w:val="00B32DAD"/>
    <w:rsid w:val="00B330A5"/>
    <w:rsid w:val="00B3396D"/>
    <w:rsid w:val="00B33DF7"/>
    <w:rsid w:val="00B34177"/>
    <w:rsid w:val="00B34650"/>
    <w:rsid w:val="00B34684"/>
    <w:rsid w:val="00B34CEB"/>
    <w:rsid w:val="00B34DA3"/>
    <w:rsid w:val="00B3508B"/>
    <w:rsid w:val="00B36503"/>
    <w:rsid w:val="00B369AF"/>
    <w:rsid w:val="00B36DDE"/>
    <w:rsid w:val="00B36F67"/>
    <w:rsid w:val="00B37147"/>
    <w:rsid w:val="00B37A1A"/>
    <w:rsid w:val="00B37AB4"/>
    <w:rsid w:val="00B37DF3"/>
    <w:rsid w:val="00B4017F"/>
    <w:rsid w:val="00B41C05"/>
    <w:rsid w:val="00B41C6E"/>
    <w:rsid w:val="00B41D31"/>
    <w:rsid w:val="00B42360"/>
    <w:rsid w:val="00B42544"/>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C76"/>
    <w:rsid w:val="00B47E4A"/>
    <w:rsid w:val="00B5000A"/>
    <w:rsid w:val="00B5016F"/>
    <w:rsid w:val="00B50516"/>
    <w:rsid w:val="00B50E00"/>
    <w:rsid w:val="00B51198"/>
    <w:rsid w:val="00B51C71"/>
    <w:rsid w:val="00B524F1"/>
    <w:rsid w:val="00B52590"/>
    <w:rsid w:val="00B5331D"/>
    <w:rsid w:val="00B53710"/>
    <w:rsid w:val="00B53733"/>
    <w:rsid w:val="00B538CA"/>
    <w:rsid w:val="00B53D05"/>
    <w:rsid w:val="00B54F40"/>
    <w:rsid w:val="00B5577D"/>
    <w:rsid w:val="00B5587A"/>
    <w:rsid w:val="00B560C5"/>
    <w:rsid w:val="00B5659B"/>
    <w:rsid w:val="00B5680C"/>
    <w:rsid w:val="00B57078"/>
    <w:rsid w:val="00B57F8F"/>
    <w:rsid w:val="00B6003F"/>
    <w:rsid w:val="00B601D7"/>
    <w:rsid w:val="00B6074D"/>
    <w:rsid w:val="00B60755"/>
    <w:rsid w:val="00B613AD"/>
    <w:rsid w:val="00B61870"/>
    <w:rsid w:val="00B61FEB"/>
    <w:rsid w:val="00B6206C"/>
    <w:rsid w:val="00B624BF"/>
    <w:rsid w:val="00B629DA"/>
    <w:rsid w:val="00B62A03"/>
    <w:rsid w:val="00B6343B"/>
    <w:rsid w:val="00B639D0"/>
    <w:rsid w:val="00B63F5D"/>
    <w:rsid w:val="00B6459E"/>
    <w:rsid w:val="00B64D69"/>
    <w:rsid w:val="00B65955"/>
    <w:rsid w:val="00B66667"/>
    <w:rsid w:val="00B6671C"/>
    <w:rsid w:val="00B66BE7"/>
    <w:rsid w:val="00B670D9"/>
    <w:rsid w:val="00B6711E"/>
    <w:rsid w:val="00B700B2"/>
    <w:rsid w:val="00B7047C"/>
    <w:rsid w:val="00B70966"/>
    <w:rsid w:val="00B70B4F"/>
    <w:rsid w:val="00B711F8"/>
    <w:rsid w:val="00B71C0E"/>
    <w:rsid w:val="00B72C93"/>
    <w:rsid w:val="00B7309C"/>
    <w:rsid w:val="00B73CF6"/>
    <w:rsid w:val="00B7434A"/>
    <w:rsid w:val="00B7438E"/>
    <w:rsid w:val="00B7447D"/>
    <w:rsid w:val="00B7461A"/>
    <w:rsid w:val="00B74962"/>
    <w:rsid w:val="00B749C9"/>
    <w:rsid w:val="00B74A98"/>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92D"/>
    <w:rsid w:val="00B80AC9"/>
    <w:rsid w:val="00B80EF1"/>
    <w:rsid w:val="00B80FA2"/>
    <w:rsid w:val="00B818EF"/>
    <w:rsid w:val="00B81943"/>
    <w:rsid w:val="00B81A29"/>
    <w:rsid w:val="00B81CBE"/>
    <w:rsid w:val="00B82DCC"/>
    <w:rsid w:val="00B84090"/>
    <w:rsid w:val="00B841EB"/>
    <w:rsid w:val="00B84222"/>
    <w:rsid w:val="00B84A30"/>
    <w:rsid w:val="00B84FCA"/>
    <w:rsid w:val="00B852A8"/>
    <w:rsid w:val="00B852EF"/>
    <w:rsid w:val="00B853D6"/>
    <w:rsid w:val="00B85E6E"/>
    <w:rsid w:val="00B86106"/>
    <w:rsid w:val="00B8613A"/>
    <w:rsid w:val="00B866EC"/>
    <w:rsid w:val="00B87BC8"/>
    <w:rsid w:val="00B87EB3"/>
    <w:rsid w:val="00B90122"/>
    <w:rsid w:val="00B90F65"/>
    <w:rsid w:val="00B91181"/>
    <w:rsid w:val="00B91A4E"/>
    <w:rsid w:val="00B91B34"/>
    <w:rsid w:val="00B92978"/>
    <w:rsid w:val="00B93324"/>
    <w:rsid w:val="00B9341F"/>
    <w:rsid w:val="00B93731"/>
    <w:rsid w:val="00B93812"/>
    <w:rsid w:val="00B9396D"/>
    <w:rsid w:val="00B94062"/>
    <w:rsid w:val="00B9418D"/>
    <w:rsid w:val="00B9442B"/>
    <w:rsid w:val="00B9481B"/>
    <w:rsid w:val="00B94BA9"/>
    <w:rsid w:val="00B94C97"/>
    <w:rsid w:val="00B94DB5"/>
    <w:rsid w:val="00B95115"/>
    <w:rsid w:val="00B951B3"/>
    <w:rsid w:val="00B95584"/>
    <w:rsid w:val="00B95B20"/>
    <w:rsid w:val="00B9662F"/>
    <w:rsid w:val="00B96A91"/>
    <w:rsid w:val="00B9751B"/>
    <w:rsid w:val="00B97689"/>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3B5"/>
    <w:rsid w:val="00BA38B7"/>
    <w:rsid w:val="00BA3AD4"/>
    <w:rsid w:val="00BA4259"/>
    <w:rsid w:val="00BA451E"/>
    <w:rsid w:val="00BA48C8"/>
    <w:rsid w:val="00BA4B16"/>
    <w:rsid w:val="00BA4DE6"/>
    <w:rsid w:val="00BA5270"/>
    <w:rsid w:val="00BA58DE"/>
    <w:rsid w:val="00BA5970"/>
    <w:rsid w:val="00BA5AEB"/>
    <w:rsid w:val="00BA692E"/>
    <w:rsid w:val="00BA69B2"/>
    <w:rsid w:val="00BA69DF"/>
    <w:rsid w:val="00BA6ED5"/>
    <w:rsid w:val="00BA722D"/>
    <w:rsid w:val="00BA77FD"/>
    <w:rsid w:val="00BA7A8D"/>
    <w:rsid w:val="00BA7E2A"/>
    <w:rsid w:val="00BB0189"/>
    <w:rsid w:val="00BB04BE"/>
    <w:rsid w:val="00BB073E"/>
    <w:rsid w:val="00BB0A5C"/>
    <w:rsid w:val="00BB1262"/>
    <w:rsid w:val="00BB14E6"/>
    <w:rsid w:val="00BB17C0"/>
    <w:rsid w:val="00BB1CEF"/>
    <w:rsid w:val="00BB1CF3"/>
    <w:rsid w:val="00BB210E"/>
    <w:rsid w:val="00BB2335"/>
    <w:rsid w:val="00BB26C8"/>
    <w:rsid w:val="00BB3671"/>
    <w:rsid w:val="00BB3679"/>
    <w:rsid w:val="00BB3C0D"/>
    <w:rsid w:val="00BB412E"/>
    <w:rsid w:val="00BB41F6"/>
    <w:rsid w:val="00BB445A"/>
    <w:rsid w:val="00BB48EF"/>
    <w:rsid w:val="00BB4976"/>
    <w:rsid w:val="00BB512E"/>
    <w:rsid w:val="00BB5798"/>
    <w:rsid w:val="00BB5D34"/>
    <w:rsid w:val="00BB6895"/>
    <w:rsid w:val="00BB6EC6"/>
    <w:rsid w:val="00BB7858"/>
    <w:rsid w:val="00BB7E96"/>
    <w:rsid w:val="00BC025F"/>
    <w:rsid w:val="00BC034F"/>
    <w:rsid w:val="00BC06F6"/>
    <w:rsid w:val="00BC0746"/>
    <w:rsid w:val="00BC0983"/>
    <w:rsid w:val="00BC0A64"/>
    <w:rsid w:val="00BC0C52"/>
    <w:rsid w:val="00BC0EC0"/>
    <w:rsid w:val="00BC20C1"/>
    <w:rsid w:val="00BC2A28"/>
    <w:rsid w:val="00BC2CF2"/>
    <w:rsid w:val="00BC2F18"/>
    <w:rsid w:val="00BC3155"/>
    <w:rsid w:val="00BC335F"/>
    <w:rsid w:val="00BC35C9"/>
    <w:rsid w:val="00BC3794"/>
    <w:rsid w:val="00BC3996"/>
    <w:rsid w:val="00BC447C"/>
    <w:rsid w:val="00BC4597"/>
    <w:rsid w:val="00BC46C2"/>
    <w:rsid w:val="00BC4E66"/>
    <w:rsid w:val="00BC5577"/>
    <w:rsid w:val="00BC65E2"/>
    <w:rsid w:val="00BC6AB0"/>
    <w:rsid w:val="00BC6CB6"/>
    <w:rsid w:val="00BC6CC8"/>
    <w:rsid w:val="00BC7084"/>
    <w:rsid w:val="00BC71D7"/>
    <w:rsid w:val="00BC7854"/>
    <w:rsid w:val="00BC7EF4"/>
    <w:rsid w:val="00BD01AC"/>
    <w:rsid w:val="00BD05AA"/>
    <w:rsid w:val="00BD1826"/>
    <w:rsid w:val="00BD1A48"/>
    <w:rsid w:val="00BD1C6E"/>
    <w:rsid w:val="00BD2248"/>
    <w:rsid w:val="00BD2969"/>
    <w:rsid w:val="00BD2CCE"/>
    <w:rsid w:val="00BD317B"/>
    <w:rsid w:val="00BD3279"/>
    <w:rsid w:val="00BD36DD"/>
    <w:rsid w:val="00BD3FF8"/>
    <w:rsid w:val="00BD4084"/>
    <w:rsid w:val="00BD4A9F"/>
    <w:rsid w:val="00BD4CA4"/>
    <w:rsid w:val="00BD54B8"/>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04"/>
    <w:rsid w:val="00BE1A91"/>
    <w:rsid w:val="00BE1CAD"/>
    <w:rsid w:val="00BE2199"/>
    <w:rsid w:val="00BE268F"/>
    <w:rsid w:val="00BE2B46"/>
    <w:rsid w:val="00BE2BD0"/>
    <w:rsid w:val="00BE2DDA"/>
    <w:rsid w:val="00BE2F39"/>
    <w:rsid w:val="00BE302C"/>
    <w:rsid w:val="00BE371C"/>
    <w:rsid w:val="00BE4034"/>
    <w:rsid w:val="00BE40EC"/>
    <w:rsid w:val="00BE454D"/>
    <w:rsid w:val="00BE52B2"/>
    <w:rsid w:val="00BE59BE"/>
    <w:rsid w:val="00BE5B09"/>
    <w:rsid w:val="00BE5E91"/>
    <w:rsid w:val="00BE6122"/>
    <w:rsid w:val="00BE64DA"/>
    <w:rsid w:val="00BE798C"/>
    <w:rsid w:val="00BE79E5"/>
    <w:rsid w:val="00BE7CE4"/>
    <w:rsid w:val="00BE7D69"/>
    <w:rsid w:val="00BF0CD8"/>
    <w:rsid w:val="00BF10E4"/>
    <w:rsid w:val="00BF126F"/>
    <w:rsid w:val="00BF1933"/>
    <w:rsid w:val="00BF1A98"/>
    <w:rsid w:val="00BF218F"/>
    <w:rsid w:val="00BF2477"/>
    <w:rsid w:val="00BF276A"/>
    <w:rsid w:val="00BF2E98"/>
    <w:rsid w:val="00BF2EE0"/>
    <w:rsid w:val="00BF3100"/>
    <w:rsid w:val="00BF3200"/>
    <w:rsid w:val="00BF3242"/>
    <w:rsid w:val="00BF3379"/>
    <w:rsid w:val="00BF3C96"/>
    <w:rsid w:val="00BF41DC"/>
    <w:rsid w:val="00BF4697"/>
    <w:rsid w:val="00BF51A9"/>
    <w:rsid w:val="00BF55D2"/>
    <w:rsid w:val="00BF56FB"/>
    <w:rsid w:val="00BF5767"/>
    <w:rsid w:val="00BF5D8D"/>
    <w:rsid w:val="00BF63D9"/>
    <w:rsid w:val="00BF63E7"/>
    <w:rsid w:val="00BF67BC"/>
    <w:rsid w:val="00BF6947"/>
    <w:rsid w:val="00BF6AEC"/>
    <w:rsid w:val="00BF6FD0"/>
    <w:rsid w:val="00BF766A"/>
    <w:rsid w:val="00BF7876"/>
    <w:rsid w:val="00BF7B60"/>
    <w:rsid w:val="00C00732"/>
    <w:rsid w:val="00C00DC6"/>
    <w:rsid w:val="00C00F52"/>
    <w:rsid w:val="00C01393"/>
    <w:rsid w:val="00C013B4"/>
    <w:rsid w:val="00C01491"/>
    <w:rsid w:val="00C01981"/>
    <w:rsid w:val="00C01C04"/>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761"/>
    <w:rsid w:val="00C068C1"/>
    <w:rsid w:val="00C06D58"/>
    <w:rsid w:val="00C07B95"/>
    <w:rsid w:val="00C10B78"/>
    <w:rsid w:val="00C113BB"/>
    <w:rsid w:val="00C114C1"/>
    <w:rsid w:val="00C11AF3"/>
    <w:rsid w:val="00C11C84"/>
    <w:rsid w:val="00C11E43"/>
    <w:rsid w:val="00C121D3"/>
    <w:rsid w:val="00C13286"/>
    <w:rsid w:val="00C1350D"/>
    <w:rsid w:val="00C1365B"/>
    <w:rsid w:val="00C142D6"/>
    <w:rsid w:val="00C1454D"/>
    <w:rsid w:val="00C14A6A"/>
    <w:rsid w:val="00C1518D"/>
    <w:rsid w:val="00C1540E"/>
    <w:rsid w:val="00C15AFB"/>
    <w:rsid w:val="00C15EE8"/>
    <w:rsid w:val="00C16385"/>
    <w:rsid w:val="00C16663"/>
    <w:rsid w:val="00C1666D"/>
    <w:rsid w:val="00C16846"/>
    <w:rsid w:val="00C16A48"/>
    <w:rsid w:val="00C174F4"/>
    <w:rsid w:val="00C179A3"/>
    <w:rsid w:val="00C17BE2"/>
    <w:rsid w:val="00C20233"/>
    <w:rsid w:val="00C204EA"/>
    <w:rsid w:val="00C20A8B"/>
    <w:rsid w:val="00C20E5C"/>
    <w:rsid w:val="00C21483"/>
    <w:rsid w:val="00C21C43"/>
    <w:rsid w:val="00C220F9"/>
    <w:rsid w:val="00C23331"/>
    <w:rsid w:val="00C23373"/>
    <w:rsid w:val="00C2356C"/>
    <w:rsid w:val="00C23919"/>
    <w:rsid w:val="00C23A09"/>
    <w:rsid w:val="00C23F85"/>
    <w:rsid w:val="00C23FAC"/>
    <w:rsid w:val="00C24122"/>
    <w:rsid w:val="00C242C2"/>
    <w:rsid w:val="00C24771"/>
    <w:rsid w:val="00C24905"/>
    <w:rsid w:val="00C24E9C"/>
    <w:rsid w:val="00C2510F"/>
    <w:rsid w:val="00C25976"/>
    <w:rsid w:val="00C25D39"/>
    <w:rsid w:val="00C263C1"/>
    <w:rsid w:val="00C2659A"/>
    <w:rsid w:val="00C26CA4"/>
    <w:rsid w:val="00C26EDA"/>
    <w:rsid w:val="00C26F9D"/>
    <w:rsid w:val="00C274C3"/>
    <w:rsid w:val="00C27933"/>
    <w:rsid w:val="00C27C40"/>
    <w:rsid w:val="00C27FBB"/>
    <w:rsid w:val="00C30139"/>
    <w:rsid w:val="00C30517"/>
    <w:rsid w:val="00C30822"/>
    <w:rsid w:val="00C30928"/>
    <w:rsid w:val="00C30E26"/>
    <w:rsid w:val="00C3165B"/>
    <w:rsid w:val="00C31925"/>
    <w:rsid w:val="00C31B73"/>
    <w:rsid w:val="00C31DD4"/>
    <w:rsid w:val="00C31F26"/>
    <w:rsid w:val="00C32416"/>
    <w:rsid w:val="00C331D3"/>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379AF"/>
    <w:rsid w:val="00C407D7"/>
    <w:rsid w:val="00C4110A"/>
    <w:rsid w:val="00C41788"/>
    <w:rsid w:val="00C417F1"/>
    <w:rsid w:val="00C419A0"/>
    <w:rsid w:val="00C42286"/>
    <w:rsid w:val="00C4249B"/>
    <w:rsid w:val="00C42892"/>
    <w:rsid w:val="00C429DA"/>
    <w:rsid w:val="00C42A7B"/>
    <w:rsid w:val="00C435E4"/>
    <w:rsid w:val="00C43BF0"/>
    <w:rsid w:val="00C43E39"/>
    <w:rsid w:val="00C43FBC"/>
    <w:rsid w:val="00C449E8"/>
    <w:rsid w:val="00C450EA"/>
    <w:rsid w:val="00C452D6"/>
    <w:rsid w:val="00C4536C"/>
    <w:rsid w:val="00C4539E"/>
    <w:rsid w:val="00C453E2"/>
    <w:rsid w:val="00C459CC"/>
    <w:rsid w:val="00C46386"/>
    <w:rsid w:val="00C468F5"/>
    <w:rsid w:val="00C500B5"/>
    <w:rsid w:val="00C50273"/>
    <w:rsid w:val="00C50CC7"/>
    <w:rsid w:val="00C5134E"/>
    <w:rsid w:val="00C51A52"/>
    <w:rsid w:val="00C51CE2"/>
    <w:rsid w:val="00C520DF"/>
    <w:rsid w:val="00C526A2"/>
    <w:rsid w:val="00C52AE4"/>
    <w:rsid w:val="00C52B6E"/>
    <w:rsid w:val="00C5313A"/>
    <w:rsid w:val="00C53633"/>
    <w:rsid w:val="00C54B9D"/>
    <w:rsid w:val="00C54E22"/>
    <w:rsid w:val="00C55D0A"/>
    <w:rsid w:val="00C56CB8"/>
    <w:rsid w:val="00C56D85"/>
    <w:rsid w:val="00C571BC"/>
    <w:rsid w:val="00C57248"/>
    <w:rsid w:val="00C574EB"/>
    <w:rsid w:val="00C57CFA"/>
    <w:rsid w:val="00C604FB"/>
    <w:rsid w:val="00C60E8E"/>
    <w:rsid w:val="00C61490"/>
    <w:rsid w:val="00C61B28"/>
    <w:rsid w:val="00C61E09"/>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97E"/>
    <w:rsid w:val="00C6716B"/>
    <w:rsid w:val="00C6755C"/>
    <w:rsid w:val="00C67763"/>
    <w:rsid w:val="00C67956"/>
    <w:rsid w:val="00C70D55"/>
    <w:rsid w:val="00C70E43"/>
    <w:rsid w:val="00C71FC3"/>
    <w:rsid w:val="00C71FDE"/>
    <w:rsid w:val="00C72C02"/>
    <w:rsid w:val="00C7300D"/>
    <w:rsid w:val="00C73739"/>
    <w:rsid w:val="00C73BBA"/>
    <w:rsid w:val="00C73E9C"/>
    <w:rsid w:val="00C73F54"/>
    <w:rsid w:val="00C74D75"/>
    <w:rsid w:val="00C75E78"/>
    <w:rsid w:val="00C75EA6"/>
    <w:rsid w:val="00C75EFC"/>
    <w:rsid w:val="00C761F4"/>
    <w:rsid w:val="00C76224"/>
    <w:rsid w:val="00C7636D"/>
    <w:rsid w:val="00C765AF"/>
    <w:rsid w:val="00C76963"/>
    <w:rsid w:val="00C77375"/>
    <w:rsid w:val="00C77553"/>
    <w:rsid w:val="00C77D98"/>
    <w:rsid w:val="00C806FD"/>
    <w:rsid w:val="00C80C8A"/>
    <w:rsid w:val="00C8169C"/>
    <w:rsid w:val="00C818BB"/>
    <w:rsid w:val="00C81A70"/>
    <w:rsid w:val="00C81B51"/>
    <w:rsid w:val="00C81FE5"/>
    <w:rsid w:val="00C823F8"/>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1B7"/>
    <w:rsid w:val="00C90328"/>
    <w:rsid w:val="00C90ACB"/>
    <w:rsid w:val="00C91209"/>
    <w:rsid w:val="00C914FD"/>
    <w:rsid w:val="00C91AE7"/>
    <w:rsid w:val="00C91BC6"/>
    <w:rsid w:val="00C9282A"/>
    <w:rsid w:val="00C9302B"/>
    <w:rsid w:val="00C93284"/>
    <w:rsid w:val="00C93482"/>
    <w:rsid w:val="00C938E3"/>
    <w:rsid w:val="00C94194"/>
    <w:rsid w:val="00C951A5"/>
    <w:rsid w:val="00C953DF"/>
    <w:rsid w:val="00C95AF5"/>
    <w:rsid w:val="00C96048"/>
    <w:rsid w:val="00C9651C"/>
    <w:rsid w:val="00C96C5D"/>
    <w:rsid w:val="00C971E6"/>
    <w:rsid w:val="00C97455"/>
    <w:rsid w:val="00C97541"/>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6"/>
    <w:rsid w:val="00CA3AE7"/>
    <w:rsid w:val="00CA3E36"/>
    <w:rsid w:val="00CA3E6A"/>
    <w:rsid w:val="00CA40FC"/>
    <w:rsid w:val="00CA4DBA"/>
    <w:rsid w:val="00CA510E"/>
    <w:rsid w:val="00CA531B"/>
    <w:rsid w:val="00CA56B9"/>
    <w:rsid w:val="00CA57DB"/>
    <w:rsid w:val="00CA5D98"/>
    <w:rsid w:val="00CA6229"/>
    <w:rsid w:val="00CA6734"/>
    <w:rsid w:val="00CA77A4"/>
    <w:rsid w:val="00CA7CD2"/>
    <w:rsid w:val="00CA7E17"/>
    <w:rsid w:val="00CB0166"/>
    <w:rsid w:val="00CB02F1"/>
    <w:rsid w:val="00CB0A6E"/>
    <w:rsid w:val="00CB1021"/>
    <w:rsid w:val="00CB19A8"/>
    <w:rsid w:val="00CB1A7C"/>
    <w:rsid w:val="00CB1F2C"/>
    <w:rsid w:val="00CB249D"/>
    <w:rsid w:val="00CB29F9"/>
    <w:rsid w:val="00CB2D73"/>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E53"/>
    <w:rsid w:val="00CB7548"/>
    <w:rsid w:val="00CB76F4"/>
    <w:rsid w:val="00CB77D9"/>
    <w:rsid w:val="00CC0CD3"/>
    <w:rsid w:val="00CC1CA0"/>
    <w:rsid w:val="00CC1EDA"/>
    <w:rsid w:val="00CC2235"/>
    <w:rsid w:val="00CC241E"/>
    <w:rsid w:val="00CC2652"/>
    <w:rsid w:val="00CC315D"/>
    <w:rsid w:val="00CC3915"/>
    <w:rsid w:val="00CC3C48"/>
    <w:rsid w:val="00CC3EF6"/>
    <w:rsid w:val="00CC3FD8"/>
    <w:rsid w:val="00CC4957"/>
    <w:rsid w:val="00CC55E2"/>
    <w:rsid w:val="00CC5920"/>
    <w:rsid w:val="00CC5B31"/>
    <w:rsid w:val="00CC5ED1"/>
    <w:rsid w:val="00CC63CE"/>
    <w:rsid w:val="00CC6444"/>
    <w:rsid w:val="00CC651A"/>
    <w:rsid w:val="00CC6F7C"/>
    <w:rsid w:val="00CC7B66"/>
    <w:rsid w:val="00CD026E"/>
    <w:rsid w:val="00CD026F"/>
    <w:rsid w:val="00CD045E"/>
    <w:rsid w:val="00CD0CC1"/>
    <w:rsid w:val="00CD0D5B"/>
    <w:rsid w:val="00CD0E96"/>
    <w:rsid w:val="00CD1C1D"/>
    <w:rsid w:val="00CD1C54"/>
    <w:rsid w:val="00CD1CFB"/>
    <w:rsid w:val="00CD242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5E98"/>
    <w:rsid w:val="00CD6289"/>
    <w:rsid w:val="00CD6469"/>
    <w:rsid w:val="00CD7229"/>
    <w:rsid w:val="00CE06FE"/>
    <w:rsid w:val="00CE096C"/>
    <w:rsid w:val="00CE0E83"/>
    <w:rsid w:val="00CE1099"/>
    <w:rsid w:val="00CE1147"/>
    <w:rsid w:val="00CE1596"/>
    <w:rsid w:val="00CE1AA5"/>
    <w:rsid w:val="00CE1C20"/>
    <w:rsid w:val="00CE21E2"/>
    <w:rsid w:val="00CE2224"/>
    <w:rsid w:val="00CE3108"/>
    <w:rsid w:val="00CE483A"/>
    <w:rsid w:val="00CE4EF0"/>
    <w:rsid w:val="00CE5D8A"/>
    <w:rsid w:val="00CE668D"/>
    <w:rsid w:val="00CE68A9"/>
    <w:rsid w:val="00CE69B6"/>
    <w:rsid w:val="00CE7040"/>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CE2"/>
    <w:rsid w:val="00CF4DDF"/>
    <w:rsid w:val="00CF4E01"/>
    <w:rsid w:val="00CF4E2C"/>
    <w:rsid w:val="00CF51C2"/>
    <w:rsid w:val="00CF547C"/>
    <w:rsid w:val="00CF5B40"/>
    <w:rsid w:val="00CF5BA1"/>
    <w:rsid w:val="00CF5BAB"/>
    <w:rsid w:val="00CF5DF8"/>
    <w:rsid w:val="00CF5E78"/>
    <w:rsid w:val="00CF62EA"/>
    <w:rsid w:val="00CF6489"/>
    <w:rsid w:val="00CF6F89"/>
    <w:rsid w:val="00CF6FB1"/>
    <w:rsid w:val="00CF71FF"/>
    <w:rsid w:val="00CF7244"/>
    <w:rsid w:val="00D00B1E"/>
    <w:rsid w:val="00D00CB5"/>
    <w:rsid w:val="00D01A35"/>
    <w:rsid w:val="00D01B34"/>
    <w:rsid w:val="00D01B5C"/>
    <w:rsid w:val="00D024A3"/>
    <w:rsid w:val="00D0251A"/>
    <w:rsid w:val="00D02551"/>
    <w:rsid w:val="00D025CE"/>
    <w:rsid w:val="00D0273B"/>
    <w:rsid w:val="00D03505"/>
    <w:rsid w:val="00D03AD8"/>
    <w:rsid w:val="00D03F37"/>
    <w:rsid w:val="00D0431E"/>
    <w:rsid w:val="00D04539"/>
    <w:rsid w:val="00D04B1F"/>
    <w:rsid w:val="00D04EAA"/>
    <w:rsid w:val="00D04FF7"/>
    <w:rsid w:val="00D0513C"/>
    <w:rsid w:val="00D053CA"/>
    <w:rsid w:val="00D05CD8"/>
    <w:rsid w:val="00D06073"/>
    <w:rsid w:val="00D0615C"/>
    <w:rsid w:val="00D063E0"/>
    <w:rsid w:val="00D06ABA"/>
    <w:rsid w:val="00D077E5"/>
    <w:rsid w:val="00D07C79"/>
    <w:rsid w:val="00D07F60"/>
    <w:rsid w:val="00D102DF"/>
    <w:rsid w:val="00D10564"/>
    <w:rsid w:val="00D106B6"/>
    <w:rsid w:val="00D11CBC"/>
    <w:rsid w:val="00D11D18"/>
    <w:rsid w:val="00D12653"/>
    <w:rsid w:val="00D1280D"/>
    <w:rsid w:val="00D12D5E"/>
    <w:rsid w:val="00D13328"/>
    <w:rsid w:val="00D13541"/>
    <w:rsid w:val="00D135BF"/>
    <w:rsid w:val="00D13D5C"/>
    <w:rsid w:val="00D13FF7"/>
    <w:rsid w:val="00D1476D"/>
    <w:rsid w:val="00D149D2"/>
    <w:rsid w:val="00D14B63"/>
    <w:rsid w:val="00D1519D"/>
    <w:rsid w:val="00D155DF"/>
    <w:rsid w:val="00D15AE2"/>
    <w:rsid w:val="00D15D90"/>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2A3E"/>
    <w:rsid w:val="00D2356E"/>
    <w:rsid w:val="00D2363C"/>
    <w:rsid w:val="00D236C0"/>
    <w:rsid w:val="00D23A49"/>
    <w:rsid w:val="00D23CAE"/>
    <w:rsid w:val="00D24302"/>
    <w:rsid w:val="00D25C41"/>
    <w:rsid w:val="00D25CB2"/>
    <w:rsid w:val="00D271FC"/>
    <w:rsid w:val="00D2728A"/>
    <w:rsid w:val="00D27628"/>
    <w:rsid w:val="00D27826"/>
    <w:rsid w:val="00D30296"/>
    <w:rsid w:val="00D30736"/>
    <w:rsid w:val="00D3078D"/>
    <w:rsid w:val="00D313AC"/>
    <w:rsid w:val="00D31CA5"/>
    <w:rsid w:val="00D32055"/>
    <w:rsid w:val="00D320FD"/>
    <w:rsid w:val="00D32A7C"/>
    <w:rsid w:val="00D32CB6"/>
    <w:rsid w:val="00D32DCE"/>
    <w:rsid w:val="00D330A5"/>
    <w:rsid w:val="00D331DA"/>
    <w:rsid w:val="00D33459"/>
    <w:rsid w:val="00D3352A"/>
    <w:rsid w:val="00D3376A"/>
    <w:rsid w:val="00D33A50"/>
    <w:rsid w:val="00D33E92"/>
    <w:rsid w:val="00D340D3"/>
    <w:rsid w:val="00D345E7"/>
    <w:rsid w:val="00D352E7"/>
    <w:rsid w:val="00D353DF"/>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1EA"/>
    <w:rsid w:val="00D502A6"/>
    <w:rsid w:val="00D50588"/>
    <w:rsid w:val="00D50617"/>
    <w:rsid w:val="00D514D1"/>
    <w:rsid w:val="00D516A9"/>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77E"/>
    <w:rsid w:val="00D5585A"/>
    <w:rsid w:val="00D55D9F"/>
    <w:rsid w:val="00D55DA9"/>
    <w:rsid w:val="00D55DE3"/>
    <w:rsid w:val="00D56431"/>
    <w:rsid w:val="00D5673B"/>
    <w:rsid w:val="00D56886"/>
    <w:rsid w:val="00D5694C"/>
    <w:rsid w:val="00D56A8D"/>
    <w:rsid w:val="00D56A98"/>
    <w:rsid w:val="00D56BE0"/>
    <w:rsid w:val="00D56CCC"/>
    <w:rsid w:val="00D57615"/>
    <w:rsid w:val="00D57658"/>
    <w:rsid w:val="00D57D80"/>
    <w:rsid w:val="00D57E70"/>
    <w:rsid w:val="00D602ED"/>
    <w:rsid w:val="00D6035E"/>
    <w:rsid w:val="00D603AA"/>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FB"/>
    <w:rsid w:val="00D63410"/>
    <w:rsid w:val="00D638B6"/>
    <w:rsid w:val="00D63E78"/>
    <w:rsid w:val="00D65743"/>
    <w:rsid w:val="00D6596A"/>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55D"/>
    <w:rsid w:val="00D768AB"/>
    <w:rsid w:val="00D76B36"/>
    <w:rsid w:val="00D76C43"/>
    <w:rsid w:val="00D77125"/>
    <w:rsid w:val="00D77286"/>
    <w:rsid w:val="00D77928"/>
    <w:rsid w:val="00D80008"/>
    <w:rsid w:val="00D810BF"/>
    <w:rsid w:val="00D816B0"/>
    <w:rsid w:val="00D81D1F"/>
    <w:rsid w:val="00D81D48"/>
    <w:rsid w:val="00D822FC"/>
    <w:rsid w:val="00D82326"/>
    <w:rsid w:val="00D82671"/>
    <w:rsid w:val="00D82CB3"/>
    <w:rsid w:val="00D83079"/>
    <w:rsid w:val="00D8323D"/>
    <w:rsid w:val="00D833E6"/>
    <w:rsid w:val="00D845EB"/>
    <w:rsid w:val="00D84668"/>
    <w:rsid w:val="00D84AE0"/>
    <w:rsid w:val="00D84E3C"/>
    <w:rsid w:val="00D85F26"/>
    <w:rsid w:val="00D86014"/>
    <w:rsid w:val="00D8678C"/>
    <w:rsid w:val="00D90ABD"/>
    <w:rsid w:val="00D9110B"/>
    <w:rsid w:val="00D914E8"/>
    <w:rsid w:val="00D927C5"/>
    <w:rsid w:val="00D92D3F"/>
    <w:rsid w:val="00D93223"/>
    <w:rsid w:val="00D93282"/>
    <w:rsid w:val="00D93C74"/>
    <w:rsid w:val="00D93E9E"/>
    <w:rsid w:val="00D94226"/>
    <w:rsid w:val="00D94974"/>
    <w:rsid w:val="00D94BD3"/>
    <w:rsid w:val="00D94D9E"/>
    <w:rsid w:val="00D95353"/>
    <w:rsid w:val="00D95A6F"/>
    <w:rsid w:val="00D95AFB"/>
    <w:rsid w:val="00D95BDD"/>
    <w:rsid w:val="00D9651A"/>
    <w:rsid w:val="00D96ADD"/>
    <w:rsid w:val="00D972E7"/>
    <w:rsid w:val="00D976F9"/>
    <w:rsid w:val="00D97D28"/>
    <w:rsid w:val="00DA051E"/>
    <w:rsid w:val="00DA06BA"/>
    <w:rsid w:val="00DA0876"/>
    <w:rsid w:val="00DA0C00"/>
    <w:rsid w:val="00DA11A4"/>
    <w:rsid w:val="00DA197E"/>
    <w:rsid w:val="00DA1D08"/>
    <w:rsid w:val="00DA20D7"/>
    <w:rsid w:val="00DA233D"/>
    <w:rsid w:val="00DA2E41"/>
    <w:rsid w:val="00DA2F41"/>
    <w:rsid w:val="00DA4EEF"/>
    <w:rsid w:val="00DA56E3"/>
    <w:rsid w:val="00DA57C8"/>
    <w:rsid w:val="00DA580D"/>
    <w:rsid w:val="00DA5C3B"/>
    <w:rsid w:val="00DA641F"/>
    <w:rsid w:val="00DA6489"/>
    <w:rsid w:val="00DA66FB"/>
    <w:rsid w:val="00DA6B5B"/>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272"/>
    <w:rsid w:val="00DB3516"/>
    <w:rsid w:val="00DB359E"/>
    <w:rsid w:val="00DB3F75"/>
    <w:rsid w:val="00DB4D39"/>
    <w:rsid w:val="00DB501A"/>
    <w:rsid w:val="00DB6070"/>
    <w:rsid w:val="00DB61D9"/>
    <w:rsid w:val="00DB6306"/>
    <w:rsid w:val="00DB6889"/>
    <w:rsid w:val="00DB6E7B"/>
    <w:rsid w:val="00DB7792"/>
    <w:rsid w:val="00DB787C"/>
    <w:rsid w:val="00DB78BD"/>
    <w:rsid w:val="00DB7EF4"/>
    <w:rsid w:val="00DC0C09"/>
    <w:rsid w:val="00DC140D"/>
    <w:rsid w:val="00DC1578"/>
    <w:rsid w:val="00DC2850"/>
    <w:rsid w:val="00DC2953"/>
    <w:rsid w:val="00DC2CE4"/>
    <w:rsid w:val="00DC37D5"/>
    <w:rsid w:val="00DC413A"/>
    <w:rsid w:val="00DC4254"/>
    <w:rsid w:val="00DC42A4"/>
    <w:rsid w:val="00DC4532"/>
    <w:rsid w:val="00DC4536"/>
    <w:rsid w:val="00DC45EF"/>
    <w:rsid w:val="00DC466B"/>
    <w:rsid w:val="00DC469A"/>
    <w:rsid w:val="00DC47C3"/>
    <w:rsid w:val="00DC491D"/>
    <w:rsid w:val="00DC4990"/>
    <w:rsid w:val="00DC52E9"/>
    <w:rsid w:val="00DC56C2"/>
    <w:rsid w:val="00DC5A1F"/>
    <w:rsid w:val="00DC679C"/>
    <w:rsid w:val="00DC6CBA"/>
    <w:rsid w:val="00DC6CF3"/>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2C0"/>
    <w:rsid w:val="00DD7472"/>
    <w:rsid w:val="00DD74E3"/>
    <w:rsid w:val="00DD7AAD"/>
    <w:rsid w:val="00DD7EE2"/>
    <w:rsid w:val="00DE0010"/>
    <w:rsid w:val="00DE0150"/>
    <w:rsid w:val="00DE02A7"/>
    <w:rsid w:val="00DE05C6"/>
    <w:rsid w:val="00DE0E60"/>
    <w:rsid w:val="00DE1386"/>
    <w:rsid w:val="00DE2460"/>
    <w:rsid w:val="00DE2C31"/>
    <w:rsid w:val="00DE3763"/>
    <w:rsid w:val="00DE3FB4"/>
    <w:rsid w:val="00DE40EC"/>
    <w:rsid w:val="00DE41F6"/>
    <w:rsid w:val="00DE438B"/>
    <w:rsid w:val="00DE4C67"/>
    <w:rsid w:val="00DE4CC2"/>
    <w:rsid w:val="00DE4D90"/>
    <w:rsid w:val="00DE5006"/>
    <w:rsid w:val="00DE508A"/>
    <w:rsid w:val="00DE5EB5"/>
    <w:rsid w:val="00DE67DB"/>
    <w:rsid w:val="00DE6B7E"/>
    <w:rsid w:val="00DE7B8B"/>
    <w:rsid w:val="00DE7BC1"/>
    <w:rsid w:val="00DE7F2F"/>
    <w:rsid w:val="00DF001D"/>
    <w:rsid w:val="00DF041E"/>
    <w:rsid w:val="00DF07AF"/>
    <w:rsid w:val="00DF0D89"/>
    <w:rsid w:val="00DF17F0"/>
    <w:rsid w:val="00DF1832"/>
    <w:rsid w:val="00DF1F81"/>
    <w:rsid w:val="00DF1FE3"/>
    <w:rsid w:val="00DF2748"/>
    <w:rsid w:val="00DF2B0A"/>
    <w:rsid w:val="00DF2CD5"/>
    <w:rsid w:val="00DF3096"/>
    <w:rsid w:val="00DF3451"/>
    <w:rsid w:val="00DF3680"/>
    <w:rsid w:val="00DF369B"/>
    <w:rsid w:val="00DF4E51"/>
    <w:rsid w:val="00DF525C"/>
    <w:rsid w:val="00DF585A"/>
    <w:rsid w:val="00DF5BCA"/>
    <w:rsid w:val="00DF7291"/>
    <w:rsid w:val="00DF74B9"/>
    <w:rsid w:val="00DF7ED1"/>
    <w:rsid w:val="00DF7EEB"/>
    <w:rsid w:val="00DF7F73"/>
    <w:rsid w:val="00E0093C"/>
    <w:rsid w:val="00E00BA5"/>
    <w:rsid w:val="00E0100C"/>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3E0"/>
    <w:rsid w:val="00E06539"/>
    <w:rsid w:val="00E066A2"/>
    <w:rsid w:val="00E067B4"/>
    <w:rsid w:val="00E06AD2"/>
    <w:rsid w:val="00E06CDF"/>
    <w:rsid w:val="00E06CF8"/>
    <w:rsid w:val="00E06EEE"/>
    <w:rsid w:val="00E071B0"/>
    <w:rsid w:val="00E0781E"/>
    <w:rsid w:val="00E07E39"/>
    <w:rsid w:val="00E07F90"/>
    <w:rsid w:val="00E1047F"/>
    <w:rsid w:val="00E105AC"/>
    <w:rsid w:val="00E1096F"/>
    <w:rsid w:val="00E1106C"/>
    <w:rsid w:val="00E1197E"/>
    <w:rsid w:val="00E11DF3"/>
    <w:rsid w:val="00E129BA"/>
    <w:rsid w:val="00E12AA8"/>
    <w:rsid w:val="00E12B85"/>
    <w:rsid w:val="00E1308B"/>
    <w:rsid w:val="00E13707"/>
    <w:rsid w:val="00E1400C"/>
    <w:rsid w:val="00E14127"/>
    <w:rsid w:val="00E148BF"/>
    <w:rsid w:val="00E148DC"/>
    <w:rsid w:val="00E14A31"/>
    <w:rsid w:val="00E14F87"/>
    <w:rsid w:val="00E15117"/>
    <w:rsid w:val="00E15415"/>
    <w:rsid w:val="00E15C6D"/>
    <w:rsid w:val="00E16160"/>
    <w:rsid w:val="00E16383"/>
    <w:rsid w:val="00E16501"/>
    <w:rsid w:val="00E16634"/>
    <w:rsid w:val="00E1731C"/>
    <w:rsid w:val="00E173E2"/>
    <w:rsid w:val="00E173FF"/>
    <w:rsid w:val="00E1780B"/>
    <w:rsid w:val="00E179B5"/>
    <w:rsid w:val="00E2018A"/>
    <w:rsid w:val="00E2045D"/>
    <w:rsid w:val="00E21CAC"/>
    <w:rsid w:val="00E21E69"/>
    <w:rsid w:val="00E21EED"/>
    <w:rsid w:val="00E21FE5"/>
    <w:rsid w:val="00E220A0"/>
    <w:rsid w:val="00E22487"/>
    <w:rsid w:val="00E227E9"/>
    <w:rsid w:val="00E22B70"/>
    <w:rsid w:val="00E22C3D"/>
    <w:rsid w:val="00E22CB6"/>
    <w:rsid w:val="00E23384"/>
    <w:rsid w:val="00E239F5"/>
    <w:rsid w:val="00E23CCE"/>
    <w:rsid w:val="00E2404A"/>
    <w:rsid w:val="00E24517"/>
    <w:rsid w:val="00E24668"/>
    <w:rsid w:val="00E25474"/>
    <w:rsid w:val="00E25C87"/>
    <w:rsid w:val="00E25DA9"/>
    <w:rsid w:val="00E26108"/>
    <w:rsid w:val="00E269BC"/>
    <w:rsid w:val="00E26A49"/>
    <w:rsid w:val="00E2771B"/>
    <w:rsid w:val="00E27FB6"/>
    <w:rsid w:val="00E304FB"/>
    <w:rsid w:val="00E30EB2"/>
    <w:rsid w:val="00E31676"/>
    <w:rsid w:val="00E319AF"/>
    <w:rsid w:val="00E31A4E"/>
    <w:rsid w:val="00E31ADE"/>
    <w:rsid w:val="00E323F6"/>
    <w:rsid w:val="00E326D6"/>
    <w:rsid w:val="00E3294D"/>
    <w:rsid w:val="00E33308"/>
    <w:rsid w:val="00E337EE"/>
    <w:rsid w:val="00E33B87"/>
    <w:rsid w:val="00E33DCA"/>
    <w:rsid w:val="00E34762"/>
    <w:rsid w:val="00E348F5"/>
    <w:rsid w:val="00E34C20"/>
    <w:rsid w:val="00E35780"/>
    <w:rsid w:val="00E35866"/>
    <w:rsid w:val="00E3623E"/>
    <w:rsid w:val="00E3668D"/>
    <w:rsid w:val="00E367FA"/>
    <w:rsid w:val="00E36885"/>
    <w:rsid w:val="00E368A0"/>
    <w:rsid w:val="00E36A59"/>
    <w:rsid w:val="00E37680"/>
    <w:rsid w:val="00E37EB6"/>
    <w:rsid w:val="00E40216"/>
    <w:rsid w:val="00E403BC"/>
    <w:rsid w:val="00E405DA"/>
    <w:rsid w:val="00E40961"/>
    <w:rsid w:val="00E40BF7"/>
    <w:rsid w:val="00E413D1"/>
    <w:rsid w:val="00E4182D"/>
    <w:rsid w:val="00E419B3"/>
    <w:rsid w:val="00E41BC8"/>
    <w:rsid w:val="00E41CFD"/>
    <w:rsid w:val="00E4206E"/>
    <w:rsid w:val="00E425C7"/>
    <w:rsid w:val="00E42C56"/>
    <w:rsid w:val="00E42D63"/>
    <w:rsid w:val="00E431ED"/>
    <w:rsid w:val="00E43604"/>
    <w:rsid w:val="00E43FFF"/>
    <w:rsid w:val="00E44072"/>
    <w:rsid w:val="00E44077"/>
    <w:rsid w:val="00E44779"/>
    <w:rsid w:val="00E45043"/>
    <w:rsid w:val="00E4606D"/>
    <w:rsid w:val="00E4630E"/>
    <w:rsid w:val="00E46690"/>
    <w:rsid w:val="00E468E1"/>
    <w:rsid w:val="00E469F5"/>
    <w:rsid w:val="00E46A10"/>
    <w:rsid w:val="00E46E0D"/>
    <w:rsid w:val="00E47105"/>
    <w:rsid w:val="00E471E4"/>
    <w:rsid w:val="00E47564"/>
    <w:rsid w:val="00E4784C"/>
    <w:rsid w:val="00E47F3C"/>
    <w:rsid w:val="00E50217"/>
    <w:rsid w:val="00E5130E"/>
    <w:rsid w:val="00E51446"/>
    <w:rsid w:val="00E51BAA"/>
    <w:rsid w:val="00E51FCB"/>
    <w:rsid w:val="00E52286"/>
    <w:rsid w:val="00E52420"/>
    <w:rsid w:val="00E52C22"/>
    <w:rsid w:val="00E53501"/>
    <w:rsid w:val="00E53DF6"/>
    <w:rsid w:val="00E54838"/>
    <w:rsid w:val="00E54B6E"/>
    <w:rsid w:val="00E550DE"/>
    <w:rsid w:val="00E555C8"/>
    <w:rsid w:val="00E56AAA"/>
    <w:rsid w:val="00E56B86"/>
    <w:rsid w:val="00E56BBC"/>
    <w:rsid w:val="00E56D5B"/>
    <w:rsid w:val="00E570E4"/>
    <w:rsid w:val="00E575D8"/>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5E5"/>
    <w:rsid w:val="00E63B3D"/>
    <w:rsid w:val="00E64878"/>
    <w:rsid w:val="00E64B9F"/>
    <w:rsid w:val="00E64C03"/>
    <w:rsid w:val="00E64E89"/>
    <w:rsid w:val="00E66209"/>
    <w:rsid w:val="00E66355"/>
    <w:rsid w:val="00E66872"/>
    <w:rsid w:val="00E66DE1"/>
    <w:rsid w:val="00E671E2"/>
    <w:rsid w:val="00E673A6"/>
    <w:rsid w:val="00E674BF"/>
    <w:rsid w:val="00E676A0"/>
    <w:rsid w:val="00E67715"/>
    <w:rsid w:val="00E67DBF"/>
    <w:rsid w:val="00E705CD"/>
    <w:rsid w:val="00E70A69"/>
    <w:rsid w:val="00E70B57"/>
    <w:rsid w:val="00E711A6"/>
    <w:rsid w:val="00E71644"/>
    <w:rsid w:val="00E717B5"/>
    <w:rsid w:val="00E719FE"/>
    <w:rsid w:val="00E71C19"/>
    <w:rsid w:val="00E71DDE"/>
    <w:rsid w:val="00E720A8"/>
    <w:rsid w:val="00E7258C"/>
    <w:rsid w:val="00E72661"/>
    <w:rsid w:val="00E7284C"/>
    <w:rsid w:val="00E729D9"/>
    <w:rsid w:val="00E72AAB"/>
    <w:rsid w:val="00E7305D"/>
    <w:rsid w:val="00E730AB"/>
    <w:rsid w:val="00E73179"/>
    <w:rsid w:val="00E732CB"/>
    <w:rsid w:val="00E736A7"/>
    <w:rsid w:val="00E743A2"/>
    <w:rsid w:val="00E74878"/>
    <w:rsid w:val="00E75644"/>
    <w:rsid w:val="00E75770"/>
    <w:rsid w:val="00E75F0F"/>
    <w:rsid w:val="00E75F34"/>
    <w:rsid w:val="00E760E0"/>
    <w:rsid w:val="00E76AE1"/>
    <w:rsid w:val="00E76AE5"/>
    <w:rsid w:val="00E76DA2"/>
    <w:rsid w:val="00E777D5"/>
    <w:rsid w:val="00E77827"/>
    <w:rsid w:val="00E77B1A"/>
    <w:rsid w:val="00E77ED7"/>
    <w:rsid w:val="00E8017D"/>
    <w:rsid w:val="00E80901"/>
    <w:rsid w:val="00E8095E"/>
    <w:rsid w:val="00E80AAC"/>
    <w:rsid w:val="00E812D4"/>
    <w:rsid w:val="00E81509"/>
    <w:rsid w:val="00E81C0E"/>
    <w:rsid w:val="00E82035"/>
    <w:rsid w:val="00E8297A"/>
    <w:rsid w:val="00E830CB"/>
    <w:rsid w:val="00E839EB"/>
    <w:rsid w:val="00E83E8D"/>
    <w:rsid w:val="00E84C6A"/>
    <w:rsid w:val="00E850C0"/>
    <w:rsid w:val="00E85399"/>
    <w:rsid w:val="00E85856"/>
    <w:rsid w:val="00E87440"/>
    <w:rsid w:val="00E87879"/>
    <w:rsid w:val="00E90441"/>
    <w:rsid w:val="00E90A4B"/>
    <w:rsid w:val="00E90F5B"/>
    <w:rsid w:val="00E91122"/>
    <w:rsid w:val="00E91636"/>
    <w:rsid w:val="00E916DD"/>
    <w:rsid w:val="00E91B9C"/>
    <w:rsid w:val="00E91F8B"/>
    <w:rsid w:val="00E921F3"/>
    <w:rsid w:val="00E923F6"/>
    <w:rsid w:val="00E92539"/>
    <w:rsid w:val="00E92563"/>
    <w:rsid w:val="00E929B3"/>
    <w:rsid w:val="00E9313B"/>
    <w:rsid w:val="00E932F0"/>
    <w:rsid w:val="00E93589"/>
    <w:rsid w:val="00E93F06"/>
    <w:rsid w:val="00E94200"/>
    <w:rsid w:val="00E94529"/>
    <w:rsid w:val="00E94581"/>
    <w:rsid w:val="00E94B71"/>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97C78"/>
    <w:rsid w:val="00EA0465"/>
    <w:rsid w:val="00EA0845"/>
    <w:rsid w:val="00EA0F6B"/>
    <w:rsid w:val="00EA0FE1"/>
    <w:rsid w:val="00EA14BF"/>
    <w:rsid w:val="00EA15ED"/>
    <w:rsid w:val="00EA18B9"/>
    <w:rsid w:val="00EA1A71"/>
    <w:rsid w:val="00EA1AB2"/>
    <w:rsid w:val="00EA1BEB"/>
    <w:rsid w:val="00EA1DF6"/>
    <w:rsid w:val="00EA31A5"/>
    <w:rsid w:val="00EA33EB"/>
    <w:rsid w:val="00EA35AE"/>
    <w:rsid w:val="00EA35E7"/>
    <w:rsid w:val="00EA39E5"/>
    <w:rsid w:val="00EA3A10"/>
    <w:rsid w:val="00EA3D70"/>
    <w:rsid w:val="00EA3ED0"/>
    <w:rsid w:val="00EA4DC7"/>
    <w:rsid w:val="00EA5449"/>
    <w:rsid w:val="00EA5AF6"/>
    <w:rsid w:val="00EA5B22"/>
    <w:rsid w:val="00EA649A"/>
    <w:rsid w:val="00EA6C5A"/>
    <w:rsid w:val="00EA72FB"/>
    <w:rsid w:val="00EA7ECF"/>
    <w:rsid w:val="00EA7FB3"/>
    <w:rsid w:val="00EB0145"/>
    <w:rsid w:val="00EB014A"/>
    <w:rsid w:val="00EB0836"/>
    <w:rsid w:val="00EB162A"/>
    <w:rsid w:val="00EB174B"/>
    <w:rsid w:val="00EB1FEB"/>
    <w:rsid w:val="00EB20EC"/>
    <w:rsid w:val="00EB2171"/>
    <w:rsid w:val="00EB2C82"/>
    <w:rsid w:val="00EB393E"/>
    <w:rsid w:val="00EB40B2"/>
    <w:rsid w:val="00EB423C"/>
    <w:rsid w:val="00EB4552"/>
    <w:rsid w:val="00EB4F66"/>
    <w:rsid w:val="00EB58DB"/>
    <w:rsid w:val="00EB58DE"/>
    <w:rsid w:val="00EB62CD"/>
    <w:rsid w:val="00EB699A"/>
    <w:rsid w:val="00EB6D75"/>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42"/>
    <w:rsid w:val="00ED1057"/>
    <w:rsid w:val="00ED1534"/>
    <w:rsid w:val="00ED1708"/>
    <w:rsid w:val="00ED20BA"/>
    <w:rsid w:val="00ED2294"/>
    <w:rsid w:val="00ED2A31"/>
    <w:rsid w:val="00ED2BE0"/>
    <w:rsid w:val="00ED367B"/>
    <w:rsid w:val="00ED43C6"/>
    <w:rsid w:val="00ED476E"/>
    <w:rsid w:val="00ED4A35"/>
    <w:rsid w:val="00ED4EDA"/>
    <w:rsid w:val="00ED4F47"/>
    <w:rsid w:val="00ED542F"/>
    <w:rsid w:val="00ED5765"/>
    <w:rsid w:val="00ED57AA"/>
    <w:rsid w:val="00ED57F2"/>
    <w:rsid w:val="00ED5B12"/>
    <w:rsid w:val="00ED6433"/>
    <w:rsid w:val="00ED7073"/>
    <w:rsid w:val="00ED7168"/>
    <w:rsid w:val="00ED721A"/>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62A2"/>
    <w:rsid w:val="00EE6A28"/>
    <w:rsid w:val="00EE6AEB"/>
    <w:rsid w:val="00EE704B"/>
    <w:rsid w:val="00EE71A8"/>
    <w:rsid w:val="00EE772D"/>
    <w:rsid w:val="00EE7F2E"/>
    <w:rsid w:val="00EF063A"/>
    <w:rsid w:val="00EF06D8"/>
    <w:rsid w:val="00EF0A86"/>
    <w:rsid w:val="00EF1020"/>
    <w:rsid w:val="00EF1740"/>
    <w:rsid w:val="00EF1A8B"/>
    <w:rsid w:val="00EF1B00"/>
    <w:rsid w:val="00EF2C26"/>
    <w:rsid w:val="00EF3123"/>
    <w:rsid w:val="00EF3F87"/>
    <w:rsid w:val="00EF412E"/>
    <w:rsid w:val="00EF41A1"/>
    <w:rsid w:val="00EF447C"/>
    <w:rsid w:val="00EF5142"/>
    <w:rsid w:val="00EF52A2"/>
    <w:rsid w:val="00EF56B7"/>
    <w:rsid w:val="00EF56C6"/>
    <w:rsid w:val="00EF57E4"/>
    <w:rsid w:val="00EF5AE5"/>
    <w:rsid w:val="00EF6109"/>
    <w:rsid w:val="00EF6797"/>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5F55"/>
    <w:rsid w:val="00F0631A"/>
    <w:rsid w:val="00F0671C"/>
    <w:rsid w:val="00F06D3E"/>
    <w:rsid w:val="00F06FDB"/>
    <w:rsid w:val="00F0752C"/>
    <w:rsid w:val="00F0774A"/>
    <w:rsid w:val="00F07E48"/>
    <w:rsid w:val="00F07E56"/>
    <w:rsid w:val="00F10359"/>
    <w:rsid w:val="00F1096A"/>
    <w:rsid w:val="00F109DF"/>
    <w:rsid w:val="00F113F1"/>
    <w:rsid w:val="00F11549"/>
    <w:rsid w:val="00F11619"/>
    <w:rsid w:val="00F11E0C"/>
    <w:rsid w:val="00F12038"/>
    <w:rsid w:val="00F12776"/>
    <w:rsid w:val="00F127EC"/>
    <w:rsid w:val="00F13498"/>
    <w:rsid w:val="00F1367B"/>
    <w:rsid w:val="00F13A0D"/>
    <w:rsid w:val="00F13A33"/>
    <w:rsid w:val="00F13EC6"/>
    <w:rsid w:val="00F13FD1"/>
    <w:rsid w:val="00F140F2"/>
    <w:rsid w:val="00F14210"/>
    <w:rsid w:val="00F1575A"/>
    <w:rsid w:val="00F15FA2"/>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426"/>
    <w:rsid w:val="00F23509"/>
    <w:rsid w:val="00F237E7"/>
    <w:rsid w:val="00F23857"/>
    <w:rsid w:val="00F23DE5"/>
    <w:rsid w:val="00F23FF5"/>
    <w:rsid w:val="00F24255"/>
    <w:rsid w:val="00F24A1A"/>
    <w:rsid w:val="00F253C3"/>
    <w:rsid w:val="00F254C0"/>
    <w:rsid w:val="00F254EF"/>
    <w:rsid w:val="00F25CC7"/>
    <w:rsid w:val="00F25E3E"/>
    <w:rsid w:val="00F25E72"/>
    <w:rsid w:val="00F263EB"/>
    <w:rsid w:val="00F26DBF"/>
    <w:rsid w:val="00F26DE2"/>
    <w:rsid w:val="00F2764C"/>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30E"/>
    <w:rsid w:val="00F367B0"/>
    <w:rsid w:val="00F368CB"/>
    <w:rsid w:val="00F375F8"/>
    <w:rsid w:val="00F37998"/>
    <w:rsid w:val="00F37FAD"/>
    <w:rsid w:val="00F40A03"/>
    <w:rsid w:val="00F40FF4"/>
    <w:rsid w:val="00F41347"/>
    <w:rsid w:val="00F416BA"/>
    <w:rsid w:val="00F41858"/>
    <w:rsid w:val="00F41910"/>
    <w:rsid w:val="00F41AF1"/>
    <w:rsid w:val="00F41B4A"/>
    <w:rsid w:val="00F41FE9"/>
    <w:rsid w:val="00F424DF"/>
    <w:rsid w:val="00F425F0"/>
    <w:rsid w:val="00F42927"/>
    <w:rsid w:val="00F429EE"/>
    <w:rsid w:val="00F42EFA"/>
    <w:rsid w:val="00F42FB7"/>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141"/>
    <w:rsid w:val="00F4655D"/>
    <w:rsid w:val="00F4688C"/>
    <w:rsid w:val="00F46D01"/>
    <w:rsid w:val="00F46DA2"/>
    <w:rsid w:val="00F46EB2"/>
    <w:rsid w:val="00F471FE"/>
    <w:rsid w:val="00F47647"/>
    <w:rsid w:val="00F47E93"/>
    <w:rsid w:val="00F5011E"/>
    <w:rsid w:val="00F50157"/>
    <w:rsid w:val="00F505E6"/>
    <w:rsid w:val="00F50722"/>
    <w:rsid w:val="00F50886"/>
    <w:rsid w:val="00F515AE"/>
    <w:rsid w:val="00F5186F"/>
    <w:rsid w:val="00F518EE"/>
    <w:rsid w:val="00F52138"/>
    <w:rsid w:val="00F522CB"/>
    <w:rsid w:val="00F52531"/>
    <w:rsid w:val="00F5259C"/>
    <w:rsid w:val="00F525B3"/>
    <w:rsid w:val="00F526D5"/>
    <w:rsid w:val="00F52C4F"/>
    <w:rsid w:val="00F52EBB"/>
    <w:rsid w:val="00F536E8"/>
    <w:rsid w:val="00F53D0C"/>
    <w:rsid w:val="00F54ACD"/>
    <w:rsid w:val="00F551F1"/>
    <w:rsid w:val="00F55282"/>
    <w:rsid w:val="00F55833"/>
    <w:rsid w:val="00F5633F"/>
    <w:rsid w:val="00F565EF"/>
    <w:rsid w:val="00F56814"/>
    <w:rsid w:val="00F56887"/>
    <w:rsid w:val="00F57131"/>
    <w:rsid w:val="00F5729C"/>
    <w:rsid w:val="00F5788A"/>
    <w:rsid w:val="00F57DED"/>
    <w:rsid w:val="00F57F68"/>
    <w:rsid w:val="00F57F6A"/>
    <w:rsid w:val="00F6015B"/>
    <w:rsid w:val="00F604A5"/>
    <w:rsid w:val="00F60755"/>
    <w:rsid w:val="00F60FB7"/>
    <w:rsid w:val="00F613EC"/>
    <w:rsid w:val="00F61AA6"/>
    <w:rsid w:val="00F61C25"/>
    <w:rsid w:val="00F61CFF"/>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9A5"/>
    <w:rsid w:val="00F72D4E"/>
    <w:rsid w:val="00F72E71"/>
    <w:rsid w:val="00F737B9"/>
    <w:rsid w:val="00F7392B"/>
    <w:rsid w:val="00F74CB7"/>
    <w:rsid w:val="00F74CE4"/>
    <w:rsid w:val="00F74E19"/>
    <w:rsid w:val="00F74F5E"/>
    <w:rsid w:val="00F75852"/>
    <w:rsid w:val="00F75E75"/>
    <w:rsid w:val="00F761DA"/>
    <w:rsid w:val="00F76236"/>
    <w:rsid w:val="00F766BC"/>
    <w:rsid w:val="00F76B43"/>
    <w:rsid w:val="00F76E0D"/>
    <w:rsid w:val="00F7722F"/>
    <w:rsid w:val="00F775F3"/>
    <w:rsid w:val="00F776E7"/>
    <w:rsid w:val="00F77848"/>
    <w:rsid w:val="00F77C40"/>
    <w:rsid w:val="00F802C6"/>
    <w:rsid w:val="00F80F17"/>
    <w:rsid w:val="00F8101F"/>
    <w:rsid w:val="00F812E6"/>
    <w:rsid w:val="00F814AA"/>
    <w:rsid w:val="00F82062"/>
    <w:rsid w:val="00F821F7"/>
    <w:rsid w:val="00F82663"/>
    <w:rsid w:val="00F837AE"/>
    <w:rsid w:val="00F83970"/>
    <w:rsid w:val="00F83AF6"/>
    <w:rsid w:val="00F844BB"/>
    <w:rsid w:val="00F845FD"/>
    <w:rsid w:val="00F847DB"/>
    <w:rsid w:val="00F84AF3"/>
    <w:rsid w:val="00F84BBC"/>
    <w:rsid w:val="00F84C84"/>
    <w:rsid w:val="00F852E1"/>
    <w:rsid w:val="00F857D5"/>
    <w:rsid w:val="00F85A59"/>
    <w:rsid w:val="00F862CA"/>
    <w:rsid w:val="00F86760"/>
    <w:rsid w:val="00F869D9"/>
    <w:rsid w:val="00F8755D"/>
    <w:rsid w:val="00F900DE"/>
    <w:rsid w:val="00F90246"/>
    <w:rsid w:val="00F906F6"/>
    <w:rsid w:val="00F9087C"/>
    <w:rsid w:val="00F90891"/>
    <w:rsid w:val="00F90D58"/>
    <w:rsid w:val="00F91465"/>
    <w:rsid w:val="00F9184A"/>
    <w:rsid w:val="00F91B78"/>
    <w:rsid w:val="00F91BE8"/>
    <w:rsid w:val="00F91C4A"/>
    <w:rsid w:val="00F91FD8"/>
    <w:rsid w:val="00F921F6"/>
    <w:rsid w:val="00F92462"/>
    <w:rsid w:val="00F9266F"/>
    <w:rsid w:val="00F92984"/>
    <w:rsid w:val="00F93104"/>
    <w:rsid w:val="00F93291"/>
    <w:rsid w:val="00F93551"/>
    <w:rsid w:val="00F93733"/>
    <w:rsid w:val="00F9378C"/>
    <w:rsid w:val="00F93877"/>
    <w:rsid w:val="00F93F47"/>
    <w:rsid w:val="00F93FB0"/>
    <w:rsid w:val="00F94556"/>
    <w:rsid w:val="00F9494F"/>
    <w:rsid w:val="00F949E1"/>
    <w:rsid w:val="00F95B4A"/>
    <w:rsid w:val="00F95EDA"/>
    <w:rsid w:val="00F97378"/>
    <w:rsid w:val="00F97608"/>
    <w:rsid w:val="00F9767C"/>
    <w:rsid w:val="00FA031C"/>
    <w:rsid w:val="00FA0505"/>
    <w:rsid w:val="00FA0640"/>
    <w:rsid w:val="00FA0E9C"/>
    <w:rsid w:val="00FA0EEC"/>
    <w:rsid w:val="00FA0FD2"/>
    <w:rsid w:val="00FA11E3"/>
    <w:rsid w:val="00FA2204"/>
    <w:rsid w:val="00FA2B91"/>
    <w:rsid w:val="00FA2CA7"/>
    <w:rsid w:val="00FA38D1"/>
    <w:rsid w:val="00FA407D"/>
    <w:rsid w:val="00FA4629"/>
    <w:rsid w:val="00FA49EE"/>
    <w:rsid w:val="00FA4C62"/>
    <w:rsid w:val="00FA4F83"/>
    <w:rsid w:val="00FA56A6"/>
    <w:rsid w:val="00FA5A6B"/>
    <w:rsid w:val="00FA5E6E"/>
    <w:rsid w:val="00FA679F"/>
    <w:rsid w:val="00FA6936"/>
    <w:rsid w:val="00FA6A67"/>
    <w:rsid w:val="00FA6B52"/>
    <w:rsid w:val="00FA6D1A"/>
    <w:rsid w:val="00FA6E69"/>
    <w:rsid w:val="00FA6F63"/>
    <w:rsid w:val="00FA71D0"/>
    <w:rsid w:val="00FA7766"/>
    <w:rsid w:val="00FA7923"/>
    <w:rsid w:val="00FA7D16"/>
    <w:rsid w:val="00FB00FA"/>
    <w:rsid w:val="00FB01AF"/>
    <w:rsid w:val="00FB0287"/>
    <w:rsid w:val="00FB04A5"/>
    <w:rsid w:val="00FB0D49"/>
    <w:rsid w:val="00FB1003"/>
    <w:rsid w:val="00FB1031"/>
    <w:rsid w:val="00FB10ED"/>
    <w:rsid w:val="00FB13AE"/>
    <w:rsid w:val="00FB14D8"/>
    <w:rsid w:val="00FB164C"/>
    <w:rsid w:val="00FB1F6F"/>
    <w:rsid w:val="00FB2885"/>
    <w:rsid w:val="00FB2D44"/>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2"/>
    <w:rsid w:val="00FB79BD"/>
    <w:rsid w:val="00FB79D5"/>
    <w:rsid w:val="00FB7FD7"/>
    <w:rsid w:val="00FC1A0E"/>
    <w:rsid w:val="00FC1D08"/>
    <w:rsid w:val="00FC1D88"/>
    <w:rsid w:val="00FC1FAF"/>
    <w:rsid w:val="00FC20D7"/>
    <w:rsid w:val="00FC234F"/>
    <w:rsid w:val="00FC3B1B"/>
    <w:rsid w:val="00FC3D74"/>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196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164"/>
    <w:rsid w:val="00FE1547"/>
    <w:rsid w:val="00FE1973"/>
    <w:rsid w:val="00FE1979"/>
    <w:rsid w:val="00FE1CD5"/>
    <w:rsid w:val="00FE2000"/>
    <w:rsid w:val="00FE2361"/>
    <w:rsid w:val="00FE284D"/>
    <w:rsid w:val="00FE29A9"/>
    <w:rsid w:val="00FE2C5E"/>
    <w:rsid w:val="00FE33CC"/>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E7A0C"/>
    <w:rsid w:val="00FF01A4"/>
    <w:rsid w:val="00FF078E"/>
    <w:rsid w:val="00FF11B9"/>
    <w:rsid w:val="00FF12B3"/>
    <w:rsid w:val="00FF1952"/>
    <w:rsid w:val="00FF1C66"/>
    <w:rsid w:val="00FF1DD6"/>
    <w:rsid w:val="00FF1DFB"/>
    <w:rsid w:val="00FF2361"/>
    <w:rsid w:val="00FF26F6"/>
    <w:rsid w:val="00FF3694"/>
    <w:rsid w:val="00FF3A54"/>
    <w:rsid w:val="00FF44B8"/>
    <w:rsid w:val="00FF471B"/>
    <w:rsid w:val="00FF49A1"/>
    <w:rsid w:val="00FF4C1D"/>
    <w:rsid w:val="00FF4F0B"/>
    <w:rsid w:val="00FF5011"/>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1A2DC-CD05-48D8-97A9-5DDC3E2D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10857</TotalTime>
  <Pages>26</Pages>
  <Words>13768</Words>
  <Characters>83987</Characters>
  <Application>Microsoft Office Word</Application>
  <DocSecurity>0</DocSecurity>
  <Lines>699</Lines>
  <Paragraphs>195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97560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7640</cp:revision>
  <cp:lastPrinted>2020-12-07T16:04:00Z</cp:lastPrinted>
  <dcterms:created xsi:type="dcterms:W3CDTF">2019-07-08T12:21:00Z</dcterms:created>
  <dcterms:modified xsi:type="dcterms:W3CDTF">2020-12-12T16:57:00Z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id="L1QoAgv7"/&gt;&lt;style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