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A43E" w14:textId="1981DB92" w:rsidR="00FE17BB" w:rsidRDefault="003070A4" w:rsidP="00FE17BB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FE17BB">
        <w:rPr>
          <w:b/>
        </w:rPr>
        <w:t>3</w:t>
      </w:r>
      <w:r w:rsidR="00A6734D">
        <w:rPr>
          <w:b/>
        </w:rPr>
        <w:t xml:space="preserve"> Outline</w:t>
      </w:r>
    </w:p>
    <w:p w14:paraId="25D13FC4" w14:textId="6787FFDE" w:rsidR="00FE17BB" w:rsidRDefault="00FE17BB" w:rsidP="00FE17BB">
      <w:pPr>
        <w:rPr>
          <w:b/>
        </w:rPr>
      </w:pPr>
    </w:p>
    <w:p w14:paraId="2F73DA01" w14:textId="0DEDE972" w:rsidR="00FE17BB" w:rsidRDefault="00FE17BB" w:rsidP="00FE17B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Deep Learning</w:t>
      </w:r>
    </w:p>
    <w:p w14:paraId="7B218304" w14:textId="77777777" w:rsidR="00FE17BB" w:rsidRDefault="00FE17BB" w:rsidP="00FE17BB">
      <w:pPr>
        <w:pStyle w:val="ListParagraph"/>
        <w:rPr>
          <w:bCs/>
        </w:rPr>
      </w:pPr>
    </w:p>
    <w:p w14:paraId="2B076237" w14:textId="3D9FD4B3" w:rsidR="00FE17BB" w:rsidRPr="00FE17BB" w:rsidRDefault="00FE17BB" w:rsidP="00FE17BB">
      <w:pPr>
        <w:ind w:left="1440" w:hanging="360"/>
        <w:rPr>
          <w:bCs/>
        </w:rPr>
      </w:pPr>
      <w:r>
        <w:rPr>
          <w:bCs/>
        </w:rPr>
        <w:t xml:space="preserve">f.  </w:t>
      </w:r>
      <w:r w:rsidRPr="00FE17BB">
        <w:rPr>
          <w:bCs/>
        </w:rPr>
        <w:t>Advantages of deep networks</w:t>
      </w:r>
    </w:p>
    <w:p w14:paraId="7658D685" w14:textId="77777777" w:rsidR="00FE17BB" w:rsidRDefault="00FE17BB" w:rsidP="00FE17B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Layers can learn different sets of features in the data</w:t>
      </w:r>
    </w:p>
    <w:p w14:paraId="03A793BC" w14:textId="11A983C3" w:rsidR="00FE17BB" w:rsidRDefault="00FE17BB" w:rsidP="00FE17B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Can find structures and patterns in unlabeled, unstructured data</w:t>
      </w:r>
    </w:p>
    <w:p w14:paraId="5EFA058F" w14:textId="77777777" w:rsidR="00FE17BB" w:rsidRDefault="00FE17BB" w:rsidP="00FE17B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Can perform automatic feature extraction</w:t>
      </w:r>
    </w:p>
    <w:p w14:paraId="038EA8BA" w14:textId="5EF377D6" w:rsidR="00FE17BB" w:rsidRDefault="00FE17BB" w:rsidP="00FE17BB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Determine features that are key to the output </w:t>
      </w:r>
    </w:p>
    <w:p w14:paraId="6DE9B896" w14:textId="046010C3" w:rsidR="00FE17BB" w:rsidRDefault="00EC595F" w:rsidP="00FE17BB">
      <w:pPr>
        <w:pStyle w:val="ListParagraph"/>
        <w:rPr>
          <w:bCs/>
        </w:rPr>
      </w:pPr>
      <w:r w:rsidRPr="00EC595F">
        <w:rPr>
          <w:bCs/>
        </w:rPr>
        <w:drawing>
          <wp:anchor distT="0" distB="0" distL="114300" distR="114300" simplePos="0" relativeHeight="251658240" behindDoc="1" locked="0" layoutInCell="1" allowOverlap="1" wp14:anchorId="6777C9E4" wp14:editId="700D795E">
            <wp:simplePos x="0" y="0"/>
            <wp:positionH relativeFrom="column">
              <wp:posOffset>4686300</wp:posOffset>
            </wp:positionH>
            <wp:positionV relativeFrom="paragraph">
              <wp:posOffset>184785</wp:posOffset>
            </wp:positionV>
            <wp:extent cx="10287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200" y="21120"/>
                <wp:lineTo x="21200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691F47C-515B-4E19-97EC-C36E1ECC0F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691F47C-515B-4E19-97EC-C36E1ECC0F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94142" w14:textId="6E606DC5" w:rsidR="00FE17BB" w:rsidRDefault="00FE17BB" w:rsidP="00FE17B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Convolutional Neural Networks</w:t>
      </w:r>
    </w:p>
    <w:p w14:paraId="36A99284" w14:textId="77777777" w:rsidR="00FE17BB" w:rsidRDefault="00FE17BB" w:rsidP="00FE17BB">
      <w:pPr>
        <w:pStyle w:val="ListParagraph"/>
        <w:rPr>
          <w:bCs/>
        </w:rPr>
      </w:pPr>
    </w:p>
    <w:p w14:paraId="1CE76889" w14:textId="60E2F429" w:rsidR="00EC595F" w:rsidRDefault="00EC595F" w:rsidP="00FE17B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Key concept: tensors</w:t>
      </w:r>
    </w:p>
    <w:p w14:paraId="2EA91127" w14:textId="77777777" w:rsidR="00EC595F" w:rsidRDefault="00EC595F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Multidimensional arrays (note 3D tensor</w:t>
      </w:r>
      <w:r>
        <w:rPr>
          <w:bCs/>
        </w:rPr>
        <w:br/>
        <w:t>at right)</w:t>
      </w:r>
    </w:p>
    <w:p w14:paraId="06019DF6" w14:textId="4E807500" w:rsidR="00EC595F" w:rsidRDefault="00EC595F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May consist of </w:t>
      </w:r>
      <w:r>
        <w:rPr>
          <w:bCs/>
          <w:i/>
          <w:iCs/>
        </w:rPr>
        <w:t>many</w:t>
      </w:r>
      <w:r>
        <w:rPr>
          <w:bCs/>
        </w:rPr>
        <w:t xml:space="preserve"> dimensions (hard for</w:t>
      </w:r>
      <w:r>
        <w:rPr>
          <w:bCs/>
        </w:rPr>
        <w:br/>
        <w:t>humans to visualize, but think of “arrays</w:t>
      </w:r>
      <w:r>
        <w:rPr>
          <w:bCs/>
        </w:rPr>
        <w:br/>
        <w:t>nested in arrays”)</w:t>
      </w:r>
      <w:r>
        <w:rPr>
          <w:bCs/>
        </w:rPr>
        <w:br/>
      </w:r>
    </w:p>
    <w:p w14:paraId="1722AEDC" w14:textId="5C12275B" w:rsidR="00FE17BB" w:rsidRDefault="005344E7" w:rsidP="00FE17B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CNNs </w:t>
      </w:r>
      <w:r w:rsidR="00FE17BB">
        <w:rPr>
          <w:bCs/>
        </w:rPr>
        <w:t>Reduce image</w:t>
      </w:r>
      <w:r w:rsidR="00EB061A">
        <w:rPr>
          <w:bCs/>
        </w:rPr>
        <w:t>s</w:t>
      </w:r>
      <w:r w:rsidR="00FE17BB">
        <w:rPr>
          <w:bCs/>
        </w:rPr>
        <w:t xml:space="preserve"> to more easily processed form</w:t>
      </w:r>
      <w:r w:rsidR="00EB061A">
        <w:rPr>
          <w:bCs/>
        </w:rPr>
        <w:t>s</w:t>
      </w:r>
      <w:r w:rsidR="00FE17BB">
        <w:rPr>
          <w:bCs/>
        </w:rPr>
        <w:t xml:space="preserve"> without losing features</w:t>
      </w:r>
    </w:p>
    <w:p w14:paraId="6C5A26EC" w14:textId="18F3A220" w:rsidR="00EB061A" w:rsidRDefault="00EB061A" w:rsidP="00EB061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Analyzing all pixels in a high-res image with a “conventional” deep network would require </w:t>
      </w:r>
      <w:r>
        <w:rPr>
          <w:bCs/>
          <w:i/>
          <w:iCs/>
        </w:rPr>
        <w:t>many</w:t>
      </w:r>
      <w:r>
        <w:rPr>
          <w:bCs/>
        </w:rPr>
        <w:t xml:space="preserve"> calculations</w:t>
      </w:r>
    </w:p>
    <w:p w14:paraId="6A4B3C18" w14:textId="268538B1" w:rsidR="00EB061A" w:rsidRDefault="00EB061A" w:rsidP="00EB061A">
      <w:pPr>
        <w:pStyle w:val="ListParagraph"/>
        <w:ind w:left="1440"/>
        <w:rPr>
          <w:bCs/>
        </w:rPr>
      </w:pPr>
    </w:p>
    <w:p w14:paraId="559F585A" w14:textId="3F7CBFE0" w:rsidR="00EB061A" w:rsidRDefault="00EB061A" w:rsidP="00EB061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Layers</w:t>
      </w:r>
    </w:p>
    <w:p w14:paraId="2FD9CAD8" w14:textId="0A3F6972" w:rsidR="005344E7" w:rsidRDefault="005344E7" w:rsidP="005344E7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Convolution layer</w:t>
      </w:r>
    </w:p>
    <w:p w14:paraId="3DBCF9A7" w14:textId="226023A9" w:rsidR="005344E7" w:rsidRDefault="005344E7" w:rsidP="005344E7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Kernel/Filter is “moved across” pixels in image while performing matrix multiplication</w:t>
      </w:r>
    </w:p>
    <w:p w14:paraId="5D44C9A2" w14:textId="65731D8A" w:rsidR="005344E7" w:rsidRDefault="005344E7" w:rsidP="005344E7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Different filters may be applied to different layers</w:t>
      </w:r>
    </w:p>
    <w:p w14:paraId="2F1148A0" w14:textId="2DBE446C" w:rsidR="005344E7" w:rsidRDefault="005344E7" w:rsidP="005344E7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RGB image has three components</w:t>
      </w:r>
    </w:p>
    <w:p w14:paraId="7753BCCF" w14:textId="41C60B81" w:rsidR="005344E7" w:rsidRDefault="005344E7" w:rsidP="005344E7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Each color layer is passed through a filter and summed to create a single layer which represents all three colors</w:t>
      </w:r>
    </w:p>
    <w:p w14:paraId="65B4399D" w14:textId="67E3FA72" w:rsidR="005344E7" w:rsidRDefault="005344E7" w:rsidP="00C85946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First CV layer captures low-level features (edges, color, etc)</w:t>
      </w:r>
    </w:p>
    <w:p w14:paraId="29BD641F" w14:textId="2C5C2336" w:rsidR="005344E7" w:rsidRDefault="005344E7" w:rsidP="00C85946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Additional CV layers capture high-level features (e.g. components of a face)</w:t>
      </w:r>
    </w:p>
    <w:p w14:paraId="04735B09" w14:textId="77777777" w:rsidR="005B554D" w:rsidRDefault="005B554D" w:rsidP="005B554D">
      <w:pPr>
        <w:pStyle w:val="ListParagraph"/>
        <w:ind w:left="2160"/>
        <w:rPr>
          <w:bCs/>
        </w:rPr>
      </w:pPr>
    </w:p>
    <w:p w14:paraId="65BF951F" w14:textId="587820D7" w:rsidR="005B554D" w:rsidRDefault="005B554D" w:rsidP="005B554D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Pooling Layer</w:t>
      </w:r>
    </w:p>
    <w:p w14:paraId="1390B744" w14:textId="2BED0A45" w:rsidR="005B554D" w:rsidRDefault="005B554D" w:rsidP="005B554D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Reduces spatial size of features (less data to process</w:t>
      </w:r>
    </w:p>
    <w:p w14:paraId="15E28F54" w14:textId="24AAC2B9" w:rsidR="005B554D" w:rsidRDefault="005B554D" w:rsidP="005B554D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Max pooling</w:t>
      </w:r>
    </w:p>
    <w:p w14:paraId="229A6492" w14:textId="45FD009C" w:rsidR="005B554D" w:rsidRDefault="005B554D" w:rsidP="005B554D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New value is maximum value contained in pooled area</w:t>
      </w:r>
    </w:p>
    <w:p w14:paraId="160D2C81" w14:textId="7BC093A7" w:rsidR="005B554D" w:rsidRDefault="005B554D" w:rsidP="005B554D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lastRenderedPageBreak/>
        <w:t>Performs de-noising (removing “clutter” in the data) and dimensionality reduction (combine features together)</w:t>
      </w:r>
    </w:p>
    <w:p w14:paraId="3FAFBAEE" w14:textId="25ED681A" w:rsidR="005B554D" w:rsidRDefault="005B554D" w:rsidP="005B554D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Average pooling</w:t>
      </w:r>
    </w:p>
    <w:p w14:paraId="1FBF7FCB" w14:textId="27CAAD7E" w:rsidR="005B554D" w:rsidRDefault="005B554D" w:rsidP="005B554D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New value is average of the pooled area</w:t>
      </w:r>
    </w:p>
    <w:p w14:paraId="256E8B40" w14:textId="739BC9B3" w:rsidR="005B554D" w:rsidRDefault="005B554D" w:rsidP="005B554D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Performs dimensionality reduction only</w:t>
      </w:r>
    </w:p>
    <w:p w14:paraId="3A95DD07" w14:textId="77777777" w:rsidR="001900F3" w:rsidRDefault="001900F3" w:rsidP="001900F3">
      <w:pPr>
        <w:pStyle w:val="ListParagraph"/>
        <w:ind w:left="4320"/>
        <w:rPr>
          <w:bCs/>
        </w:rPr>
      </w:pPr>
    </w:p>
    <w:p w14:paraId="439072C7" w14:textId="38D89407" w:rsidR="005B554D" w:rsidRDefault="005B554D" w:rsidP="001900F3">
      <w:pPr>
        <w:pStyle w:val="ListParagraph"/>
        <w:ind w:left="4320"/>
        <w:rPr>
          <w:bCs/>
        </w:rPr>
      </w:pPr>
      <w:r w:rsidRPr="005B554D">
        <w:rPr>
          <w:bCs/>
        </w:rPr>
        <w:drawing>
          <wp:inline distT="0" distB="0" distL="0" distR="0" wp14:anchorId="6083DDFC" wp14:editId="581C812B">
            <wp:extent cx="2790825" cy="2055658"/>
            <wp:effectExtent l="0" t="0" r="0" b="1905"/>
            <wp:docPr id="16386" name="Picture 2" descr="Image for post">
              <a:extLst xmlns:a="http://schemas.openxmlformats.org/drawingml/2006/main">
                <a:ext uri="{FF2B5EF4-FFF2-40B4-BE49-F238E27FC236}">
                  <a16:creationId xmlns:a16="http://schemas.microsoft.com/office/drawing/2014/main" id="{EE6AAAC9-D1F6-4727-9AD9-1D5273AE89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Image for post">
                      <a:extLst>
                        <a:ext uri="{FF2B5EF4-FFF2-40B4-BE49-F238E27FC236}">
                          <a16:creationId xmlns:a16="http://schemas.microsoft.com/office/drawing/2014/main" id="{EE6AAAC9-D1F6-4727-9AD9-1D5273AE89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26" cy="2061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13B13" w14:textId="77777777" w:rsidR="001900F3" w:rsidRDefault="001900F3" w:rsidP="001900F3">
      <w:pPr>
        <w:pStyle w:val="ListParagraph"/>
        <w:ind w:left="2160"/>
        <w:rPr>
          <w:bCs/>
        </w:rPr>
      </w:pPr>
    </w:p>
    <w:p w14:paraId="1D1E8FA7" w14:textId="1A289CFC" w:rsidR="00C85946" w:rsidRDefault="00C85946" w:rsidP="00C85946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CNN may have multiple convolutional + pooling layer pairs</w:t>
      </w:r>
    </w:p>
    <w:p w14:paraId="231B34A2" w14:textId="77777777" w:rsidR="00C85946" w:rsidRDefault="00C85946" w:rsidP="00C85946">
      <w:pPr>
        <w:pStyle w:val="ListParagraph"/>
        <w:ind w:left="2880"/>
        <w:rPr>
          <w:bCs/>
        </w:rPr>
      </w:pPr>
    </w:p>
    <w:p w14:paraId="67B39088" w14:textId="7F73EB80" w:rsidR="005B554D" w:rsidRDefault="001900F3" w:rsidP="001900F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Fully connected layer</w:t>
      </w:r>
    </w:p>
    <w:p w14:paraId="6E12538D" w14:textId="629DB97C" w:rsidR="00C85946" w:rsidRDefault="00C85946" w:rsidP="00C85946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“Traditional” NN layers learn non-linear combinations of high-level features</w:t>
      </w:r>
    </w:p>
    <w:p w14:paraId="57E1BD23" w14:textId="77777777" w:rsidR="00C85946" w:rsidRDefault="00C85946" w:rsidP="00C85946">
      <w:pPr>
        <w:pStyle w:val="ListParagraph"/>
        <w:ind w:left="2880"/>
        <w:rPr>
          <w:bCs/>
        </w:rPr>
      </w:pPr>
    </w:p>
    <w:p w14:paraId="691BAEE3" w14:textId="0A21C18F" w:rsidR="00C85946" w:rsidRDefault="00C85946" w:rsidP="00C8594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Drawbacks of CNNs</w:t>
      </w:r>
    </w:p>
    <w:p w14:paraId="4C0B3642" w14:textId="57D84B20" w:rsidR="00C85946" w:rsidRDefault="00C85946" w:rsidP="00C85946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CNNs do not encode (learn) position or orientation of an object</w:t>
      </w:r>
    </w:p>
    <w:p w14:paraId="1FC6EF68" w14:textId="06D9CC69" w:rsidR="00C85946" w:rsidRPr="005344E7" w:rsidRDefault="00C85946" w:rsidP="00C85946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Can learn components of a face, but not how they are arragned</w:t>
      </w:r>
    </w:p>
    <w:sectPr w:rsidR="00C85946" w:rsidRPr="005344E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FB3FC" w14:textId="77777777" w:rsidR="00C807F1" w:rsidRDefault="00C807F1" w:rsidP="007F7726">
      <w:r>
        <w:separator/>
      </w:r>
    </w:p>
  </w:endnote>
  <w:endnote w:type="continuationSeparator" w:id="0">
    <w:p w14:paraId="4D3B4A2D" w14:textId="77777777" w:rsidR="00C807F1" w:rsidRDefault="00C807F1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78EB7" w14:textId="77777777" w:rsidR="00C807F1" w:rsidRDefault="00C807F1" w:rsidP="007F7726">
      <w:r>
        <w:separator/>
      </w:r>
    </w:p>
  </w:footnote>
  <w:footnote w:type="continuationSeparator" w:id="0">
    <w:p w14:paraId="0C118C2D" w14:textId="77777777" w:rsidR="00C807F1" w:rsidRDefault="00C807F1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AC4"/>
    <w:multiLevelType w:val="hybridMultilevel"/>
    <w:tmpl w:val="A10840C0"/>
    <w:lvl w:ilvl="0" w:tplc="D562A8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BF5"/>
    <w:multiLevelType w:val="hybridMultilevel"/>
    <w:tmpl w:val="3DCC506C"/>
    <w:lvl w:ilvl="0" w:tplc="BC0A6B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00F3"/>
    <w:rsid w:val="00194144"/>
    <w:rsid w:val="00194B7A"/>
    <w:rsid w:val="00195F34"/>
    <w:rsid w:val="001A3C46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44E7"/>
    <w:rsid w:val="00535F0D"/>
    <w:rsid w:val="00553BBD"/>
    <w:rsid w:val="00553D11"/>
    <w:rsid w:val="005835B5"/>
    <w:rsid w:val="0059503E"/>
    <w:rsid w:val="00595B4D"/>
    <w:rsid w:val="005B0B4D"/>
    <w:rsid w:val="005B55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07F1"/>
    <w:rsid w:val="00C81C4A"/>
    <w:rsid w:val="00C84C6E"/>
    <w:rsid w:val="00C85946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B061A"/>
    <w:rsid w:val="00EC595F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C7F90"/>
    <w:rsid w:val="00FE17BB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218</cp:revision>
  <dcterms:created xsi:type="dcterms:W3CDTF">2016-01-11T21:53:00Z</dcterms:created>
  <dcterms:modified xsi:type="dcterms:W3CDTF">2021-02-16T22:05:00Z</dcterms:modified>
</cp:coreProperties>
</file>