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A6E9B1" w14:textId="3DA4B6EC" w:rsidR="002E6F55" w:rsidRDefault="002E6F55" w:rsidP="002E6F55">
      <w:pPr>
        <w:jc w:val="center"/>
        <w:rPr>
          <w:b/>
        </w:rPr>
      </w:pPr>
      <w:r w:rsidRPr="002E6F55">
        <w:rPr>
          <w:b/>
        </w:rPr>
        <w:t>Graduate Assessment</w:t>
      </w:r>
    </w:p>
    <w:p w14:paraId="5D6016BF" w14:textId="77777777" w:rsidR="002E6F55" w:rsidRDefault="002E6F55">
      <w:pPr>
        <w:rPr>
          <w:b/>
        </w:rPr>
      </w:pPr>
      <w:r w:rsidRPr="002E6F55">
        <w:rPr>
          <w:b/>
        </w:rPr>
        <w:t>Task</w:t>
      </w:r>
      <w:r>
        <w:rPr>
          <w:b/>
        </w:rPr>
        <w:t>:</w:t>
      </w:r>
    </w:p>
    <w:p w14:paraId="4A55895C" w14:textId="0C7FFE14" w:rsidR="009D74DB" w:rsidRDefault="00D674BF">
      <w:r>
        <w:t>C</w:t>
      </w:r>
      <w:r w:rsidR="002E6F55">
        <w:t xml:space="preserve">reate the disposition table (DS200) using the materials provided. </w:t>
      </w:r>
      <w:r w:rsidR="009D74DB">
        <w:t>The programs must be standalone (</w:t>
      </w:r>
      <w:r>
        <w:t>the s</w:t>
      </w:r>
      <w:r w:rsidR="009D74DB">
        <w:t xml:space="preserve">etup </w:t>
      </w:r>
      <w:r>
        <w:t xml:space="preserve">and </w:t>
      </w:r>
      <w:r w:rsidR="009D74DB">
        <w:t>libnames</w:t>
      </w:r>
      <w:r w:rsidR="00E77500">
        <w:t xml:space="preserve"> within program</w:t>
      </w:r>
      <w:r w:rsidR="009D74DB">
        <w:t xml:space="preserve">). They need to be well commented with no redundant code and produced in line </w:t>
      </w:r>
      <w:r w:rsidR="00D93908">
        <w:t>with WIN SP 001</w:t>
      </w:r>
      <w:r w:rsidR="009D74DB">
        <w:t>. A SAP, protocol, mock shells and program template are provided. Three analysis datasets are provided; Subject Level Analysis Dataset (ADSL), Disposition Analysis Dataset (RSDS) and Exposure Analysis Dataset (RSEX).</w:t>
      </w:r>
      <w:r w:rsidR="00E77500">
        <w:t xml:space="preserve"> </w:t>
      </w:r>
    </w:p>
    <w:p w14:paraId="4E835E72" w14:textId="77777777" w:rsidR="00D93908" w:rsidRDefault="00D93908"/>
    <w:p w14:paraId="20CB14F5" w14:textId="77777777" w:rsidR="009D74DB" w:rsidRDefault="00D93908">
      <w:pPr>
        <w:rPr>
          <w:b/>
        </w:rPr>
      </w:pPr>
      <w:r w:rsidRPr="00D93908">
        <w:rPr>
          <w:b/>
        </w:rPr>
        <w:t>Why</w:t>
      </w:r>
      <w:r>
        <w:rPr>
          <w:b/>
        </w:rPr>
        <w:t xml:space="preserve"> the Disposition Table</w:t>
      </w:r>
      <w:r w:rsidRPr="00D93908">
        <w:rPr>
          <w:b/>
        </w:rPr>
        <w:t xml:space="preserve"> </w:t>
      </w:r>
      <w:r>
        <w:rPr>
          <w:b/>
        </w:rPr>
        <w:t>(</w:t>
      </w:r>
      <w:r w:rsidRPr="00D93908">
        <w:rPr>
          <w:b/>
        </w:rPr>
        <w:t>DS200</w:t>
      </w:r>
      <w:r>
        <w:rPr>
          <w:b/>
        </w:rPr>
        <w:t>)</w:t>
      </w:r>
      <w:r w:rsidRPr="00D93908">
        <w:rPr>
          <w:b/>
        </w:rPr>
        <w:t>:</w:t>
      </w:r>
    </w:p>
    <w:p w14:paraId="29EFB0CE" w14:textId="77777777" w:rsidR="00D93908" w:rsidRDefault="00D93908">
      <w:r>
        <w:t>The disposition table is one of the most complex tables in statistical programming, because it provides an overview of clinical data and events from numerous sources.</w:t>
      </w:r>
      <w:r w:rsidRPr="00D93908">
        <w:t xml:space="preserve"> </w:t>
      </w:r>
      <w:r>
        <w:t>Disposition tables include (but are not limited to): overviews of patients who completed the various study epochs, and the number of adverse events and serious adverse events related to study medication. Usually disposition tables require the merging of several datasets, and there are often other complexities, such as the requirement to apply imputation rules, which must be taken into account.</w:t>
      </w:r>
    </w:p>
    <w:p w14:paraId="6B5E9258" w14:textId="77777777" w:rsidR="00E77500" w:rsidRDefault="00E77500">
      <w:pPr>
        <w:rPr>
          <w:b/>
        </w:rPr>
      </w:pPr>
      <w:r w:rsidRPr="00E77500">
        <w:rPr>
          <w:b/>
        </w:rPr>
        <w:t>Hints/Tips:</w:t>
      </w:r>
    </w:p>
    <w:p w14:paraId="26212D0F" w14:textId="1646A23A" w:rsidR="00E77500" w:rsidRDefault="00E77500" w:rsidP="00E77500">
      <w:pPr>
        <w:pStyle w:val="ListParagraph"/>
        <w:numPr>
          <w:ilvl w:val="0"/>
          <w:numId w:val="1"/>
        </w:numPr>
      </w:pPr>
      <w:r>
        <w:t>It is advised that new start</w:t>
      </w:r>
      <w:r w:rsidR="00107BCD">
        <w:t>ers</w:t>
      </w:r>
      <w:r>
        <w:t xml:space="preserve"> first familiarise themselves with the study and datasets</w:t>
      </w:r>
      <w:r w:rsidR="00FC3211">
        <w:t>, b</w:t>
      </w:r>
      <w:r>
        <w:t>y reading the SAP and examin</w:t>
      </w:r>
      <w:r w:rsidR="00FC3211">
        <w:t>ing</w:t>
      </w:r>
      <w:r>
        <w:t xml:space="preserve"> the datasets. It is important </w:t>
      </w:r>
      <w:r w:rsidR="00FC3211">
        <w:t xml:space="preserve">to </w:t>
      </w:r>
      <w:r>
        <w:t>understand what the investigational product is, along with the study plan, dosing and any additional drugs.</w:t>
      </w:r>
    </w:p>
    <w:p w14:paraId="61CA7249" w14:textId="7D28D183" w:rsidR="00E77500" w:rsidRDefault="00E77500" w:rsidP="00E77500">
      <w:pPr>
        <w:pStyle w:val="ListParagraph"/>
        <w:numPr>
          <w:ilvl w:val="0"/>
          <w:numId w:val="1"/>
        </w:numPr>
      </w:pPr>
      <w:r>
        <w:t xml:space="preserve">Stress that </w:t>
      </w:r>
      <w:r w:rsidR="004B1094">
        <w:t>new starters</w:t>
      </w:r>
      <w:r>
        <w:t xml:space="preserve"> should plan their programs before beginning to program, look at the shell – gain an understanding where information is coming from and how to derive it.</w:t>
      </w:r>
    </w:p>
    <w:p w14:paraId="2E8F528E" w14:textId="0707AF3E" w:rsidR="00E77500" w:rsidRDefault="00E77500" w:rsidP="00E77500">
      <w:pPr>
        <w:pStyle w:val="ListParagraph"/>
        <w:numPr>
          <w:ilvl w:val="0"/>
          <w:numId w:val="1"/>
        </w:numPr>
      </w:pPr>
      <w:r>
        <w:t xml:space="preserve">It is very important </w:t>
      </w:r>
      <w:r w:rsidR="004B1094">
        <w:t>that</w:t>
      </w:r>
      <w:r>
        <w:t xml:space="preserve"> comment</w:t>
      </w:r>
      <w:r w:rsidR="004B1094">
        <w:t>s</w:t>
      </w:r>
      <w:r>
        <w:t xml:space="preserve"> </w:t>
      </w:r>
      <w:r w:rsidR="004B1094">
        <w:t xml:space="preserve">are included in your programs - </w:t>
      </w:r>
      <w:r>
        <w:t xml:space="preserve">this gives us an idea of what </w:t>
      </w:r>
      <w:r w:rsidR="004B1094">
        <w:t>you’re</w:t>
      </w:r>
      <w:r>
        <w:t xml:space="preserve"> trying to achieve in steps and processes.</w:t>
      </w:r>
    </w:p>
    <w:p w14:paraId="4B5EEAFA" w14:textId="658FDEEE" w:rsidR="00E77500" w:rsidRDefault="0041663A" w:rsidP="00E77500">
      <w:pPr>
        <w:pStyle w:val="ListParagraph"/>
        <w:numPr>
          <w:ilvl w:val="0"/>
          <w:numId w:val="1"/>
        </w:numPr>
      </w:pPr>
      <w:r>
        <w:t>C</w:t>
      </w:r>
      <w:r w:rsidR="00E77500">
        <w:t>reate efficient clean programs, with no errors, warnings or unwanted notes (ie. Character have been converted to numeric</w:t>
      </w:r>
      <w:r w:rsidR="005F0DA2">
        <w:t>, uninitialized variables etc</w:t>
      </w:r>
      <w:r w:rsidR="00E77500">
        <w:t xml:space="preserve">). </w:t>
      </w:r>
    </w:p>
    <w:p w14:paraId="1369470C" w14:textId="77777777" w:rsidR="00E77500" w:rsidRDefault="00E77500" w:rsidP="00E77500">
      <w:pPr>
        <w:rPr>
          <w:b/>
        </w:rPr>
      </w:pPr>
      <w:r w:rsidRPr="00E77500">
        <w:rPr>
          <w:b/>
        </w:rPr>
        <w:t>Assistance:</w:t>
      </w:r>
    </w:p>
    <w:p w14:paraId="48D7631D" w14:textId="22C13117" w:rsidR="00E77500" w:rsidRDefault="00E77500">
      <w:r>
        <w:t>This is an independent task</w:t>
      </w:r>
      <w:r w:rsidR="00AE438A">
        <w:t>, h</w:t>
      </w:r>
      <w:r>
        <w:t xml:space="preserve">owever, questions </w:t>
      </w:r>
      <w:r w:rsidR="005F0DA2">
        <w:t>are encouraged</w:t>
      </w:r>
      <w:r w:rsidR="00AE438A">
        <w:t xml:space="preserve"> if you have them</w:t>
      </w:r>
      <w:r w:rsidR="005F0DA2">
        <w:t xml:space="preserve">.  Answers will point you in the right direction, as opposed to providing </w:t>
      </w:r>
      <w:r>
        <w:t xml:space="preserve">a solution. </w:t>
      </w:r>
      <w:r w:rsidR="00AE438A">
        <w:t xml:space="preserve"> P</w:t>
      </w:r>
      <w:r>
        <w:t xml:space="preserve">rogramming issues/questions/queries </w:t>
      </w:r>
      <w:r w:rsidR="00AE438A">
        <w:t>can generally be found in previous training or the internet</w:t>
      </w:r>
      <w:r>
        <w:t>.</w:t>
      </w:r>
    </w:p>
    <w:p w14:paraId="0A021B84" w14:textId="77777777" w:rsidR="00AE7ABA" w:rsidRPr="00AE7ABA" w:rsidRDefault="00AE7ABA">
      <w:pPr>
        <w:rPr>
          <w:b/>
        </w:rPr>
      </w:pPr>
      <w:r>
        <w:rPr>
          <w:b/>
        </w:rPr>
        <w:t>Grading</w:t>
      </w:r>
      <w:r w:rsidRPr="00AE7ABA">
        <w:rPr>
          <w:b/>
        </w:rPr>
        <w:t>:</w:t>
      </w:r>
    </w:p>
    <w:p w14:paraId="0DE6517A" w14:textId="793F42D9" w:rsidR="00AE7ABA" w:rsidRDefault="00686AD9">
      <w:r>
        <w:t xml:space="preserve">Your </w:t>
      </w:r>
      <w:r w:rsidR="00AE7ABA">
        <w:t>mentor</w:t>
      </w:r>
      <w:r>
        <w:t xml:space="preserve"> </w:t>
      </w:r>
      <w:r w:rsidR="00C753C6">
        <w:t xml:space="preserve">will </w:t>
      </w:r>
      <w:r>
        <w:t xml:space="preserve">review </w:t>
      </w:r>
      <w:r w:rsidR="00C753C6">
        <w:t xml:space="preserve">and grade </w:t>
      </w:r>
      <w:r>
        <w:t xml:space="preserve">your </w:t>
      </w:r>
      <w:r w:rsidR="00AE7ABA">
        <w:t xml:space="preserve">programs, </w:t>
      </w:r>
      <w:r w:rsidR="008F51C3">
        <w:t>providing</w:t>
      </w:r>
      <w:r w:rsidR="00AE7ABA">
        <w:t xml:space="preserve"> feedback to </w:t>
      </w:r>
      <w:r w:rsidR="008F51C3">
        <w:t xml:space="preserve">you, your </w:t>
      </w:r>
      <w:r w:rsidR="00AE7ABA">
        <w:t>line manager and Monica Arora</w:t>
      </w:r>
      <w:r w:rsidR="008F51C3">
        <w:t xml:space="preserve"> (HR)</w:t>
      </w:r>
      <w:r w:rsidR="00AE7ABA">
        <w:t xml:space="preserve">. </w:t>
      </w:r>
    </w:p>
    <w:p w14:paraId="57D0637A" w14:textId="5BD01E56" w:rsidR="00D93908" w:rsidRPr="001E7D18" w:rsidRDefault="00D93908">
      <w:pPr>
        <w:rPr>
          <w:b/>
        </w:rPr>
      </w:pPr>
      <w:r w:rsidRPr="00D93908">
        <w:rPr>
          <w:b/>
        </w:rPr>
        <w:t>Program</w:t>
      </w:r>
      <w:r w:rsidR="00B1099B">
        <w:rPr>
          <w:b/>
        </w:rPr>
        <w:t xml:space="preserve"> and output</w:t>
      </w:r>
      <w:r w:rsidRPr="00D93908">
        <w:rPr>
          <w:b/>
        </w:rPr>
        <w:t xml:space="preserve"> location:</w:t>
      </w:r>
      <w:r>
        <w:rPr>
          <w:b/>
        </w:rPr>
        <w:tab/>
      </w:r>
      <w:r w:rsidRPr="001E7D18">
        <w:rPr>
          <w:sz w:val="20"/>
          <w:szCs w:val="20"/>
        </w:rPr>
        <w:t>P:\Training Area\</w:t>
      </w:r>
      <w:r w:rsidR="00191515">
        <w:rPr>
          <w:sz w:val="20"/>
          <w:szCs w:val="20"/>
        </w:rPr>
        <w:t>Assessment 20xx</w:t>
      </w:r>
      <w:r w:rsidR="003404A6">
        <w:rPr>
          <w:sz w:val="20"/>
          <w:szCs w:val="20"/>
        </w:rPr>
        <w:t>\</w:t>
      </w:r>
    </w:p>
    <w:p w14:paraId="708514F6" w14:textId="77777777" w:rsidR="00D93908" w:rsidRPr="00E77500" w:rsidRDefault="00D93908">
      <w:pPr>
        <w:rPr>
          <w:b/>
        </w:rPr>
      </w:pPr>
      <w:r>
        <w:rPr>
          <w:b/>
        </w:rPr>
        <w:t>Program names:</w:t>
      </w:r>
      <w:r>
        <w:rPr>
          <w:b/>
        </w:rPr>
        <w:tab/>
      </w:r>
      <w:r w:rsidRPr="001E7D18">
        <w:rPr>
          <w:sz w:val="20"/>
          <w:szCs w:val="20"/>
        </w:rPr>
        <w:t>&lt;initials&gt;_ds200.sas</w:t>
      </w:r>
    </w:p>
    <w:p w14:paraId="3C8212CF" w14:textId="205F68D2" w:rsidR="009D74DB" w:rsidRPr="009D74DB" w:rsidRDefault="009D74DB">
      <w:pPr>
        <w:rPr>
          <w:b/>
        </w:rPr>
      </w:pPr>
      <w:r w:rsidRPr="009D74DB">
        <w:rPr>
          <w:b/>
        </w:rPr>
        <w:t>Documents Location:</w:t>
      </w:r>
      <w:r>
        <w:rPr>
          <w:b/>
        </w:rPr>
        <w:tab/>
      </w:r>
      <w:r w:rsidR="001E7D18" w:rsidRPr="001E7D18">
        <w:rPr>
          <w:sz w:val="20"/>
          <w:szCs w:val="20"/>
        </w:rPr>
        <w:t>P:\Training Area\</w:t>
      </w:r>
      <w:r w:rsidRPr="001E7D18">
        <w:rPr>
          <w:sz w:val="20"/>
          <w:szCs w:val="20"/>
        </w:rPr>
        <w:t>Trial 4</w:t>
      </w:r>
    </w:p>
    <w:p w14:paraId="65186956" w14:textId="6ECA6065" w:rsidR="009D74DB" w:rsidRDefault="009D74DB">
      <w:r w:rsidRPr="009D74DB">
        <w:rPr>
          <w:b/>
        </w:rPr>
        <w:t>Data Location:</w:t>
      </w:r>
      <w:r>
        <w:rPr>
          <w:b/>
        </w:rPr>
        <w:tab/>
      </w:r>
      <w:r>
        <w:rPr>
          <w:b/>
        </w:rPr>
        <w:tab/>
      </w:r>
      <w:r w:rsidR="001E7D18" w:rsidRPr="001E7D18">
        <w:rPr>
          <w:sz w:val="20"/>
          <w:szCs w:val="20"/>
        </w:rPr>
        <w:t>P:\Training Area\</w:t>
      </w:r>
      <w:r w:rsidRPr="001E7D18">
        <w:rPr>
          <w:sz w:val="20"/>
          <w:szCs w:val="20"/>
        </w:rPr>
        <w:t>Trial 4\Data</w:t>
      </w:r>
    </w:p>
    <w:p w14:paraId="748DF5C9" w14:textId="77777777" w:rsidR="00D93908" w:rsidRDefault="00D93908">
      <w:r>
        <w:rPr>
          <w:b/>
        </w:rPr>
        <w:t>WIN SP 001 Location</w:t>
      </w:r>
      <w:r w:rsidRPr="00D93908">
        <w:rPr>
          <w:b/>
        </w:rPr>
        <w:t>:</w:t>
      </w:r>
      <w:r>
        <w:tab/>
      </w:r>
      <w:r w:rsidR="009D74DB" w:rsidRPr="001E7D18">
        <w:rPr>
          <w:sz w:val="20"/>
          <w:szCs w:val="20"/>
        </w:rPr>
        <w:t>P:\PHASTAR Shared Folders\Standard Operating Procedures (SOP's)\Final\SP\WIN SP 001 Programming of Clinical Study Results</w:t>
      </w:r>
    </w:p>
    <w:p w14:paraId="051B0F4B" w14:textId="37B3EE4C" w:rsidR="005D4FA4" w:rsidRPr="005D4FA4" w:rsidRDefault="005D4FA4">
      <w:r w:rsidRPr="006D1F29">
        <w:rPr>
          <w:b/>
        </w:rPr>
        <w:lastRenderedPageBreak/>
        <w:t>N</w:t>
      </w:r>
      <w:r>
        <w:rPr>
          <w:b/>
        </w:rPr>
        <w:t>ote</w:t>
      </w:r>
      <w:r w:rsidRPr="006D1F29">
        <w:rPr>
          <w:b/>
        </w:rPr>
        <w:t xml:space="preserve">: </w:t>
      </w:r>
      <w:r w:rsidRPr="006D1F29">
        <w:t xml:space="preserve">When </w:t>
      </w:r>
      <w:r w:rsidR="0082508F">
        <w:t xml:space="preserve">you complete you task, you can move on to </w:t>
      </w:r>
      <w:r>
        <w:t>creat</w:t>
      </w:r>
      <w:r w:rsidR="0082508F">
        <w:t>e</w:t>
      </w:r>
      <w:r>
        <w:t xml:space="preserve"> these outputs; DM102, EX202, EX205, EX210, EX2081.</w:t>
      </w:r>
    </w:p>
    <w:p w14:paraId="7A2659AE" w14:textId="77777777" w:rsidR="009D74DB" w:rsidRDefault="00D93908">
      <w:pPr>
        <w:rPr>
          <w:b/>
        </w:rPr>
      </w:pPr>
      <w:r w:rsidRPr="00D93908">
        <w:rPr>
          <w:b/>
        </w:rPr>
        <w:t>Shell:</w:t>
      </w:r>
    </w:p>
    <w:p w14:paraId="2C4B5336" w14:textId="77777777" w:rsidR="00D93908" w:rsidRDefault="00D93908" w:rsidP="00D93908">
      <w:r>
        <w:rPr>
          <w:noProof/>
        </w:rPr>
        <w:drawing>
          <wp:inline distT="0" distB="0" distL="0" distR="0" wp14:anchorId="18D9809E" wp14:editId="6B27EEF5">
            <wp:extent cx="5731510" cy="42678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267835"/>
                    </a:xfrm>
                    <a:prstGeom prst="rect">
                      <a:avLst/>
                    </a:prstGeom>
                  </pic:spPr>
                </pic:pic>
              </a:graphicData>
            </a:graphic>
          </wp:inline>
        </w:drawing>
      </w:r>
    </w:p>
    <w:p w14:paraId="60C400C7" w14:textId="77777777" w:rsidR="00D93908" w:rsidRDefault="00D93908">
      <w:pPr>
        <w:rPr>
          <w:b/>
        </w:rPr>
      </w:pPr>
    </w:p>
    <w:p w14:paraId="5A5EBB0B" w14:textId="77777777" w:rsidR="006D1F29" w:rsidRDefault="006D1F29">
      <w:pPr>
        <w:rPr>
          <w:b/>
        </w:rPr>
      </w:pPr>
    </w:p>
    <w:p w14:paraId="7F591DCF" w14:textId="77777777" w:rsidR="006D1F29" w:rsidRPr="00D93908" w:rsidRDefault="006D1F29">
      <w:pPr>
        <w:rPr>
          <w:b/>
        </w:rPr>
      </w:pPr>
    </w:p>
    <w:sectPr w:rsidR="006D1F29" w:rsidRPr="00D939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E344BA"/>
    <w:multiLevelType w:val="hybridMultilevel"/>
    <w:tmpl w:val="8C62EE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F55"/>
    <w:rsid w:val="000E7C3B"/>
    <w:rsid w:val="00100C3D"/>
    <w:rsid w:val="00104BA4"/>
    <w:rsid w:val="00107BCD"/>
    <w:rsid w:val="00191515"/>
    <w:rsid w:val="001E7D18"/>
    <w:rsid w:val="002E6F55"/>
    <w:rsid w:val="003404A6"/>
    <w:rsid w:val="00390F4B"/>
    <w:rsid w:val="0041663A"/>
    <w:rsid w:val="004B1094"/>
    <w:rsid w:val="005D4FA4"/>
    <w:rsid w:val="005F0DA2"/>
    <w:rsid w:val="00686AD9"/>
    <w:rsid w:val="006D1F29"/>
    <w:rsid w:val="00755679"/>
    <w:rsid w:val="007871DD"/>
    <w:rsid w:val="00796E3E"/>
    <w:rsid w:val="007E18C4"/>
    <w:rsid w:val="0082508F"/>
    <w:rsid w:val="008F51C3"/>
    <w:rsid w:val="009D74DB"/>
    <w:rsid w:val="00A302CB"/>
    <w:rsid w:val="00A35198"/>
    <w:rsid w:val="00A43558"/>
    <w:rsid w:val="00A64FA8"/>
    <w:rsid w:val="00A67AAC"/>
    <w:rsid w:val="00AE438A"/>
    <w:rsid w:val="00AE7ABA"/>
    <w:rsid w:val="00B1099B"/>
    <w:rsid w:val="00C753C6"/>
    <w:rsid w:val="00CD4C53"/>
    <w:rsid w:val="00CF61CC"/>
    <w:rsid w:val="00D674BF"/>
    <w:rsid w:val="00D93908"/>
    <w:rsid w:val="00E16015"/>
    <w:rsid w:val="00E77500"/>
    <w:rsid w:val="00FC32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F4059"/>
  <w15:chartTrackingRefBased/>
  <w15:docId w15:val="{5DD5AC2E-CBF5-46E3-8588-38768D00C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75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401</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Maher-McWilliams</dc:creator>
  <cp:keywords/>
  <dc:description/>
  <cp:lastModifiedBy>Anna Kemp</cp:lastModifiedBy>
  <cp:revision>30</cp:revision>
  <dcterms:created xsi:type="dcterms:W3CDTF">2018-10-16T15:26:00Z</dcterms:created>
  <dcterms:modified xsi:type="dcterms:W3CDTF">2020-09-11T16:48:00Z</dcterms:modified>
</cp:coreProperties>
</file>