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color w:val="000000"/>
          <w:sz w:val="32"/>
          <w:szCs w:val="32"/>
        </w:rPr>
      </w:pPr>
      <w:r>
        <w:rPr>
          <w:rFonts w:ascii="Arial" w:hAnsi="Arial" w:eastAsia="Arial" w:cs="Arial"/>
          <w:b/>
          <w:color w:val="000000"/>
          <w:sz w:val="32"/>
          <w:szCs w:val="32"/>
        </w:rPr>
        <w:t>Especificación de Requerimientos Funcionales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tbl>
      <w:tblPr>
        <w:tblStyle w:val=""/>
        <w:name w:val="Tabla1"/>
        <w:tabOrder w:val="0"/>
        <w:jc w:val="left"/>
        <w:tblInd w:w="0" w:type="dxa"/>
        <w:tblW w:w="8640" w:type="dxa"/>
        <w:tblLook w:val="0000" w:firstRow="0" w:lastRow="0" w:firstColumn="0" w:lastColumn="0" w:noHBand="0" w:noVBand="0"/>
        <w:tblPrChange w:id="0" w:author="Desconocido" w:date="1969-12-31T18:00:00Z">
          <w:tblPr>
            <w:jc w:val="left"/>
            <w:tblInd w:w="0" w:type="dxa"/>
          </w:tblPr>
        </w:tblPrChange>
      </w:tblPr>
      <w:tblGrid>
        <w:gridCol w:w="1035"/>
        <w:gridCol w:w="6120"/>
        <w:gridCol w:w="1485"/>
      </w:tblGrid>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b/>
                <w:sz w:val="24"/>
                <w:szCs w:val="24"/>
              </w:rPr>
              <w:t>REF</w:t>
            </w:r>
            <w:r>
              <w:rPr>
                <w:rFonts w:ascii="Arial" w:hAnsi="Arial" w:eastAsia="Arial" w:cs="Arial"/>
                <w:b/>
                <w:sz w:val="24"/>
                <w:szCs w:val="24"/>
                <w:vertAlign w:val="superscript"/>
              </w:rPr>
            </w:r>
            <w:r>
              <w:rPr>
                <w:rFonts w:ascii="Arial" w:hAnsi="Arial" w:eastAsia="Arial" w:cs="Arial"/>
                <w:b/>
                <w:sz w:val="24"/>
                <w:szCs w:val="24"/>
                <w:vertAlign w:val="superscript"/>
              </w:rPr>
              <w:footnoteReference w:id="2"/>
            </w: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center"/>
              <w:keepNex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color w:val="000000"/>
                <w:sz w:val="24"/>
                <w:szCs w:val="24"/>
              </w:rPr>
            </w:pPr>
            <w:r>
              <w:rPr>
                <w:rFonts w:ascii="Arial" w:hAnsi="Arial" w:eastAsia="Arial" w:cs="Arial"/>
                <w:b/>
                <w:color w:val="000000"/>
                <w:sz w:val="24"/>
                <w:szCs w:val="24"/>
              </w:rPr>
              <w:t>Función o subfunción</w:t>
            </w:r>
            <w:r>
              <w:rPr>
                <w:rFonts w:ascii="Arial" w:hAnsi="Arial" w:eastAsia="Arial" w:cs="Arial"/>
                <w:b/>
                <w:color w:val="000000"/>
                <w:sz w:val="24"/>
                <w:szCs w:val="24"/>
                <w:vertAlign w:val="superscript"/>
              </w:rPr>
            </w:r>
            <w:r>
              <w:rPr>
                <w:rFonts w:ascii="Arial" w:hAnsi="Arial" w:eastAsia="Arial" w:cs="Arial"/>
                <w:b/>
                <w:color w:val="000000"/>
                <w:sz w:val="24"/>
                <w:szCs w:val="24"/>
                <w:vertAlign w:val="superscript"/>
              </w:rPr>
              <w:footnoteReference w:id="3"/>
            </w:r>
            <w:r>
              <w:rPr>
                <w:rFonts w:ascii="Arial" w:hAnsi="Arial" w:eastAsia="Arial" w:cs="Arial"/>
                <w:b/>
                <w:color w:val="000000"/>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center"/>
              <w:rPr>
                <w:rFonts w:ascii="Arial" w:hAnsi="Arial" w:eastAsia="Arial" w:cs="Arial"/>
                <w:sz w:val="24"/>
                <w:szCs w:val="24"/>
              </w:rPr>
            </w:pPr>
            <w:r>
              <w:rPr>
                <w:rFonts w:ascii="Arial" w:hAnsi="Arial" w:eastAsia="Arial" w:cs="Arial"/>
                <w:b/>
                <w:sz w:val="24"/>
                <w:szCs w:val="24"/>
              </w:rPr>
              <w:t>Prioridad</w:t>
            </w: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color w:val="000000"/>
                <w:sz w:val="24"/>
                <w:szCs w:val="24"/>
              </w:rPr>
            </w:pPr>
            <w:r>
              <w:rPr>
                <w:rFonts w:ascii="Arial" w:hAnsi="Arial" w:eastAsia="Arial" w:cs="Arial"/>
                <w:b/>
                <w:sz w:val="24"/>
                <w:szCs w:val="24"/>
              </w:rPr>
              <w:t>MF</w:t>
            </w:r>
            <w:r>
              <w:rPr>
                <w:rFonts w:ascii="Arial" w:hAnsi="Arial" w:eastAsia="Arial" w:cs="Arial"/>
                <w:b/>
                <w:color w:val="000000"/>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center"/>
              <w:rPr>
                <w:rFonts w:ascii="Arial" w:hAnsi="Arial" w:eastAsia="Arial" w:cs="Arial"/>
                <w:b/>
                <w:sz w:val="24"/>
                <w:szCs w:val="24"/>
              </w:rPr>
            </w:pPr>
            <w:r>
              <w:rPr>
                <w:rFonts w:ascii="Arial" w:hAnsi="Arial" w:eastAsia="Arial" w:cs="Arial"/>
                <w:b/>
                <w:sz w:val="24"/>
                <w:szCs w:val="24"/>
              </w:rPr>
              <w:t>Módulo de Funcionario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rPr>
                <w:rFonts w:ascii="Arial" w:hAnsi="Arial" w:eastAsia="Arial" w:cs="Arial"/>
                <w:sz w:val="24"/>
                <w:szCs w:val="24"/>
              </w:rPr>
            </w:pPr>
            <w:r>
              <w:rPr>
                <w:rFonts w:ascii="Arial" w:hAnsi="Arial" w:eastAsia="Arial" w:cs="Arial"/>
                <w:sz w:val="24"/>
                <w:szCs w:val="24"/>
              </w:rPr>
              <w:t>MF-01</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Agendar cita por parte del funcionario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rPr>
                <w:rFonts w:ascii="Arial" w:hAnsi="Arial" w:eastAsia="Arial" w:cs="Arial"/>
                <w:sz w:val="24"/>
                <w:szCs w:val="24"/>
              </w:rPr>
            </w:pPr>
            <w:r>
              <w:rPr>
                <w:rFonts w:ascii="Arial" w:hAnsi="Arial" w:eastAsia="Arial" w:cs="Arial"/>
                <w:highlight w:val="white"/>
                <w:sz w:val="24"/>
                <w:szCs w:val="24"/>
              </w:rPr>
              <w:t>Se deben registrar los siguientes datos: cedula, nombre, primer apellido, segundo apellido, teléfono personal, teléfono de habitación, fecha nacimiento, sexo, escolaridad, provincia, canton, distrito, estado civil, direccion, estado cita los datos laborales de area, oficina, puesto, fecha de ingreso, telefono de oficina y correo electronico en caso de portacion de armas codigo de placa, fecha de vencimiento de portacion de armas</w:t>
            </w:r>
            <w:r>
              <w:rPr>
                <w:rFonts w:ascii="Arial" w:hAnsi="Arial" w:eastAsia="Arial" w:cs="Arial"/>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rPr>
                <w:rFonts w:ascii="Arial" w:hAnsi="Arial" w:eastAsia="Arial" w:cs="Arial"/>
                <w:sz w:val="24"/>
                <w:szCs w:val="24"/>
              </w:rPr>
            </w:pPr>
            <w:r>
              <w:rPr>
                <w:rFonts w:ascii="Arial" w:hAnsi="Arial" w:eastAsia="Arial" w:cs="Arial"/>
                <w:sz w:val="24"/>
                <w:szCs w:val="24"/>
              </w:rPr>
              <w:t>MF-02</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b/>
                <w:sz w:val="24"/>
                <w:szCs w:val="24"/>
              </w:rPr>
            </w:pPr>
            <w:r>
              <w:rPr>
                <w:rFonts w:ascii="Arial" w:hAnsi="Arial" w:eastAsia="Arial" w:cs="Arial"/>
                <w:sz w:val="24"/>
                <w:szCs w:val="24"/>
              </w:rPr>
              <w:t>Consultar historial de citas a las que asistido</w:t>
            </w:r>
            <w:r>
              <w:rPr>
                <w:rFonts w:ascii="Arial" w:hAnsi="Arial" w:eastAsia="Arial" w:cs="Arial"/>
                <w:b/>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rPr>
                <w:rFonts w:ascii="Arial" w:hAnsi="Arial" w:eastAsia="Arial" w:cs="Arial"/>
                <w:color w:val="000000"/>
                <w:sz w:val="24"/>
                <w:szCs w:val="24"/>
              </w:rPr>
            </w:pPr>
            <w:r>
              <w:rPr>
                <w:rFonts w:ascii="Arial" w:hAnsi="Arial" w:eastAsia="Arial" w:cs="Arial"/>
                <w:sz w:val="24"/>
                <w:szCs w:val="24"/>
              </w:rPr>
              <w:t>MF-03</w:t>
            </w:r>
            <w:r>
              <w:rPr>
                <w:rFonts w:ascii="Arial" w:hAnsi="Arial" w:eastAsia="Arial" w:cs="Arial"/>
                <w:color w:val="000000"/>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Cancelar citas por parte del funcionario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rPr>
                <w:rFonts w:ascii="Arial" w:hAnsi="Arial" w:eastAsia="Arial" w:cs="Arial"/>
                <w:color w:val="000000"/>
                <w:sz w:val="24"/>
                <w:szCs w:val="24"/>
              </w:rPr>
            </w:pPr>
            <w:r>
              <w:rPr>
                <w:rFonts w:ascii="Arial" w:hAnsi="Arial" w:eastAsia="Arial" w:cs="Arial"/>
                <w:sz w:val="24"/>
                <w:szCs w:val="24"/>
              </w:rPr>
              <w:t>MF-04</w:t>
            </w:r>
            <w:r>
              <w:rPr>
                <w:rFonts w:ascii="Arial" w:hAnsi="Arial" w:eastAsia="Arial" w:cs="Arial"/>
                <w:color w:val="000000"/>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Modificar citas por parte del funcionario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rPr>
                <w:rFonts w:ascii="Arial" w:hAnsi="Arial" w:eastAsia="Arial" w:cs="Arial"/>
                <w:sz w:val="24"/>
                <w:szCs w:val="24"/>
              </w:rPr>
            </w:pPr>
            <w:r>
              <w:rPr>
                <w:rFonts w:ascii="Arial" w:hAnsi="Arial" w:eastAsia="Arial" w:cs="Arial"/>
                <w:sz w:val="24"/>
                <w:szCs w:val="24"/>
              </w:rPr>
              <w:t>MF-05</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Función de login</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Se deben ingresar los datos: nombre de usuario y contraseña</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color w:val="000000"/>
                <w:sz w:val="24"/>
                <w:szCs w:val="24"/>
              </w:rPr>
            </w:pPr>
            <w:r>
              <w:rPr>
                <w:rFonts w:ascii="Arial" w:hAnsi="Arial" w:eastAsia="Arial" w:cs="Arial"/>
                <w:b/>
                <w:sz w:val="24"/>
                <w:szCs w:val="24"/>
              </w:rPr>
              <w:t>MP</w:t>
            </w:r>
            <w:r>
              <w:rPr>
                <w:rFonts w:ascii="Arial" w:hAnsi="Arial" w:eastAsia="Arial" w:cs="Arial"/>
                <w:b/>
                <w:color w:val="000000"/>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center"/>
              <w:rPr>
                <w:rFonts w:ascii="Arial" w:hAnsi="Arial" w:eastAsia="Arial" w:cs="Arial"/>
                <w:sz w:val="24"/>
                <w:szCs w:val="24"/>
              </w:rPr>
            </w:pPr>
            <w:r>
              <w:rPr>
                <w:rFonts w:ascii="Arial" w:hAnsi="Arial" w:eastAsia="Arial" w:cs="Arial"/>
                <w:b/>
                <w:sz w:val="24"/>
                <w:szCs w:val="24"/>
              </w:rPr>
              <w:t>Módulo de Profesional</w:t>
            </w:r>
            <w:r>
              <w:rPr>
                <w:rFonts w:ascii="Arial" w:hAnsi="Arial" w:eastAsia="Arial" w:cs="Arial"/>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keepNext/>
              <w:rPr>
                <w:rFonts w:ascii="Arial" w:hAnsi="Arial" w:eastAsia="Arial" w:cs="Arial"/>
                <w:sz w:val="24"/>
                <w:szCs w:val="24"/>
              </w:rPr>
            </w:pPr>
            <w:r>
              <w:rPr>
                <w:rFonts w:ascii="Arial" w:hAnsi="Arial" w:eastAsia="Arial" w:cs="Arial"/>
                <w:sz w:val="24"/>
                <w:szCs w:val="24"/>
              </w:rPr>
              <w:t>MP-06</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Consultar evento en agenda por parte del profesional psicólogo(ver citas en</w:t>
            </w:r>
          </w:p>
          <w:p>
            <w:pPr>
              <w:spacing/>
              <w:jc w:val="both"/>
              <w:rPr>
                <w:rFonts w:ascii="Arial" w:hAnsi="Arial" w:eastAsia="Arial" w:cs="Arial"/>
                <w:sz w:val="24"/>
                <w:szCs w:val="24"/>
              </w:rPr>
            </w:pPr>
            <w:r>
              <w:rPr>
                <w:rFonts w:ascii="Arial" w:hAnsi="Arial" w:eastAsia="Arial" w:cs="Arial"/>
                <w:sz w:val="24"/>
                <w:szCs w:val="24"/>
              </w:rPr>
              <w:t>calendario)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b/>
                <w:sz w:val="24"/>
                <w:szCs w:val="24"/>
              </w:rPr>
            </w:pPr>
            <w:r>
              <w:rPr>
                <w:rFonts w:ascii="Arial" w:hAnsi="Arial" w:eastAsia="Arial" w:cs="Arial"/>
                <w:b/>
                <w:sz w:val="24"/>
                <w:szCs w:val="24"/>
              </w:rPr>
              <w:t>MA</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center"/>
              <w:rPr>
                <w:rFonts w:ascii="Arial" w:hAnsi="Arial" w:eastAsia="Arial" w:cs="Arial"/>
                <w:sz w:val="24"/>
                <w:szCs w:val="24"/>
              </w:rPr>
            </w:pPr>
            <w:r>
              <w:rPr>
                <w:rFonts w:ascii="Arial" w:hAnsi="Arial" w:eastAsia="Arial" w:cs="Arial"/>
                <w:b/>
                <w:sz w:val="24"/>
                <w:szCs w:val="24"/>
              </w:rPr>
              <w:t>Módulo de administrador</w:t>
            </w:r>
            <w:r>
              <w:rPr>
                <w:rFonts w:ascii="Arial" w:hAnsi="Arial" w:eastAsia="Arial" w:cs="Arial"/>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MA-07</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b/>
                <w:sz w:val="24"/>
                <w:szCs w:val="24"/>
              </w:rPr>
            </w:pPr>
            <w:r>
              <w:rPr>
                <w:rFonts w:ascii="Arial" w:hAnsi="Arial" w:eastAsia="Arial" w:cs="Arial"/>
                <w:sz w:val="24"/>
                <w:szCs w:val="24"/>
              </w:rPr>
              <w:t>Agendar cita por parte del administrador</w:t>
            </w:r>
            <w:r>
              <w:rPr>
                <w:rFonts w:ascii="Arial" w:hAnsi="Arial" w:eastAsia="Arial" w:cs="Arial"/>
                <w:b/>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rPr>
                <w:rFonts w:ascii="Arial" w:hAnsi="Arial" w:eastAsia="Arial" w:cs="Arial"/>
                <w:highlight w:val="white"/>
                <w:sz w:val="24"/>
                <w:szCs w:val="24"/>
              </w:rPr>
            </w:pPr>
            <w:r>
              <w:rPr>
                <w:rFonts w:ascii="Arial" w:hAnsi="Arial" w:eastAsia="Arial" w:cs="Arial"/>
                <w:highlight w:val="white"/>
                <w:sz w:val="24"/>
                <w:szCs w:val="24"/>
              </w:rPr>
              <w:t>Se deben registrar los siguientes datos: cedula, nombre, primer apellido, segundo apellido, teléfono personal, teléfono de habitación, fecha nacimiento, sexo, escolaridad, provincia, canton, distrito, estado civil, direccion, estado cita los datos laborales de area, oficina, puesto, fecha de ingreso, telefono de oficina y correo electronico en caso de portacion de armas codigo de placa, fecha de vencimiento de portacion de armas</w:t>
            </w:r>
          </w:p>
          <w:p>
            <w:pPr>
              <w:rPr>
                <w:rFonts w:ascii="Arial" w:hAnsi="Arial" w:eastAsia="Arial" w:cs="Arial"/>
                <w:highlight w:val="white"/>
                <w:sz w:val="24"/>
                <w:szCs w:val="24"/>
              </w:rPr>
            </w:pPr>
            <w:r>
              <w:rPr>
                <w:rFonts w:ascii="Arial" w:hAnsi="Arial" w:eastAsia="Arial" w:cs="Arial"/>
                <w:highlight w:val="white"/>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MA-08</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highlight w:val="white"/>
                <w:sz w:val="24"/>
                <w:szCs w:val="24"/>
              </w:rPr>
            </w:pPr>
            <w:r>
              <w:rPr>
                <w:rFonts w:ascii="Arial" w:hAnsi="Arial" w:eastAsia="Arial" w:cs="Arial"/>
                <w:sz w:val="24"/>
                <w:szCs w:val="24"/>
              </w:rPr>
              <w:t>Registrar profesional psicólogo al sistema</w:t>
            </w:r>
            <w:r>
              <w:rPr>
                <w:rFonts w:ascii="Arial" w:hAnsi="Arial" w:eastAsia="Arial" w:cs="Arial"/>
                <w:highlight w:val="white"/>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rPr>
                <w:rFonts w:ascii="Arial" w:hAnsi="Arial" w:eastAsia="Arial" w:cs="Arial"/>
                <w:sz w:val="24"/>
                <w:szCs w:val="24"/>
              </w:rPr>
            </w:pPr>
            <w:r>
              <w:rPr>
                <w:rFonts w:ascii="Arial" w:hAnsi="Arial" w:eastAsia="Arial" w:cs="Arial"/>
                <w:highlight w:val="white"/>
                <w:sz w:val="24"/>
                <w:szCs w:val="24"/>
              </w:rPr>
              <w:t>Se deben registrar los siguientes datos: cedula, nombre, primer apellido, segundo apellido, teléfono personal, teléfono de habitación, fecha nacimiento, sexo, estado civil, Número de plaza, Estado (activo, inactivo), procesos a los que pertenece, contacto en caso de emergencia, número del contacto, escolaridad, especialidad, código de colegio, provicia, cantón, distrito, dirección</w:t>
            </w:r>
            <w:r>
              <w:rPr>
                <w:rFonts w:ascii="Arial" w:hAnsi="Arial" w:eastAsia="Arial" w:cs="Arial"/>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MA-09</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Modificar información del profesional psicólogo en el sistema</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MA-10</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Retirar profesional psicólogo del sistema</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MA-11</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Consultar historial de citas programadas</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MA’12</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Modificar información de funcionarios</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365" w:hRule="atLeast"/>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MA-13</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Cancelar citas por parte del administrador</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365" w:hRule="atLeast"/>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MA-14</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t>Modificar citas por parte del administrador</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r>
        <w:trPr>
          <w:cantSplit w:val="0"/>
          <w:trHeight w:val="365" w:hRule="atLeast"/>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r>
              <w:t>MA-15</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r>
              <w:t>Buscar profesionales por parte del administrador</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1443136" protected="0"/>
          </w:tcPr>
          <w:p>
            <w:pPr>
              <w:spacing/>
              <w:jc w:val="both"/>
              <w:rPr>
                <w:rFonts w:ascii="Arial" w:hAnsi="Arial" w:eastAsia="Arial" w:cs="Arial"/>
                <w:sz w:val="24"/>
                <w:szCs w:val="24"/>
              </w:rPr>
            </w:pPr>
            <w:r>
              <w:rPr>
                <w:rFonts w:ascii="Arial" w:hAnsi="Arial" w:eastAsia="Arial" w:cs="Arial"/>
                <w:sz w:val="24"/>
                <w:szCs w:val="24"/>
              </w:rPr>
            </w:r>
          </w:p>
        </w:tc>
      </w:tr>
    </w:tbl>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Prioridad 1 = 30min</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id="2">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vertAlign w:val="superscript"/>
        </w:rPr>
      </w:r>
      <w:r>
        <w:rPr>
          <w:vertAlign w:val="superscript"/>
        </w:rPr>
        <w:footnoteRef/>
      </w:r>
      <w:r>
        <w:rPr>
          <w:color w:val="000000"/>
        </w:rPr>
        <w:t xml:space="preserve"> Indicar nivel de la función, por ejemplo 1.1, 1.2, 1.2.1, etc.</w:t>
      </w:r>
      <w:r>
        <w:rPr>
          <w:color w:val="000000"/>
        </w:rPr>
      </w:r>
    </w:p>
  </w:footnote>
  <w:footnote w:id="3">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vertAlign w:val="superscript"/>
        </w:rPr>
      </w:r>
      <w:r>
        <w:rPr>
          <w:vertAlign w:val="superscript"/>
        </w:rPr>
        <w:footnoteRef/>
      </w:r>
      <w:r>
        <w:rPr>
          <w:color w:val="000000"/>
        </w:rPr>
        <w:t xml:space="preserve"> Lo ideal es que aparezcan entre dos y tres niveles de detalle para las funciones.</w:t>
      </w:r>
      <w:r>
        <w:rPr>
          <w:color w:val="000000"/>
        </w:rP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7"/>
      <w:tmLastPosIdx w:val="19"/>
    </w:tmLastPosCaret>
    <w:tmLastPosAnchor>
      <w:tmLastPosPgfIdx w:val="0"/>
      <w:tmLastPosIdx w:val="0"/>
    </w:tmLastPosAnchor>
    <w:tmLastPosTblRect w:left="0" w:top="0" w:right="0" w:bottom="0"/>
  </w:tmLastPos>
  <w:tmAppRevision w:date="161144313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s-mx"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sz w:val="22"/>
      <w:szCs w:val="22"/>
    </w:rPr>
  </w:style>
  <w:style w:type="paragraph" w:styleId="para6">
    <w:name w:val="heading 6"/>
    <w:qFormat/>
    <w:basedOn w:val="para0"/>
    <w:next w:val="para0"/>
    <w:pPr>
      <w:spacing w:before="200" w:after="40"/>
      <w:keepNext/>
      <w:keepLines/>
    </w:pPr>
    <w:rPr>
      <w:b/>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next w:val="para0"/>
    <w:pPr>
      <w:spacing w:line="1" w:lineRule="atLeast"/>
      <w:suppressAutoHyphens/>
      <w:hyphenationLines w:val="0"/>
      <w:outlineLvl w:val="0"/>
    </w:pPr>
    <w:rPr>
      <w:position w:val="-1"/>
      <w:lang w:val="es-es" w:bidi="ar-sa"/>
    </w:rPr>
  </w:style>
  <w:style w:type="paragraph" w:styleId="para9" w:customStyle="1">
    <w:name w:val="Título 1*"/>
    <w:qFormat/>
    <w:basedOn w:val="para0"/>
    <w:next w:val="para0"/>
    <w:pPr>
      <w:spacing w:line="1" w:lineRule="atLeast"/>
      <w:jc w:val="both"/>
      <w:suppressAutoHyphens/>
      <w:hyphenationLines w:val="0"/>
      <w:keepNext/>
      <w:outlineLvl w:val="0"/>
    </w:pPr>
    <w:rPr>
      <w:rFonts w:ascii="Arial" w:hAnsi="Arial"/>
      <w:b/>
      <w:sz w:val="24"/>
      <w:lang w:bidi="ar-sa"/>
    </w:rPr>
  </w:style>
  <w:style w:type="paragraph" w:styleId="para10" w:customStyle="1">
    <w:name w:val="Título 2*"/>
    <w:qFormat/>
    <w:basedOn w:val="para0"/>
    <w:next w:val="para0"/>
    <w:pPr>
      <w:spacing w:line="1" w:lineRule="atLeast"/>
      <w:jc w:val="both"/>
      <w:suppressAutoHyphens/>
      <w:hyphenationLines w:val="0"/>
      <w:keepNext/>
      <w:outlineLvl w:val="1"/>
    </w:pPr>
    <w:rPr>
      <w:rFonts w:ascii="Arial" w:hAnsi="Arial"/>
      <w:sz w:val="24"/>
      <w:lang w:bidi="ar-sa"/>
    </w:rPr>
  </w:style>
  <w:style w:type="paragraph" w:styleId="para11" w:customStyle="1">
    <w:name w:val="Título*"/>
    <w:qFormat/>
    <w:basedOn w:val="para0"/>
    <w:pPr>
      <w:spacing w:line="1" w:lineRule="atLeast"/>
      <w:jc w:val="center"/>
      <w:suppressAutoHyphens/>
      <w:hyphenationLines w:val="0"/>
      <w:outlineLvl w:val="0"/>
    </w:pPr>
    <w:rPr>
      <w:rFonts w:ascii="Arial" w:hAnsi="Arial"/>
      <w:b/>
      <w:sz w:val="32"/>
      <w:lang w:bidi="ar-sa"/>
    </w:rPr>
  </w:style>
  <w:style w:type="paragraph" w:styleId="para12">
    <w:name w:val="Header"/>
    <w:qFormat/>
    <w:basedOn w:val="para0"/>
    <w:pPr>
      <w:spacing w:line="1" w:lineRule="atLeast"/>
      <w:suppressAutoHyphens/>
      <w:hyphenationLines w:val="0"/>
      <w:outlineLvl w:val="0"/>
      <w:tabs defTabSz="720">
        <w:tab w:val="center" w:pos="4252" w:leader="none"/>
        <w:tab w:val="right" w:pos="8504" w:leader="none"/>
      </w:tabs>
    </w:pPr>
    <w:rPr>
      <w:position w:val="-1"/>
      <w:lang w:val="es-es" w:bidi="ar-sa"/>
    </w:rPr>
  </w:style>
  <w:style w:type="paragraph" w:styleId="para13">
    <w:name w:val="Footer"/>
    <w:qFormat/>
    <w:basedOn w:val="para0"/>
    <w:pPr>
      <w:spacing w:line="1" w:lineRule="atLeast"/>
      <w:suppressAutoHyphens/>
      <w:hyphenationLines w:val="0"/>
      <w:outlineLvl w:val="0"/>
      <w:tabs defTabSz="720">
        <w:tab w:val="center" w:pos="4252" w:leader="none"/>
        <w:tab w:val="right" w:pos="8504" w:leader="none"/>
      </w:tabs>
    </w:pPr>
    <w:rPr>
      <w:position w:val="-1"/>
      <w:lang w:val="es-es" w:bidi="ar-sa"/>
    </w:rPr>
  </w:style>
  <w:style w:type="paragraph" w:styleId="para14">
    <w:name w:val="Footnote Text"/>
    <w:qFormat/>
    <w:basedOn w:val="para0"/>
    <w:pPr>
      <w:spacing w:line="1" w:lineRule="atLeast"/>
      <w:suppressAutoHyphens/>
      <w:hyphenationLines w:val="0"/>
      <w:outlineLvl w:val="0"/>
    </w:pPr>
    <w:rPr>
      <w:position w:val="-1"/>
      <w:lang w:val="es-es" w:bidi="ar-sa"/>
    </w:rPr>
  </w:style>
  <w:style w:type="paragraph" w:styleId="para15">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name w:val="Default Paragraph Font"/>
    <w:rPr>
      <w:w w:val="100"/>
      <w:position w:val="0"/>
    </w:rPr>
  </w:style>
  <w:style w:type="character" w:styleId="char2">
    <w:name w:val="Page Number"/>
    <w:basedOn w:val="char1"/>
  </w:style>
  <w:style w:type="character" w:styleId="char3">
    <w:name w:val="Footnote Reference"/>
    <w:rPr>
      <w:w w:val="100"/>
      <w:position w:val="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anormal">
    <w:name w:val="Tabla normal"/>
    <w:pPr>
      <w:spacing w:line="1" w:lineRule="atLeast"/>
      <w:suppressAutoHyphens/>
      <w:hyphenationLines w:val="0"/>
      <w:outlineLvl w:val="0"/>
    </w:pPr>
    <w:rPr>
      <w:w w:val="100"/>
      <w:position w:val="-1"/>
    </w:rPr>
    <w:tblPr>
      <w:jc/>
      <w:tblInd w:w="0" w:type="dxa"/>
      <w:tblCellMar>
        <w:top w:w="0" w:type="dxa"/>
        <w:left w:w="108" w:type="dxa"/>
        <w:bottom w:w="0" w:type="dxa"/>
        <w:right w:w="108" w:type="dxa"/>
      </w:tblCellMar>
    </w:tblPr>
  </w:style>
  <w:style w:type="table">
    <w:name w:val=""/>
    <w:basedOn w:val="TableNormal"/>
    <w:tblPr>
      <w:tblStyleRowBandSize w:val="1"/>
      <w:tblStyleColBandSize w:val="1"/>
      <w:tblCellMar>
        <w:left w:w="7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s-mx"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sz w:val="22"/>
      <w:szCs w:val="22"/>
    </w:rPr>
  </w:style>
  <w:style w:type="paragraph" w:styleId="para6">
    <w:name w:val="heading 6"/>
    <w:qFormat/>
    <w:basedOn w:val="para0"/>
    <w:next w:val="para0"/>
    <w:pPr>
      <w:spacing w:before="200" w:after="40"/>
      <w:keepNext/>
      <w:keepLines/>
    </w:pPr>
    <w:rPr>
      <w:b/>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next w:val="para0"/>
    <w:pPr>
      <w:spacing w:line="1" w:lineRule="atLeast"/>
      <w:suppressAutoHyphens/>
      <w:hyphenationLines w:val="0"/>
      <w:outlineLvl w:val="0"/>
    </w:pPr>
    <w:rPr>
      <w:position w:val="-1"/>
      <w:lang w:val="es-es" w:bidi="ar-sa"/>
    </w:rPr>
  </w:style>
  <w:style w:type="paragraph" w:styleId="para9" w:customStyle="1">
    <w:name w:val="Título 1*"/>
    <w:qFormat/>
    <w:basedOn w:val="para0"/>
    <w:next w:val="para0"/>
    <w:pPr>
      <w:spacing w:line="1" w:lineRule="atLeast"/>
      <w:jc w:val="both"/>
      <w:suppressAutoHyphens/>
      <w:hyphenationLines w:val="0"/>
      <w:keepNext/>
      <w:outlineLvl w:val="0"/>
    </w:pPr>
    <w:rPr>
      <w:rFonts w:ascii="Arial" w:hAnsi="Arial"/>
      <w:b/>
      <w:sz w:val="24"/>
      <w:lang w:bidi="ar-sa"/>
    </w:rPr>
  </w:style>
  <w:style w:type="paragraph" w:styleId="para10" w:customStyle="1">
    <w:name w:val="Título 2*"/>
    <w:qFormat/>
    <w:basedOn w:val="para0"/>
    <w:next w:val="para0"/>
    <w:pPr>
      <w:spacing w:line="1" w:lineRule="atLeast"/>
      <w:jc w:val="both"/>
      <w:suppressAutoHyphens/>
      <w:hyphenationLines w:val="0"/>
      <w:keepNext/>
      <w:outlineLvl w:val="1"/>
    </w:pPr>
    <w:rPr>
      <w:rFonts w:ascii="Arial" w:hAnsi="Arial"/>
      <w:sz w:val="24"/>
      <w:lang w:bidi="ar-sa"/>
    </w:rPr>
  </w:style>
  <w:style w:type="paragraph" w:styleId="para11" w:customStyle="1">
    <w:name w:val="Título*"/>
    <w:qFormat/>
    <w:basedOn w:val="para0"/>
    <w:pPr>
      <w:spacing w:line="1" w:lineRule="atLeast"/>
      <w:jc w:val="center"/>
      <w:suppressAutoHyphens/>
      <w:hyphenationLines w:val="0"/>
      <w:outlineLvl w:val="0"/>
    </w:pPr>
    <w:rPr>
      <w:rFonts w:ascii="Arial" w:hAnsi="Arial"/>
      <w:b/>
      <w:sz w:val="32"/>
      <w:lang w:bidi="ar-sa"/>
    </w:rPr>
  </w:style>
  <w:style w:type="paragraph" w:styleId="para12">
    <w:name w:val="Header"/>
    <w:qFormat/>
    <w:basedOn w:val="para0"/>
    <w:pPr>
      <w:spacing w:line="1" w:lineRule="atLeast"/>
      <w:suppressAutoHyphens/>
      <w:hyphenationLines w:val="0"/>
      <w:outlineLvl w:val="0"/>
      <w:tabs defTabSz="720">
        <w:tab w:val="center" w:pos="4252" w:leader="none"/>
        <w:tab w:val="right" w:pos="8504" w:leader="none"/>
      </w:tabs>
    </w:pPr>
    <w:rPr>
      <w:position w:val="-1"/>
      <w:lang w:val="es-es" w:bidi="ar-sa"/>
    </w:rPr>
  </w:style>
  <w:style w:type="paragraph" w:styleId="para13">
    <w:name w:val="Footer"/>
    <w:qFormat/>
    <w:basedOn w:val="para0"/>
    <w:pPr>
      <w:spacing w:line="1" w:lineRule="atLeast"/>
      <w:suppressAutoHyphens/>
      <w:hyphenationLines w:val="0"/>
      <w:outlineLvl w:val="0"/>
      <w:tabs defTabSz="720">
        <w:tab w:val="center" w:pos="4252" w:leader="none"/>
        <w:tab w:val="right" w:pos="8504" w:leader="none"/>
      </w:tabs>
    </w:pPr>
    <w:rPr>
      <w:position w:val="-1"/>
      <w:lang w:val="es-es" w:bidi="ar-sa"/>
    </w:rPr>
  </w:style>
  <w:style w:type="paragraph" w:styleId="para14">
    <w:name w:val="Footnote Text"/>
    <w:qFormat/>
    <w:basedOn w:val="para0"/>
    <w:pPr>
      <w:spacing w:line="1" w:lineRule="atLeast"/>
      <w:suppressAutoHyphens/>
      <w:hyphenationLines w:val="0"/>
      <w:outlineLvl w:val="0"/>
    </w:pPr>
    <w:rPr>
      <w:position w:val="-1"/>
      <w:lang w:val="es-es" w:bidi="ar-sa"/>
    </w:rPr>
  </w:style>
  <w:style w:type="paragraph" w:styleId="para15">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name w:val="Default Paragraph Font"/>
    <w:rPr>
      <w:w w:val="100"/>
      <w:position w:val="0"/>
    </w:rPr>
  </w:style>
  <w:style w:type="character" w:styleId="char2">
    <w:name w:val="Page Number"/>
    <w:basedOn w:val="char1"/>
  </w:style>
  <w:style w:type="character" w:styleId="char3">
    <w:name w:val="Footnote Reference"/>
    <w:rPr>
      <w:w w:val="100"/>
      <w:position w:val="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anormal">
    <w:name w:val="Tabla normal"/>
    <w:pPr>
      <w:spacing w:line="1" w:lineRule="atLeast"/>
      <w:suppressAutoHyphens/>
      <w:hyphenationLines w:val="0"/>
      <w:outlineLvl w:val="0"/>
    </w:pPr>
    <w:rPr>
      <w:w w:val="100"/>
      <w:position w:val="-1"/>
    </w:rPr>
    <w:tblPr>
      <w:jc/>
      <w:tblInd w:w="0" w:type="dxa"/>
      <w:tblCellMar>
        <w:top w:w="0" w:type="dxa"/>
        <w:left w:w="108" w:type="dxa"/>
        <w:bottom w:w="0" w:type="dxa"/>
        <w:right w:w="108" w:type="dxa"/>
      </w:tblCellMar>
    </w:tblPr>
  </w:style>
  <w:style w:type="table">
    <w:name w:val=""/>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Calderón</dc:creator>
  <cp:keywords/>
  <dc:description/>
  <cp:lastModifiedBy/>
  <cp:revision>1</cp:revision>
  <dcterms:created xsi:type="dcterms:W3CDTF">2021-01-06T16:24:00Z</dcterms:created>
  <dcterms:modified xsi:type="dcterms:W3CDTF">2021-01-23T23:05:36Z</dcterms:modified>
</cp:coreProperties>
</file>