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11849-4</w:t>
      </w:r>
    </w:p>
    <w:p>
      <w:pPr>
        <w:pStyle w:val="Heading2"/>
      </w:pPr>
      <w:r>
        <w:t>Indications</w:t>
      </w:r>
    </w:p>
    <w:p>
      <w:r>
        <w:t>67 year old male here for Endoscopic Ultrasound (EUS) for Pancreatic cyst.</w:t>
      </w:r>
    </w:p>
    <w:p>
      <w:pPr>
        <w:pStyle w:val="Heading2"/>
      </w:pPr>
      <w:r>
        <w:t>EUS Findings</w:t>
      </w:r>
    </w:p>
    <w:p>
      <w:r/>
      <w:r>
        <w:rPr>
          <w:b/>
        </w:rPr>
        <w:t>PANCREAS:</w:t>
      </w:r>
      <w:r>
        <w:br/>
      </w:r>
      <w:r>
        <w:t>The pancreas parenchyma appeared normal with some foci and strands, minimal lobularity, and moderate nodularity. The pancreatic duct was non-dilated, measuring 0.7 mm in the body and 1.5 mm at the head, with no hyperechoic or thickened walls. An elongated cyst with thin septation was noted in the tail of the pancreas, measuring 4.5 mm, with no solid nodule or clear ductal communication. No high-risk or worrisome features were observed.</w:t>
        <w:br/>
        <w:br/>
      </w:r>
      <w:r>
        <w:rPr>
          <w:b/>
        </w:rPr>
        <w:t>SPLEEN:</w:t>
      </w:r>
      <w:r>
        <w:br/>
      </w:r>
      <w:r>
        <w:t>The spleen appeared normal.</w:t>
        <w:br/>
        <w:br/>
        <w:t>KIDNEY: The kidney appeared normal.</w:t>
        <w:br/>
        <w:br/>
      </w:r>
      <w:r>
        <w:rPr>
          <w:b/>
        </w:rPr>
        <w:t>AORTA AND CELIAC AXIS:</w:t>
      </w:r>
      <w:r>
        <w:br/>
      </w:r>
      <w:r>
        <w:t>The celiac take-off appeared normal.</w:t>
      </w:r>
    </w:p>
    <w:p>
      <w:pPr>
        <w:pStyle w:val="Heading2"/>
      </w:pPr>
      <w:r>
        <w:t>EGD Findings</w:t>
      </w:r>
    </w:p>
    <w:p>
      <w:r>
        <w:t>EGD not performed. Limited views of the stomach and duodenum were normal.</w:t>
      </w:r>
    </w:p>
    <w:p>
      <w:pPr>
        <w:pStyle w:val="Heading2"/>
      </w:pPr>
      <w:r>
        <w:t>Impressions</w:t>
      </w:r>
    </w:p>
    <w:p>
      <w:pPr>
        <w:spacing w:after="0"/>
      </w:pPr>
      <w:r>
        <w:t>1. Elongated pancreatic cyst in the tail with thin septation, measuring 4.5 mm, no high-risk features</w:t>
      </w:r>
    </w:p>
    <w:p>
      <w:pPr>
        <w:spacing w:after="0"/>
      </w:pPr>
      <w:r>
        <w:t>2. Normal pancreas parenchyma with minimal lobularity and moderate nodularity</w:t>
      </w:r>
    </w:p>
    <w:p>
      <w:pPr>
        <w:spacing w:after="0"/>
      </w:pPr>
      <w:r>
        <w:t>3. Normal spleen, kidney, and celiac axis</w:t>
      </w:r>
    </w:p>
    <w:p>
      <w:pPr>
        <w:pStyle w:val="Heading2"/>
      </w:pPr>
      <w:r>
        <w:t>Recommendations</w:t>
      </w:r>
    </w:p>
    <w:p>
      <w:pPr>
        <w:spacing w:after="0"/>
      </w:pPr>
      <w:r>
        <w:t>1. MRI/MRCP in 1 year</w:t>
      </w:r>
    </w:p>
    <w:p>
      <w:pPr>
        <w:spacing w:after="0"/>
      </w:pPr>
      <w:r>
        <w:t>2. EUS in 2 years</w:t>
      </w:r>
    </w:p>
    <w:p>
      <w:pPr>
        <w:spacing w:after="0"/>
      </w:pPr>
      <w:r>
        <w:t>3. Advance diet as tolerated</w:t>
      </w:r>
    </w:p>
    <w:p>
      <w:pPr>
        <w:spacing w:after="0"/>
      </w:pPr>
      <w:r>
        <w:t>4. Resume current medications</w:t>
      </w:r>
    </w:p>
    <w:p>
      <w:pPr>
        <w:spacing w:after="0"/>
      </w:pPr>
      <w:r>
        <w:t>5. Follow up with referring provider.</w:t>
      </w:r>
    </w:p>
    <w:p>
      <w:pPr>
        <w:pStyle w:val="Heading2"/>
      </w:pPr>
      <w:r>
        <w:t>Repeat Exam</w:t>
      </w:r>
    </w:p>
    <w:p>
      <w:r>
        <w:t>Return for an upper endoscopic ultrasound as clinically indicated.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