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bdstricture03</w:t>
      </w:r>
    </w:p>
    <w:p>
      <w:pPr>
        <w:pStyle w:val="Heading2"/>
      </w:pPr>
      <w:r>
        <w:t>Indications</w:t>
      </w:r>
    </w:p>
    <w:p>
      <w:r>
        <w:t>19-year-old male patient is here for an ERCP procedure for follow up for a known bile duct stricture, history of hilar biliary stricture and chronic thalassification pancreatitis.</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follow up for a known bile duct stricture, history of hilar biliary stricture and chronic thalassification pancreatitis.</w:t>
        <w:br/>
        <w:t>Initial concern for malignancy, but prior biopsies and imaging showed no evidence of progression, suggesting a benign etiology.</w:t>
        <w:br/>
        <w:t xml:space="preserve"> No history of no evidence of progression of malignancy is reported unless otherwise specified.History of hilar biliary stricture and chronic thalassification pancreatitis.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 Q180V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 biliary stent in situ.</w:t>
        <w:br/>
        <w:br/>
        <w:t>The duodenoscope Olympus TJF Q180V was advanced to the second portion of the duodenum without difficulty and without detailed examination of the upper GI tract.</w:t>
        <w:br/>
        <w:t xml:space="preserve"> Not described were seen.</w:t>
        <w:br/>
        <w:t>The major papilla was identified. It appeared normal in position and morphology, with an intact orifice and no surrounding erythema or edema.After removal of the previously placed stent, evidence of prior sphincterotomy was present. Orifice was patent.A previously placed plastic or metal stent was seen emerging from the major papilla.</w:t>
        <w:br/>
        <w:t>The minor papilla could not be located.</w:t>
        <w:br/>
        <w:br/>
        <w:t>The ampulla was identified and found to be normal.</w:t>
        <w:br/>
        <w:br/>
        <w:t>Bile duct cannulation was attempted using a sphincterotome preloaded with a guidewire (0.035-inch guide wire).</w:t>
        <w:br/>
        <w:t>Bile duct cannulation was successful. Biliary cannulation was achieved without pancreatic duct entry.</w:t>
        <w:br/>
        <w:br/>
        <w:t>Contrast was injected under fluoroscopic guidance and cholangiogram was performed.</w:t>
        <w:br/>
        <w:t xml:space="preserve"> Intrahepatic ducts were normal in caliber, and contrast drained freely into the duodenum. Mild, short, hilar stricture measuring approximately 5 mm, extending from the hilum. Single plastic stent visualized at the major papilla and successfully removed.</w:t>
        <w:br/>
        <w:t>Pancreatogram was not performed.</w:t>
        <w:br/>
        <w:br/>
        <w:t>Sphincterotomy was performed.</w:t>
        <w:br/>
        <w:br/>
        <w:t>A 10 French into 15 cm plastic stent was placed. 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Successful removal of prior 10 French into 15 cm plastic stent</w:t>
      </w:r>
    </w:p>
    <w:p>
      <w:pPr>
        <w:spacing w:after="0"/>
      </w:pPr>
      <w:r>
        <w:t>2. Patent prior biliary sphincterotomy</w:t>
      </w:r>
    </w:p>
    <w:p>
      <w:pPr>
        <w:spacing w:after="0"/>
      </w:pPr>
      <w:r>
        <w:t>3. Successful deep cannulation of bile duct with sphincterotome and guidewire</w:t>
      </w:r>
    </w:p>
    <w:p>
      <w:pPr>
        <w:spacing w:after="0"/>
      </w:pPr>
      <w:r>
        <w:t>4. Cholangiogram revealed mild, short, hilar stricture measuring approximately 5 mm</w:t>
      </w:r>
    </w:p>
    <w:p>
      <w:pPr>
        <w:spacing w:after="0"/>
      </w:pPr>
      <w:r>
        <w:t>5. Successful placement of new 10 French into 15 cm plastic stent</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