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Report bdstone05</w:t>
      </w:r>
    </w:p>
    <w:p>
      <w:pPr>
        <w:pStyle w:val="Heading2"/>
      </w:pPr>
      <w:r>
        <w:t>Indications</w:t>
      </w:r>
    </w:p>
    <w:p>
      <w:r>
        <w:t>60-year-old female patient is here for an ERCP procedure for evaluation and treatment of abdominal pain of suspected biliary origin.</w:t>
      </w:r>
    </w:p>
    <w:p>
      <w:pPr>
        <w:pStyle w:val="Heading2"/>
      </w:pPr>
      <w:r>
        <w:t>History</w:t>
      </w:r>
    </w:p>
    <w:p>
      <w:r>
        <w:t>The patient reports  history of evaluation and treatment of abdominal pain of suspected biliary origin.</w:t>
        <w:br/>
        <w:t>Patient has elevated liver function tests and bilirubin.</w:t>
      </w:r>
    </w:p>
    <w:p>
      <w:pPr>
        <w:pStyle w:val="Heading2"/>
      </w:pPr>
      <w:r>
        <w:t>Description of Procedure</w:t>
      </w:r>
    </w:p>
    <w:p>
      <w:r>
        <w:t>After the risks, benefits and alternatives of the procedure were thoroughly explained, informed consent was verified, confirmed and timeout was successfully executed by the treatment team. With the patient in the left semi-prone position, medications were administered intravenously. The duodenoscope Pentax 83490 TKD was passed from the mouth into the esophagus and further advanced from the esophagus into the stomach. From the stomach, the scope was directed to the second portion of the duodenum.</w:t>
      </w:r>
    </w:p>
    <w:p>
      <w:pPr>
        <w:pStyle w:val="Heading2"/>
      </w:pPr>
      <w:r>
        <w:t>Findings</w:t>
      </w:r>
    </w:p>
    <w:p>
      <w:r>
        <w:t xml:space="preserve">A scout film of the abdomen was performed. </w:t>
        <w:br/>
        <w:br/>
        <w:t>The duodenoscope Pentax 83490 TKD was advanced to the second portion of the duodenum without difficulty and without detailed examination of the upper GI tract. The esophagus, stomach, and duodenum appeared unremarkable on limited inspection.</w:t>
        <w:br/>
        <w:br/>
        <w:t>The major papilla was identified. The papilla has a hook nose configuration with a prominent intramural segment.</w:t>
        <w:br/>
        <w:br/>
        <w:t>The minor papilla was not inspected.</w:t>
        <w:br/>
        <w:br/>
        <w:t>The ampulla was identified and found to be prominent.</w:t>
        <w:br/>
        <w:br/>
        <w:t>Bile duct cannulation was successful. Cannulation of the bile duct was performed with ease.</w:t>
        <w:br/>
        <w:br/>
        <w:t>Contrast was injected under fluoroscopic guidance and cholangiogram was performed.</w:t>
        <w:br/>
        <w:t xml:space="preserve"> A filling defect in the common bile duct consistent with a stone. Gallstones were present within the cystic duct. Contrast clearance was good.</w:t>
        <w:br/>
        <w:br/>
        <w:t>Sphincterotomy was performed.</w:t>
        <w:br/>
        <w:br/>
        <w:t xml:space="preserve">A 7 Fr x 5 cm double pigtail plastic stent was placed. </w:t>
        <w:br/>
        <w:br/>
        <w:t>The scope was then completely withdrawn from the patient and the procedure completed.</w:t>
        <w:br/>
        <w:br/>
        <w:t>Estimated blood loss: None.</w:t>
        <w:br/>
        <w:br/>
        <w:t>Specimens removed: None.</w:t>
        <w:br/>
        <w:br/>
        <w:t>Complications: There were no immediate complications.</w:t>
      </w:r>
    </w:p>
    <w:p>
      <w:pPr>
        <w:pStyle w:val="Heading2"/>
      </w:pPr>
      <w:r>
        <w:t>ERCP Quality Metrics</w:t>
      </w:r>
    </w:p>
    <w:p>
      <w:r>
        <w:t>Difficulty of ERCP: Pancreatic duct cannulation Not attempted.</w:t>
        <w:br/>
        <w:t>Cannulation success: Yes.</w:t>
        <w:br/>
        <w:t>Post-ERCP pancreatitis prophylaxis: No.</w:t>
        <w:br/>
        <w:t>Rectal indomethacin: No.</w:t>
        <w:br/>
        <w:t>Successful completion of intended procedure: Yes.</w:t>
        <w:br/>
        <w:t>Failed ERCP from another facility or provider: No.</w:t>
      </w:r>
    </w:p>
    <w:p>
      <w:pPr>
        <w:pStyle w:val="Heading2"/>
      </w:pPr>
      <w:r>
        <w:t>Impressions</w:t>
      </w:r>
    </w:p>
    <w:p>
      <w:pPr>
        <w:spacing w:after="0"/>
      </w:pPr>
      <w:r>
        <w:t>1. Normal EGD examination of esophagus, stomach, duodenum</w:t>
      </w:r>
    </w:p>
    <w:p>
      <w:pPr>
        <w:spacing w:after="0"/>
      </w:pPr>
      <w:r>
        <w:t>2. Prominent papilla with hook nose configuration</w:t>
      </w:r>
    </w:p>
    <w:p>
      <w:pPr>
        <w:spacing w:after="0"/>
      </w:pPr>
      <w:r>
        <w:t>3. Successful bile duct cannulation</w:t>
      </w:r>
    </w:p>
    <w:p>
      <w:pPr>
        <w:spacing w:after="0"/>
      </w:pPr>
      <w:r>
        <w:t>4. Stone extraction from common bile duct</w:t>
      </w:r>
    </w:p>
    <w:p>
      <w:pPr>
        <w:spacing w:after="0"/>
      </w:pPr>
      <w:r>
        <w:t>5. Gallstones in cystic duct</w:t>
      </w:r>
    </w:p>
    <w:p>
      <w:pPr>
        <w:spacing w:after="0"/>
      </w:pPr>
      <w:r>
        <w:t>6. Placement of 7 Fr x 5 cm double pigtail plastic stent</w:t>
      </w:r>
    </w:p>
    <w:p>
      <w:pPr>
        <w:pStyle w:val="Heading2"/>
      </w:pPr>
      <w:r>
        <w:t>Recommendations</w:t>
      </w:r>
    </w:p>
    <w:p>
      <w:pPr>
        <w:spacing w:after="0"/>
      </w:pPr>
      <w:r>
        <w:t>1. Finish IV fluids now.</w:t>
      </w:r>
    </w:p>
    <w:p>
      <w:pPr>
        <w:spacing w:after="0"/>
      </w:pPr>
      <w:r>
        <w:t>2. Pain control as needed.</w:t>
      </w:r>
    </w:p>
    <w:p>
      <w:pPr>
        <w:spacing w:after="0"/>
      </w:pPr>
      <w:r>
        <w:t>3. Follow up with referring provider.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