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bdstricture01</w:t>
      </w:r>
    </w:p>
    <w:p>
      <w:pPr>
        <w:pStyle w:val="Heading2"/>
      </w:pPr>
      <w:r>
        <w:t>Indications</w:t>
      </w:r>
    </w:p>
    <w:p>
      <w:r>
        <w:t>70 year old male presenting for management of malignant distal biliary stricture. History of metastatic pancreatic cancer discovered during routine AAA evaluation, mass located in the head of the pancreas with peripancreatic and retroperitoneal lymphadenopathy and lung nodules. Currently undergoing chemotherapy as part of a clinical trial. Previous placement of plastic biliary stent at outside hospital, now presenting with abnormal liver function test and progressive intrahepatic duct dilation.</w:t>
      </w:r>
    </w:p>
    <w:p>
      <w:pPr>
        <w:pStyle w:val="Heading2"/>
      </w:pPr>
      <w:r>
        <w:t>EGD Findings</w:t>
      </w:r>
    </w:p>
    <w:p>
      <w:r>
        <w:t>EGD not performed.</w:t>
        <w:br/>
        <w:br/>
      </w:r>
      <w:r>
        <w:rPr>
          <w:b/>
        </w:rPr>
        <w:t>ESOPHAGUS:</w:t>
      </w:r>
      <w:r>
        <w:br/>
      </w:r>
      <w:r>
        <w:t>Normal on limited views.</w:t>
        <w:br/>
        <w:br/>
      </w:r>
      <w:r>
        <w:rPr>
          <w:b/>
        </w:rPr>
        <w:t>STOMACH:</w:t>
      </w:r>
      <w:r>
        <w:br/>
      </w:r>
      <w:r>
        <w:t>Normal on limited views.</w:t>
      </w:r>
    </w:p>
    <w:p>
      <w:pPr>
        <w:pStyle w:val="Heading2"/>
      </w:pPr>
      <w:r>
        <w:t>ERCP Findings</w:t>
      </w:r>
    </w:p>
    <w:p>
      <w:r>
        <w:t>A scout film of the abdomen revealed a plastic biliary stent in situ. The duodenoscope was advanced to the major papilla without detailed examination of the upper GI tract. An occluded plastic biliary stent was identified and removed using a snare.</w:t>
        <w:br/>
        <w:br/>
        <w:t>Deep biliary cannulation was achieved using a sphincterotome preloaded with a 0.035 inch guide wire. Contrast injection under fluoroscopy showed a 30 mm biliary stricture in the distal part with upstream common bile duct dilation up to 14 mm and mild diffuse intrahepatic ductal dilation.</w:t>
        <w:br/>
        <w:br/>
        <w:t>A 10 mm biliary sphincterotomy was performed using ERBE electrocautery. No prior sphincterotomy was noted, and there was no bleeding post-sphincterotomy.</w:t>
        <w:br/>
        <w:br/>
        <w:t>A 10-60 mm uncovered self-expandable metal stent was deployed across the distal biliary stricture, allowing for drainage of contrast and dark bile. The stent was in a good position at the end of the procedure.</w:t>
      </w:r>
    </w:p>
    <w:p>
      <w:pPr>
        <w:pStyle w:val="Heading2"/>
      </w:pPr>
      <w:r>
        <w:t>Impressions</w:t>
      </w:r>
    </w:p>
    <w:p>
      <w:pPr>
        <w:spacing w:after="0"/>
      </w:pPr>
      <w:r>
        <w:t>1. Normal esophagus and stomach on limited views</w:t>
      </w:r>
    </w:p>
    <w:p>
      <w:pPr>
        <w:spacing w:after="0"/>
      </w:pPr>
      <w:r>
        <w:t>2. Occluded plastic biliary stent removed</w:t>
      </w:r>
    </w:p>
    <w:p>
      <w:pPr>
        <w:spacing w:after="0"/>
      </w:pPr>
      <w:r>
        <w:t>3. Successful deep biliary cannulation</w:t>
      </w:r>
    </w:p>
    <w:p>
      <w:pPr>
        <w:spacing w:after="0"/>
      </w:pPr>
      <w:r>
        <w:t>4. 30 mm distal biliary stricture with upstream CBD dilation</w:t>
      </w:r>
    </w:p>
    <w:p>
      <w:pPr>
        <w:spacing w:after="0"/>
      </w:pPr>
      <w:r>
        <w:t>5. 10 mm biliary sphincterotomy performed</w:t>
      </w:r>
    </w:p>
    <w:p>
      <w:pPr>
        <w:spacing w:after="0"/>
      </w:pPr>
      <w:r>
        <w:t>6. Deployment of 10-60 mm uncovered self-expandable metal stent across distal biliary stricture</w:t>
      </w:r>
    </w:p>
    <w:p>
      <w:pPr>
        <w:pStyle w:val="Heading2"/>
      </w:pPr>
      <w:r>
        <w:t>Recommendations</w:t>
      </w:r>
    </w:p>
    <w:p>
      <w:pPr>
        <w:spacing w:after="0"/>
      </w:pPr>
      <w:r>
        <w:t>1. Finish IV fluids now.</w:t>
      </w:r>
    </w:p>
    <w:p>
      <w:pPr>
        <w:spacing w:after="0"/>
      </w:pPr>
      <w:r>
        <w:t>2. Pain control as needed.</w:t>
      </w:r>
    </w:p>
    <w:p>
      <w:pPr>
        <w:spacing w:after="0"/>
      </w:pPr>
      <w:r>
        <w:t>3. Repeat ERCP in 6 months for stent removal/replacement.</w:t>
      </w:r>
    </w:p>
    <w:p>
      <w:pPr>
        <w:spacing w:after="0"/>
      </w:pPr>
      <w:r>
        <w:t>4. Follow up with referring provider.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