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cancer01</w:t>
      </w:r>
    </w:p>
    <w:p>
      <w:pPr>
        <w:pStyle w:val="Heading2"/>
      </w:pPr>
      <w:r>
        <w:t>EUS Findings</w:t>
      </w:r>
    </w:p>
    <w:p>
      <w:r/>
      <w:r>
        <w:rPr>
          <w:b/>
        </w:rPr>
        <w:t>PANCREAS:</w:t>
      </w:r>
      <w:r>
        <w:br/>
      </w:r>
      <w:r>
        <w:t>The pancreas was visualized from the head to the tail. The parenchyma of the head showed nonspecific hyperechoic foci and strands. The main pancreatic duct in the head measured 2.2 mm, in the neck 1.4 mm, in the body 1.2 mm, and in the tail 0.8 mm. The ducts tapered smoothly with no dilated branch ducts identified. No masses, strictures, or stones were seen.</w:t>
        <w:br/>
        <w:br/>
      </w:r>
      <w:r>
        <w:rPr>
          <w:b/>
        </w:rPr>
        <w:t>BILE DUCT:</w:t>
      </w:r>
      <w:r>
        <w:br/>
      </w:r>
      <w:r>
        <w:t>The common bile duct measured 2.9 mm in diameter and appeared normal with no wall abnormalities or stones.</w:t>
        <w:br/>
        <w:br/>
      </w:r>
      <w:r>
        <w:rPr>
          <w:b/>
        </w:rPr>
        <w:t>GALLBLADDER:</w:t>
      </w:r>
      <w:r>
        <w:br/>
      </w:r>
      <w:r>
        <w:t>The gallbladder appeared normal with no wall thickening, stones, or pericystic fluid.</w:t>
        <w:br/>
        <w:br/>
      </w:r>
      <w:r>
        <w:rPr>
          <w:b/>
        </w:rPr>
        <w:t>LIVER:</w:t>
      </w:r>
      <w:r>
        <w:br/>
      </w:r>
      <w:r>
        <w:t>The liver appeared normal with no focal lesions or abnormalities.</w:t>
        <w:br/>
        <w:br/>
      </w:r>
      <w:r>
        <w:rPr>
          <w:b/>
        </w:rPr>
        <w:t>LYMPH NODES:</w:t>
      </w:r>
      <w:r>
        <w:br/>
      </w:r>
      <w:r>
        <w:t>No peripancreatic lymphadenopathy was seen.</w:t>
      </w:r>
    </w:p>
    <w:p>
      <w:pPr>
        <w:pStyle w:val="Heading2"/>
      </w:pPr>
      <w:r>
        <w:t>EGD Findings</w:t>
      </w:r>
    </w:p>
    <w:p>
      <w:r>
        <w:t>EGD not performed. Limited views of the esophagus, stomach, and duodenum were normal.</w:t>
      </w:r>
    </w:p>
    <w:p>
      <w:pPr>
        <w:pStyle w:val="Heading2"/>
      </w:pPr>
      <w:r>
        <w:t>Impressions</w:t>
      </w:r>
    </w:p>
    <w:p>
      <w:pPr>
        <w:spacing w:after="0"/>
      </w:pPr>
      <w:r>
        <w:t>1. Normal EUS examination of the pancreas, bile duct, gallbladder, and liver</w:t>
      </w:r>
    </w:p>
    <w:p>
      <w:pPr>
        <w:spacing w:after="0"/>
      </w:pPr>
      <w:r>
        <w:t>2. Hyperechoic foci and strands in the pancreas without masses or strictures</w:t>
      </w:r>
    </w:p>
    <w:p>
      <w:pPr>
        <w:spacing w:after="0"/>
      </w:pPr>
      <w:r>
        <w:t>3. Normal main pancreatic duct and common bile duct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