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72FD" w14:textId="55902E52" w:rsidR="00B42571" w:rsidRDefault="00B42571" w:rsidP="00B624B5">
      <w:pPr>
        <w:rPr>
          <w:rFonts w:ascii="Arial" w:hAnsi="Arial" w:cs="Arial"/>
        </w:rPr>
      </w:pPr>
      <w:r>
        <w:rPr>
          <w:rFonts w:ascii="Arial" w:hAnsi="Arial" w:cs="Arial"/>
        </w:rPr>
        <w:t>Exercise 3: PageRank</w:t>
      </w:r>
    </w:p>
    <w:p w14:paraId="174DD6B5" w14:textId="6C546129" w:rsidR="00B42571" w:rsidRDefault="00B42571" w:rsidP="00B624B5">
      <w:pPr>
        <w:rPr>
          <w:rFonts w:ascii="Arial" w:hAnsi="Arial" w:cs="Arial"/>
        </w:rPr>
      </w:pPr>
    </w:p>
    <w:p w14:paraId="7C2041E0" w14:textId="1893A5C6" w:rsidR="00B42571" w:rsidRPr="00B42571" w:rsidRDefault="00B42571" w:rsidP="00B624B5">
      <w:pPr>
        <w:rPr>
          <w:rFonts w:ascii="Arial" w:hAnsi="Arial" w:cs="Arial"/>
          <w:b/>
          <w:bCs/>
        </w:rPr>
      </w:pPr>
      <w:r w:rsidRPr="00B42571">
        <w:rPr>
          <w:rFonts w:ascii="Arial" w:hAnsi="Arial" w:cs="Arial"/>
          <w:b/>
          <w:bCs/>
        </w:rPr>
        <w:t>How to Run the code:</w:t>
      </w:r>
    </w:p>
    <w:p w14:paraId="5595215E" w14:textId="111CF5A5" w:rsidR="00B624B5" w:rsidRDefault="00480BCC" w:rsidP="00B624B5">
      <w:pPr>
        <w:rPr>
          <w:rFonts w:ascii="Arial" w:hAnsi="Arial" w:cs="Arial"/>
        </w:rPr>
      </w:pPr>
      <w:r w:rsidRPr="00480BCC">
        <w:rPr>
          <w:rFonts w:ascii="Arial" w:hAnsi="Arial" w:cs="Arial"/>
        </w:rPr>
        <w:t xml:space="preserve">Programme file name is </w:t>
      </w:r>
      <w:r w:rsidRPr="00480BCC">
        <w:rPr>
          <w:rFonts w:ascii="Arial" w:hAnsi="Arial" w:cs="Arial"/>
        </w:rPr>
        <w:t>PageRank</w:t>
      </w:r>
      <w:r w:rsidRPr="00480BCC">
        <w:rPr>
          <w:rFonts w:ascii="Arial" w:hAnsi="Arial" w:cs="Arial"/>
        </w:rPr>
        <w:t>.java</w:t>
      </w:r>
    </w:p>
    <w:p w14:paraId="4D0D8B26" w14:textId="661B69BB" w:rsidR="00480BCC" w:rsidRDefault="00480BCC" w:rsidP="00480B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Javac </w:t>
      </w:r>
      <w:r w:rsidRPr="00480BCC">
        <w:rPr>
          <w:rFonts w:ascii="Arial" w:hAnsi="Arial" w:cs="Arial"/>
        </w:rPr>
        <w:t>PageRank.java</w:t>
      </w:r>
    </w:p>
    <w:p w14:paraId="08E2F21A" w14:textId="0AA817B7" w:rsidR="00876099" w:rsidRDefault="00480BCC" w:rsidP="00480B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 </w:t>
      </w:r>
      <w:r w:rsidRPr="00480BCC">
        <w:rPr>
          <w:rFonts w:ascii="Arial" w:hAnsi="Arial" w:cs="Arial"/>
        </w:rPr>
        <w:t>PageRank</w:t>
      </w:r>
      <w:r>
        <w:rPr>
          <w:rFonts w:ascii="Arial" w:hAnsi="Arial" w:cs="Arial"/>
        </w:rPr>
        <w:t xml:space="preserve"> inpu</w:t>
      </w:r>
      <w:r w:rsidR="00876099">
        <w:rPr>
          <w:rFonts w:ascii="Arial" w:hAnsi="Arial" w:cs="Arial"/>
        </w:rPr>
        <w:t>t_path_file, output_path, [iteration times]</w:t>
      </w:r>
    </w:p>
    <w:p w14:paraId="6DA28C43" w14:textId="0FEBDCCE" w:rsidR="00876099" w:rsidRDefault="00876099" w:rsidP="00480BCC">
      <w:pPr>
        <w:rPr>
          <w:rFonts w:ascii="Arial" w:hAnsi="Arial" w:cs="Arial"/>
        </w:rPr>
      </w:pPr>
    </w:p>
    <w:p w14:paraId="6682850E" w14:textId="4AA30DC7" w:rsidR="00876099" w:rsidRPr="00B42571" w:rsidRDefault="00B42571" w:rsidP="00480BCC">
      <w:pPr>
        <w:rPr>
          <w:rFonts w:ascii="Arial" w:hAnsi="Arial" w:cs="Arial"/>
          <w:b/>
          <w:bCs/>
        </w:rPr>
      </w:pPr>
      <w:r w:rsidRPr="00B42571">
        <w:rPr>
          <w:rFonts w:ascii="Arial" w:hAnsi="Arial" w:cs="Arial"/>
          <w:b/>
          <w:bCs/>
        </w:rPr>
        <w:t>Argument Declaration:</w:t>
      </w:r>
    </w:p>
    <w:p w14:paraId="7970E29F" w14:textId="07B0D333" w:rsidR="00876099" w:rsidRDefault="00876099" w:rsidP="00480BCC">
      <w:pPr>
        <w:rPr>
          <w:rFonts w:ascii="Arial" w:hAnsi="Arial" w:cs="Arial"/>
        </w:rPr>
      </w:pPr>
      <w:r>
        <w:rPr>
          <w:rFonts w:ascii="Arial" w:hAnsi="Arial" w:cs="Arial"/>
        </w:rPr>
        <w:t>The first argument(</w:t>
      </w:r>
      <w:r>
        <w:rPr>
          <w:rFonts w:ascii="Arial" w:hAnsi="Arial" w:cs="Arial"/>
        </w:rPr>
        <w:t>input_path_file</w:t>
      </w:r>
      <w:r>
        <w:rPr>
          <w:rFonts w:ascii="Arial" w:hAnsi="Arial" w:cs="Arial"/>
        </w:rPr>
        <w:t>) is for the input file.</w:t>
      </w:r>
    </w:p>
    <w:p w14:paraId="26671F0C" w14:textId="281D8067" w:rsidR="00876099" w:rsidRDefault="00876099" w:rsidP="00480BCC">
      <w:pPr>
        <w:rPr>
          <w:rFonts w:ascii="Arial" w:hAnsi="Arial" w:cs="Arial"/>
        </w:rPr>
      </w:pPr>
      <w:r>
        <w:rPr>
          <w:rFonts w:ascii="Arial" w:hAnsi="Arial" w:cs="Arial"/>
        </w:rPr>
        <w:t>The second argument(</w:t>
      </w:r>
      <w:r>
        <w:rPr>
          <w:rFonts w:ascii="Arial" w:hAnsi="Arial" w:cs="Arial"/>
        </w:rPr>
        <w:t>output_path</w:t>
      </w:r>
      <w:r>
        <w:rPr>
          <w:rFonts w:ascii="Arial" w:hAnsi="Arial" w:cs="Arial"/>
        </w:rPr>
        <w:t>) is for the directory of the output, not the file.</w:t>
      </w:r>
    </w:p>
    <w:p w14:paraId="0ED3B94D" w14:textId="34EFC7D4" w:rsidR="00876099" w:rsidRDefault="00876099" w:rsidP="00480BCC">
      <w:pPr>
        <w:rPr>
          <w:rFonts w:ascii="Arial" w:hAnsi="Arial" w:cs="Arial"/>
        </w:rPr>
      </w:pPr>
      <w:r>
        <w:rPr>
          <w:rFonts w:ascii="Arial" w:hAnsi="Arial" w:cs="Arial"/>
        </w:rPr>
        <w:t>The third a</w:t>
      </w:r>
      <w:r w:rsidR="008F696B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gument is optional, and square </w:t>
      </w:r>
      <w:r w:rsidRPr="00876099">
        <w:rPr>
          <w:rFonts w:ascii="Arial" w:hAnsi="Arial" w:cs="Arial"/>
        </w:rPr>
        <w:t>brackets</w:t>
      </w:r>
      <w:r w:rsidRPr="00876099">
        <w:rPr>
          <w:rFonts w:ascii="Arial" w:hAnsi="Arial" w:cs="Arial"/>
        </w:rPr>
        <w:t xml:space="preserve"> </w:t>
      </w:r>
      <w:r w:rsidR="008F696B">
        <w:rPr>
          <w:rFonts w:ascii="Arial" w:hAnsi="Arial" w:cs="Arial" w:hint="eastAsia"/>
        </w:rPr>
        <w:t>are</w:t>
      </w:r>
      <w:r>
        <w:rPr>
          <w:rFonts w:ascii="Arial" w:hAnsi="Arial" w:cs="Arial"/>
        </w:rPr>
        <w:t xml:space="preserve"> not </w:t>
      </w:r>
      <w:r w:rsidR="008F696B">
        <w:rPr>
          <w:rFonts w:ascii="Arial" w:hAnsi="Arial" w:cs="Arial"/>
        </w:rPr>
        <w:t>included.</w:t>
      </w:r>
    </w:p>
    <w:p w14:paraId="1964291E" w14:textId="77777777" w:rsidR="008F696B" w:rsidRDefault="008F696B" w:rsidP="00480BCC">
      <w:pPr>
        <w:rPr>
          <w:rFonts w:ascii="Arial" w:hAnsi="Arial" w:cs="Arial"/>
        </w:rPr>
      </w:pPr>
    </w:p>
    <w:p w14:paraId="4742161B" w14:textId="186FAB8C" w:rsidR="00480BCC" w:rsidRDefault="008F696B" w:rsidP="00B624B5">
      <w:pPr>
        <w:rPr>
          <w:rFonts w:ascii="Arial" w:hAnsi="Arial" w:cs="Arial"/>
        </w:rPr>
      </w:pPr>
      <w:r>
        <w:rPr>
          <w:rFonts w:ascii="Arial" w:hAnsi="Arial" w:cs="Arial"/>
        </w:rPr>
        <w:t>If the third argument is used, th</w:t>
      </w:r>
      <w:r w:rsidR="00C717C2">
        <w:rPr>
          <w:rFonts w:ascii="Arial" w:hAnsi="Arial" w:cs="Arial"/>
        </w:rPr>
        <w:t xml:space="preserve">is number determines </w:t>
      </w:r>
      <w:r>
        <w:rPr>
          <w:rFonts w:ascii="Arial" w:hAnsi="Arial" w:cs="Arial"/>
        </w:rPr>
        <w:t xml:space="preserve">iterations </w:t>
      </w:r>
      <w:r>
        <w:rPr>
          <w:rFonts w:ascii="Arial" w:hAnsi="Arial" w:cs="Arial" w:hint="eastAsia"/>
        </w:rPr>
        <w:t>o</w:t>
      </w:r>
      <w:r>
        <w:rPr>
          <w:rFonts w:ascii="Arial" w:hAnsi="Arial" w:cs="Arial"/>
        </w:rPr>
        <w:t>f PageRank calculation</w:t>
      </w:r>
      <w:r w:rsidR="00C717C2">
        <w:rPr>
          <w:rFonts w:ascii="Arial" w:hAnsi="Arial" w:cs="Arial"/>
        </w:rPr>
        <w:t>. I</w:t>
      </w:r>
      <w:r>
        <w:rPr>
          <w:rFonts w:ascii="Arial" w:hAnsi="Arial" w:cs="Arial"/>
        </w:rPr>
        <w:t>f this argumen</w:t>
      </w:r>
      <w:r w:rsidR="00C717C2">
        <w:rPr>
          <w:rFonts w:ascii="Arial" w:hAnsi="Arial" w:cs="Arial"/>
        </w:rPr>
        <w:t xml:space="preserve">t is not typed, the calculation will stop when the distance is small enough, I use 0.000001 as the ending distance. </w:t>
      </w:r>
    </w:p>
    <w:p w14:paraId="0F14D9DA" w14:textId="2DF63851" w:rsidR="00C717C2" w:rsidRDefault="00C717C2" w:rsidP="00B624B5">
      <w:pPr>
        <w:rPr>
          <w:rFonts w:ascii="Arial" w:hAnsi="Arial" w:cs="Arial"/>
        </w:rPr>
      </w:pPr>
    </w:p>
    <w:p w14:paraId="59DB5723" w14:textId="75BDC770" w:rsidR="00C717C2" w:rsidRPr="00B42571" w:rsidRDefault="00C717C2" w:rsidP="00B624B5">
      <w:pPr>
        <w:rPr>
          <w:rFonts w:ascii="Arial" w:hAnsi="Arial" w:cs="Arial"/>
          <w:b/>
          <w:bCs/>
        </w:rPr>
      </w:pPr>
      <w:r w:rsidRPr="00B42571">
        <w:rPr>
          <w:rFonts w:ascii="Arial" w:hAnsi="Arial" w:cs="Arial"/>
          <w:b/>
          <w:bCs/>
        </w:rPr>
        <w:t>The method how to implement the programme.</w:t>
      </w:r>
    </w:p>
    <w:p w14:paraId="211DCF27" w14:textId="21F39047" w:rsidR="00C717C2" w:rsidRDefault="00C717C2" w:rsidP="00B624B5">
      <w:pPr>
        <w:rPr>
          <w:rFonts w:ascii="Arial" w:hAnsi="Arial" w:cs="Arial"/>
        </w:rPr>
      </w:pPr>
    </w:p>
    <w:p w14:paraId="17F2C22C" w14:textId="1E30EA10" w:rsidR="00C717C2" w:rsidRDefault="00C717C2" w:rsidP="00B624B5">
      <w:pPr>
        <w:rPr>
          <w:rFonts w:ascii="Arial" w:hAnsi="Arial" w:cs="Arial"/>
        </w:rPr>
      </w:pPr>
      <w:r>
        <w:rPr>
          <w:rFonts w:ascii="Arial" w:hAnsi="Arial" w:cs="Arial"/>
        </w:rPr>
        <w:t>Firstly, Hadoop is used to read the original file to reduces the line</w:t>
      </w:r>
      <w:r w:rsidR="00B4257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input. Put the all the toNodeIds in on</w:t>
      </w:r>
      <w:r w:rsidR="00B4257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line </w:t>
      </w:r>
      <w:r w:rsidR="00B42571">
        <w:rPr>
          <w:rFonts w:ascii="Arial" w:hAnsi="Arial" w:cs="Arial"/>
        </w:rPr>
        <w:t>led by</w:t>
      </w:r>
      <w:r>
        <w:rPr>
          <w:rFonts w:ascii="Arial" w:hAnsi="Arial" w:cs="Arial"/>
        </w:rPr>
        <w:t xml:space="preserve"> a fromNodeId.</w:t>
      </w:r>
    </w:p>
    <w:p w14:paraId="33239F1C" w14:textId="789BB60F" w:rsidR="00C717C2" w:rsidRDefault="00C717C2" w:rsidP="00B624B5">
      <w:pPr>
        <w:rPr>
          <w:rFonts w:ascii="Arial" w:hAnsi="Arial" w:cs="Arial"/>
        </w:rPr>
      </w:pPr>
    </w:p>
    <w:p w14:paraId="79E43A2C" w14:textId="4FD2E0D6" w:rsidR="00C717C2" w:rsidRDefault="00C717C2" w:rsidP="00B62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 the donation to each toNodeId can calculate easily, which is 1 / (length of array split by </w:t>
      </w:r>
      <w:r w:rsidR="00B42571">
        <w:rPr>
          <w:rFonts w:ascii="Arial" w:hAnsi="Arial" w:cs="Arial"/>
        </w:rPr>
        <w:t>“ ”</w:t>
      </w:r>
      <w:r>
        <w:rPr>
          <w:rFonts w:ascii="Arial" w:hAnsi="Arial" w:cs="Arial"/>
        </w:rPr>
        <w:t xml:space="preserve"> – 1), because the first element of this array is a fromNodeId.</w:t>
      </w:r>
    </w:p>
    <w:p w14:paraId="0602F083" w14:textId="39D19720" w:rsidR="00C717C2" w:rsidRDefault="00C717C2" w:rsidP="00B624B5">
      <w:pPr>
        <w:rPr>
          <w:rFonts w:ascii="Arial" w:hAnsi="Arial" w:cs="Arial"/>
        </w:rPr>
      </w:pPr>
    </w:p>
    <w:p w14:paraId="309EA77F" w14:textId="160D4918" w:rsidR="00C717C2" w:rsidRDefault="00C717C2" w:rsidP="00B624B5">
      <w:pPr>
        <w:rPr>
          <w:rFonts w:ascii="Arial" w:hAnsi="Arial" w:cs="Arial"/>
        </w:rPr>
      </w:pPr>
      <w:r>
        <w:rPr>
          <w:rFonts w:ascii="Arial" w:hAnsi="Arial" w:cs="Arial"/>
        </w:rPr>
        <w:t>Use a SortedMap&lt;Integer, Map&lt;Integer, Double&gt;&gt; to make a triple for a sparse matric.</w:t>
      </w:r>
    </w:p>
    <w:p w14:paraId="59962433" w14:textId="4A210D12" w:rsidR="00F577A7" w:rsidRDefault="00F577A7" w:rsidP="00F577A7">
      <w:pPr>
        <w:rPr>
          <w:rFonts w:ascii="Arial" w:hAnsi="Arial" w:cs="Arial"/>
        </w:rPr>
      </w:pPr>
      <w:r>
        <w:rPr>
          <w:rFonts w:ascii="Arial" w:hAnsi="Arial" w:cs="Arial"/>
        </w:rPr>
        <w:t>One Integer class to store toNodeIds, as rows in an a</w:t>
      </w:r>
      <w:r w:rsidRPr="00F577A7">
        <w:rPr>
          <w:rFonts w:ascii="Arial" w:hAnsi="Arial" w:cs="Arial"/>
        </w:rPr>
        <w:t>djacency matrix</w:t>
      </w:r>
      <w:r>
        <w:rPr>
          <w:rFonts w:ascii="Arial" w:hAnsi="Arial" w:cs="Arial"/>
        </w:rPr>
        <w:t>, another one is to store fromNodesIds, as columns in an a</w:t>
      </w:r>
      <w:r w:rsidRPr="00F577A7">
        <w:rPr>
          <w:rFonts w:ascii="Arial" w:hAnsi="Arial" w:cs="Arial"/>
        </w:rPr>
        <w:t>djacency matrix</w:t>
      </w:r>
      <w:r>
        <w:rPr>
          <w:rFonts w:ascii="Arial" w:hAnsi="Arial" w:cs="Arial"/>
        </w:rPr>
        <w:t xml:space="preserve">. The double is to store the value as the value in an </w:t>
      </w:r>
      <w:r>
        <w:rPr>
          <w:rFonts w:ascii="Arial" w:hAnsi="Arial" w:cs="Arial"/>
        </w:rPr>
        <w:t>a</w:t>
      </w:r>
      <w:r w:rsidRPr="00F577A7">
        <w:rPr>
          <w:rFonts w:ascii="Arial" w:hAnsi="Arial" w:cs="Arial"/>
        </w:rPr>
        <w:t>djacency matrix</w:t>
      </w:r>
      <w:r>
        <w:rPr>
          <w:rFonts w:ascii="Arial" w:hAnsi="Arial" w:cs="Arial"/>
        </w:rPr>
        <w:t>.</w:t>
      </w:r>
      <w:r w:rsidR="00D367EF">
        <w:rPr>
          <w:rFonts w:ascii="Arial" w:hAnsi="Arial" w:cs="Arial"/>
        </w:rPr>
        <w:t xml:space="preserve"> So that </w:t>
      </w:r>
      <w:proofErr w:type="gramStart"/>
      <w:r w:rsidR="00D367EF">
        <w:rPr>
          <w:rFonts w:ascii="Arial" w:hAnsi="Arial" w:cs="Arial"/>
        </w:rPr>
        <w:t>the we</w:t>
      </w:r>
      <w:proofErr w:type="gramEnd"/>
      <w:r w:rsidR="00D367EF">
        <w:rPr>
          <w:rFonts w:ascii="Arial" w:hAnsi="Arial" w:cs="Arial"/>
        </w:rPr>
        <w:t xml:space="preserve"> use Map data structure like this, </w:t>
      </w:r>
      <w:r w:rsidR="00D367EF">
        <w:rPr>
          <w:rFonts w:ascii="Arial" w:hAnsi="Arial" w:cs="Arial"/>
        </w:rPr>
        <w:t>Map&lt;</w:t>
      </w:r>
      <w:r w:rsidR="00D367EF">
        <w:rPr>
          <w:rFonts w:ascii="Arial" w:hAnsi="Arial" w:cs="Arial"/>
        </w:rPr>
        <w:t>ToNodeId</w:t>
      </w:r>
      <w:r w:rsidR="00D367EF">
        <w:rPr>
          <w:rFonts w:ascii="Arial" w:hAnsi="Arial" w:cs="Arial"/>
        </w:rPr>
        <w:t>, Map&lt;</w:t>
      </w:r>
      <w:r w:rsidR="00D367EF">
        <w:rPr>
          <w:rFonts w:ascii="Arial" w:hAnsi="Arial" w:cs="Arial"/>
        </w:rPr>
        <w:t>FromNodeId</w:t>
      </w:r>
      <w:r w:rsidR="00D367EF">
        <w:rPr>
          <w:rFonts w:ascii="Arial" w:hAnsi="Arial" w:cs="Arial"/>
        </w:rPr>
        <w:t xml:space="preserve">, </w:t>
      </w:r>
      <w:r w:rsidR="00D367EF">
        <w:rPr>
          <w:rFonts w:ascii="Arial" w:hAnsi="Arial" w:cs="Arial"/>
        </w:rPr>
        <w:t>donated value</w:t>
      </w:r>
      <w:r w:rsidR="00D367EF">
        <w:rPr>
          <w:rFonts w:ascii="Arial" w:hAnsi="Arial" w:cs="Arial"/>
        </w:rPr>
        <w:t>&gt;&gt;</w:t>
      </w:r>
    </w:p>
    <w:p w14:paraId="2641A94D" w14:textId="77777777" w:rsidR="00D367EF" w:rsidRPr="00F577A7" w:rsidRDefault="00D367EF" w:rsidP="00F577A7">
      <w:pPr>
        <w:rPr>
          <w:rFonts w:ascii="Arial" w:hAnsi="Arial" w:cs="Arial"/>
        </w:rPr>
      </w:pPr>
    </w:p>
    <w:p w14:paraId="24C37CB6" w14:textId="7A941FF7" w:rsidR="00B42571" w:rsidRDefault="00B42571" w:rsidP="00B624B5">
      <w:pPr>
        <w:rPr>
          <w:rFonts w:ascii="Arial" w:hAnsi="Arial" w:cs="Arial"/>
        </w:rPr>
      </w:pPr>
    </w:p>
    <w:p w14:paraId="1F9B3C5F" w14:textId="7E2BA0FB" w:rsidR="00B42571" w:rsidRDefault="00B42571" w:rsidP="00B62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avoid dead-end, if </w:t>
      </w:r>
      <w:proofErr w:type="gramStart"/>
      <w:r>
        <w:rPr>
          <w:rFonts w:ascii="Arial" w:hAnsi="Arial" w:cs="Arial"/>
        </w:rPr>
        <w:t>the a</w:t>
      </w:r>
      <w:proofErr w:type="gramEnd"/>
      <w:r>
        <w:rPr>
          <w:rFonts w:ascii="Arial" w:hAnsi="Arial" w:cs="Arial"/>
        </w:rPr>
        <w:t xml:space="preserve"> fromNodeId is not appeared in the row/toNodeIds, this id will be added with an empty SortedMap</w:t>
      </w:r>
      <w:r w:rsidR="00714330">
        <w:rPr>
          <w:rFonts w:ascii="Arial" w:hAnsi="Arial" w:cs="Arial"/>
        </w:rPr>
        <w:t>. It will be used in calculation.</w:t>
      </w:r>
    </w:p>
    <w:p w14:paraId="7BD846D4" w14:textId="33223731" w:rsidR="00714330" w:rsidRDefault="00714330" w:rsidP="00B624B5">
      <w:pPr>
        <w:rPr>
          <w:rFonts w:ascii="Arial" w:hAnsi="Arial" w:cs="Arial"/>
        </w:rPr>
      </w:pPr>
    </w:p>
    <w:p w14:paraId="42AC1629" w14:textId="13419CBA" w:rsidR="00714330" w:rsidRDefault="00714330" w:rsidP="00B624B5">
      <w:pPr>
        <w:rPr>
          <w:rFonts w:ascii="Arial" w:hAnsi="Arial" w:cs="Arial"/>
        </w:rPr>
      </w:pPr>
      <w:r>
        <w:rPr>
          <w:rFonts w:ascii="Arial" w:hAnsi="Arial" w:cs="Arial"/>
        </w:rPr>
        <w:t>We don’t need to add toNodeId in fromNodeIds, because it won’t affect the result.</w:t>
      </w:r>
    </w:p>
    <w:p w14:paraId="57263741" w14:textId="70228E7A" w:rsidR="00714330" w:rsidRDefault="00714330" w:rsidP="00B624B5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8449" w:tblpY="598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9E07FF" w14:paraId="19708139" w14:textId="77777777" w:rsidTr="00E54BA3">
        <w:tc>
          <w:tcPr>
            <w:tcW w:w="483" w:type="dxa"/>
          </w:tcPr>
          <w:p w14:paraId="3D50C71A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83" w:type="dxa"/>
          </w:tcPr>
          <w:p w14:paraId="5EF30E54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</w:tcPr>
          <w:p w14:paraId="2D799D36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3" w:type="dxa"/>
          </w:tcPr>
          <w:p w14:paraId="2D90DB4A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3" w:type="dxa"/>
          </w:tcPr>
          <w:p w14:paraId="293961FA" w14:textId="77777777" w:rsidR="009E07FF" w:rsidRDefault="009E07FF" w:rsidP="00E54B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E07FF" w14:paraId="1042941D" w14:textId="77777777" w:rsidTr="00E54BA3">
        <w:tc>
          <w:tcPr>
            <w:tcW w:w="483" w:type="dxa"/>
          </w:tcPr>
          <w:p w14:paraId="0C1A338A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</w:tcPr>
          <w:p w14:paraId="6437E1B7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4EDB063E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438B4D6B" w14:textId="64C9DC79" w:rsidR="009E07FF" w:rsidRDefault="00E54BA3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83" w:type="dxa"/>
          </w:tcPr>
          <w:p w14:paraId="5225D3FE" w14:textId="61EAD17B" w:rsidR="009E07FF" w:rsidRDefault="00E54BA3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E07FF" w14:paraId="1389CA42" w14:textId="77777777" w:rsidTr="00E54BA3">
        <w:tc>
          <w:tcPr>
            <w:tcW w:w="483" w:type="dxa"/>
          </w:tcPr>
          <w:p w14:paraId="6538D208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3" w:type="dxa"/>
          </w:tcPr>
          <w:p w14:paraId="4FDE7145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83" w:type="dxa"/>
          </w:tcPr>
          <w:p w14:paraId="23AC4147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22511923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1C3E0D1D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4357" w:rsidRPr="00FE4357" w14:paraId="6A954059" w14:textId="77777777" w:rsidTr="00E54BA3">
        <w:tc>
          <w:tcPr>
            <w:tcW w:w="483" w:type="dxa"/>
          </w:tcPr>
          <w:p w14:paraId="28210CB6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483" w:type="dxa"/>
          </w:tcPr>
          <w:p w14:paraId="16F16794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461F5ADA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b</w:t>
            </w:r>
          </w:p>
        </w:tc>
        <w:tc>
          <w:tcPr>
            <w:tcW w:w="483" w:type="dxa"/>
          </w:tcPr>
          <w:p w14:paraId="3BED3EFA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1795D83C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</w:tr>
      <w:tr w:rsidR="009E07FF" w14:paraId="05D4D9C0" w14:textId="77777777" w:rsidTr="00E54BA3">
        <w:tc>
          <w:tcPr>
            <w:tcW w:w="483" w:type="dxa"/>
          </w:tcPr>
          <w:p w14:paraId="7AD28C44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3" w:type="dxa"/>
          </w:tcPr>
          <w:p w14:paraId="7A5C0928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83" w:type="dxa"/>
          </w:tcPr>
          <w:p w14:paraId="37D8387F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83" w:type="dxa"/>
          </w:tcPr>
          <w:p w14:paraId="7CFC2870" w14:textId="77777777" w:rsidR="009E07FF" w:rsidRDefault="009E07FF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70A85BC0" w14:textId="4740A2B2" w:rsidR="009E07FF" w:rsidRDefault="00E54BA3" w:rsidP="00E54BA3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E4357" w:rsidRPr="00FE4357" w14:paraId="4AFC60DD" w14:textId="77777777" w:rsidTr="00E54BA3">
        <w:tc>
          <w:tcPr>
            <w:tcW w:w="483" w:type="dxa"/>
          </w:tcPr>
          <w:p w14:paraId="51B25E1C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483" w:type="dxa"/>
          </w:tcPr>
          <w:p w14:paraId="42D13D53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a</w:t>
            </w:r>
          </w:p>
        </w:tc>
        <w:tc>
          <w:tcPr>
            <w:tcW w:w="483" w:type="dxa"/>
          </w:tcPr>
          <w:p w14:paraId="702A7B3B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28C67DB9" w14:textId="5E6B3E84" w:rsidR="009E07FF" w:rsidRPr="00FE4357" w:rsidRDefault="00E54BA3" w:rsidP="00E54BA3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483" w:type="dxa"/>
          </w:tcPr>
          <w:p w14:paraId="61D1DC46" w14:textId="77777777" w:rsidR="009E07FF" w:rsidRPr="00FE4357" w:rsidRDefault="009E07FF" w:rsidP="00E54BA3">
            <w:pPr>
              <w:jc w:val="center"/>
              <w:rPr>
                <w:rFonts w:ascii="Arial" w:hAnsi="Arial" w:cs="Arial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</w:tr>
      <w:tr w:rsidR="00E54BA3" w:rsidRPr="00E54BA3" w14:paraId="4CFB26FE" w14:textId="77777777" w:rsidTr="00E54BA3">
        <w:tc>
          <w:tcPr>
            <w:tcW w:w="483" w:type="dxa"/>
          </w:tcPr>
          <w:p w14:paraId="4F1CECA7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6</w:t>
            </w:r>
          </w:p>
        </w:tc>
        <w:tc>
          <w:tcPr>
            <w:tcW w:w="483" w:type="dxa"/>
          </w:tcPr>
          <w:p w14:paraId="23AFB1DD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2647340B" w14:textId="77777777" w:rsidR="009E07FF" w:rsidRPr="00FE4357" w:rsidRDefault="009E07FF" w:rsidP="00E54BA3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14A44BC9" w14:textId="77777777" w:rsidR="009E07FF" w:rsidRPr="00FE4357" w:rsidRDefault="009E07FF" w:rsidP="00E54BA3">
            <w:pPr>
              <w:jc w:val="center"/>
              <w:rPr>
                <w:rFonts w:ascii="Arial" w:hAnsi="Arial" w:cs="Arial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7DFC23ED" w14:textId="77777777" w:rsidR="009E07FF" w:rsidRPr="00FE4357" w:rsidRDefault="009E07FF" w:rsidP="00E54BA3">
            <w:pPr>
              <w:jc w:val="center"/>
              <w:rPr>
                <w:rFonts w:ascii="Arial" w:hAnsi="Arial" w:cs="Arial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</w:tr>
    </w:tbl>
    <w:p w14:paraId="40B57478" w14:textId="5A13CDB1" w:rsidR="00714330" w:rsidRDefault="009E07FF" w:rsidP="00B624B5">
      <w:pPr>
        <w:rPr>
          <w:rFonts w:ascii="Arial" w:hAnsi="Arial" w:cs="Arial"/>
        </w:rPr>
      </w:pPr>
      <w:r w:rsidRPr="00714330">
        <w:rPr>
          <w:rFonts w:ascii="Arial" w:hAnsi="Arial" w:cs="Arial"/>
        </w:rPr>
        <w:t xml:space="preserve"> </w:t>
      </w:r>
      <w:r w:rsidR="00714330" w:rsidRPr="00714330">
        <w:rPr>
          <w:rFonts w:ascii="Arial" w:hAnsi="Arial" w:cs="Arial"/>
        </w:rPr>
        <w:t>I</w:t>
      </w:r>
      <w:r w:rsidR="00714330" w:rsidRPr="00714330">
        <w:rPr>
          <w:rFonts w:ascii="Arial" w:hAnsi="Arial" w:cs="Arial"/>
        </w:rPr>
        <w:t>llustration</w:t>
      </w:r>
      <w:r w:rsidR="00714330">
        <w:rPr>
          <w:rFonts w:ascii="Arial" w:hAnsi="Arial" w:cs="Arial"/>
        </w:rPr>
        <w:t xml:space="preserve"> for how to implement the sparse matrix:</w:t>
      </w:r>
    </w:p>
    <w:p w14:paraId="7BD14369" w14:textId="63CAA2A1" w:rsidR="00714330" w:rsidRDefault="00714330" w:rsidP="00B624B5">
      <w:pPr>
        <w:rPr>
          <w:rFonts w:ascii="Arial" w:hAnsi="Arial" w:cs="Arial"/>
        </w:rPr>
      </w:pPr>
    </w:p>
    <w:p w14:paraId="6FCDD35A" w14:textId="3002DEBB" w:rsidR="009E07FF" w:rsidRDefault="009E07FF" w:rsidP="00B624B5">
      <w:pPr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E54BA3">
        <w:rPr>
          <w:rFonts w:ascii="Arial" w:hAnsi="Arial" w:cs="Arial"/>
        </w:rPr>
        <w:t xml:space="preserve">ing </w:t>
      </w:r>
      <w:r>
        <w:rPr>
          <w:rFonts w:ascii="Arial" w:hAnsi="Arial" w:cs="Arial"/>
        </w:rPr>
        <w:t>Map&lt;K,</w:t>
      </w:r>
      <w:r w:rsidR="00E54B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V&gt; in </w:t>
      </w:r>
      <w:r w:rsidR="00E54BA3">
        <w:rPr>
          <w:rFonts w:ascii="Arial" w:hAnsi="Arial" w:cs="Arial"/>
        </w:rPr>
        <w:t xml:space="preserve">a Map&lt;K, V&gt; can represent this table, </w:t>
      </w:r>
    </w:p>
    <w:p w14:paraId="608497D2" w14:textId="77777777" w:rsidR="00E54BA3" w:rsidRDefault="00E54BA3" w:rsidP="00B624B5">
      <w:pPr>
        <w:rPr>
          <w:rFonts w:ascii="Arial" w:hAnsi="Arial" w:cs="Arial"/>
        </w:rPr>
      </w:pPr>
      <w:r>
        <w:rPr>
          <w:rFonts w:ascii="Arial" w:hAnsi="Arial" w:cs="Arial"/>
        </w:rPr>
        <w:t>&lt;1, &lt;4, d&gt;&gt;, &lt;1, &lt;6, f&gt;&gt;,</w:t>
      </w:r>
      <w:r>
        <w:rPr>
          <w:rFonts w:ascii="Arial" w:hAnsi="Arial" w:cs="Arial"/>
        </w:rPr>
        <w:t xml:space="preserve"> </w:t>
      </w:r>
    </w:p>
    <w:p w14:paraId="66F7EE1A" w14:textId="77777777" w:rsidR="00E54BA3" w:rsidRDefault="00E54BA3" w:rsidP="00B62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&lt;2, &lt;1, a&gt;&gt;, </w:t>
      </w:r>
    </w:p>
    <w:p w14:paraId="63B8AE3D" w14:textId="77777777" w:rsidR="00E54BA3" w:rsidRDefault="00E54BA3" w:rsidP="00B624B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>, &lt;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&gt;&gt;, </w:t>
      </w:r>
    </w:p>
    <w:p w14:paraId="2F930EE0" w14:textId="77777777" w:rsidR="00E54BA3" w:rsidRDefault="00E54BA3" w:rsidP="00B624B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, &lt;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, a&gt;&gt;, &lt;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, &lt;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&gt;&gt;, &lt;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>, &lt;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&gt;&gt;, </w:t>
      </w:r>
    </w:p>
    <w:p w14:paraId="0F8DDFC6" w14:textId="1655FA78" w:rsidR="00E54BA3" w:rsidRDefault="00E54BA3" w:rsidP="00B624B5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, &lt;1, a&gt;&gt;, &lt;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, &lt;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&gt;&gt;</w:t>
      </w:r>
      <w:r w:rsidR="00FE4357">
        <w:rPr>
          <w:rFonts w:ascii="Arial" w:hAnsi="Arial" w:cs="Arial"/>
        </w:rPr>
        <w:t>.</w:t>
      </w:r>
    </w:p>
    <w:p w14:paraId="6A5F78B3" w14:textId="7CB63E14" w:rsidR="00714330" w:rsidRDefault="00E54BA3" w:rsidP="00B624B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Node</w:t>
      </w:r>
      <w:proofErr w:type="gramEnd"/>
      <w:r>
        <w:rPr>
          <w:rFonts w:ascii="Arial" w:hAnsi="Arial" w:cs="Arial"/>
        </w:rPr>
        <w:t xml:space="preserve"> </w:t>
      </w:r>
      <w:r w:rsidR="00A9324B">
        <w:rPr>
          <w:rFonts w:ascii="Arial" w:hAnsi="Arial" w:cs="Arial"/>
        </w:rPr>
        <w:t xml:space="preserve">3 and </w:t>
      </w:r>
      <w:r>
        <w:rPr>
          <w:rFonts w:ascii="Arial" w:hAnsi="Arial" w:cs="Arial"/>
        </w:rPr>
        <w:t xml:space="preserve">5 won’t go to anywhere, which </w:t>
      </w:r>
      <w:r w:rsidR="00FE4357">
        <w:rPr>
          <w:rFonts w:ascii="Arial" w:hAnsi="Arial" w:cs="Arial"/>
        </w:rPr>
        <w:t>are</w:t>
      </w:r>
      <w:r>
        <w:rPr>
          <w:rFonts w:ascii="Arial" w:hAnsi="Arial" w:cs="Arial"/>
        </w:rPr>
        <w:t xml:space="preserve"> a dead end.</w:t>
      </w:r>
    </w:p>
    <w:p w14:paraId="0D02F88D" w14:textId="06BC7454" w:rsidR="00FE4357" w:rsidRDefault="00E54BA3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And there is not any node going to 6, which </w:t>
      </w:r>
      <w:r w:rsidR="00624E29">
        <w:rPr>
          <w:rFonts w:ascii="Arial" w:hAnsi="Arial" w:cs="Arial"/>
        </w:rPr>
        <w:t>will be zero</w:t>
      </w:r>
      <w:r w:rsidR="00FE4357">
        <w:rPr>
          <w:rFonts w:ascii="Arial" w:hAnsi="Arial" w:cs="Arial"/>
        </w:rPr>
        <w:t xml:space="preserve"> unless we use a factor to increase its PR value.</w:t>
      </w:r>
      <w:r w:rsidR="00FE4357">
        <w:rPr>
          <w:rFonts w:ascii="Arial" w:hAnsi="Arial" w:cs="Arial"/>
        </w:rPr>
        <w:br/>
      </w:r>
    </w:p>
    <w:p w14:paraId="06C77EA1" w14:textId="45A7E3B5" w:rsidR="00FE4357" w:rsidRDefault="00FE4357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We assign same value to each node, which is 1/N, N equals to the amount of the nodes.</w:t>
      </w:r>
    </w:p>
    <w:p w14:paraId="54D781FA" w14:textId="79F11C3D" w:rsidR="00FE4357" w:rsidRDefault="00FE4357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can be represented by </w:t>
      </w:r>
      <w:r w:rsidR="00DC0432">
        <w:rPr>
          <w:rFonts w:ascii="Arial" w:hAnsi="Arial" w:cs="Arial"/>
          <w:color w:val="000000" w:themeColor="text1"/>
        </w:rPr>
        <w:t xml:space="preserve">a Map&lt;ToNodeId, 1/N&gt; </w:t>
      </w:r>
      <w:proofErr w:type="gramStart"/>
      <w:r w:rsidR="00DC0432">
        <w:rPr>
          <w:rFonts w:ascii="Arial" w:hAnsi="Arial" w:cs="Arial"/>
          <w:color w:val="000000" w:themeColor="text1"/>
        </w:rPr>
        <w:t>R</w:t>
      </w:r>
      <w:r w:rsidR="00D367EF">
        <w:rPr>
          <w:rFonts w:ascii="Arial" w:hAnsi="Arial" w:cs="Arial"/>
          <w:color w:val="000000" w:themeColor="text1"/>
        </w:rPr>
        <w:t xml:space="preserve"> .</w:t>
      </w:r>
      <w:proofErr w:type="gramEnd"/>
    </w:p>
    <w:p w14:paraId="31D53E9B" w14:textId="5CCF9041" w:rsidR="00D367EF" w:rsidRDefault="00D367EF" w:rsidP="00B624B5">
      <w:pPr>
        <w:rPr>
          <w:rFonts w:ascii="Arial" w:hAnsi="Arial" w:cs="Arial"/>
          <w:color w:val="000000" w:themeColor="text1"/>
        </w:rPr>
      </w:pPr>
    </w:p>
    <w:p w14:paraId="21DE068D" w14:textId="4FB2EF63" w:rsidR="00D367EF" w:rsidRPr="00D367EF" w:rsidRDefault="00D367EF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Calculation</w:t>
      </w:r>
    </w:p>
    <w:p w14:paraId="65FF5AC7" w14:textId="047EE9E2" w:rsidR="00085948" w:rsidRDefault="00085948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calculation, we can use a</w:t>
      </w:r>
      <w:r w:rsidR="00D367EF">
        <w:rPr>
          <w:rFonts w:ascii="Arial" w:hAnsi="Arial" w:cs="Arial"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iterator of Map to finish the multiplication.</w:t>
      </w:r>
    </w:p>
    <w:p w14:paraId="76B81961" w14:textId="4EDEF3B2" w:rsidR="00085948" w:rsidRDefault="00085948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each row, column</w:t>
      </w:r>
      <w:r w:rsidR="00D367EF">
        <w:rPr>
          <w:rFonts w:ascii="Arial" w:hAnsi="Arial" w:cs="Arial"/>
          <w:color w:val="000000" w:themeColor="text1"/>
        </w:rPr>
        <w:t xml:space="preserve"> or FromNodeId can be used</w:t>
      </w:r>
      <w:r>
        <w:rPr>
          <w:rFonts w:ascii="Arial" w:hAnsi="Arial" w:cs="Arial"/>
          <w:color w:val="000000" w:themeColor="text1"/>
        </w:rPr>
        <w:t xml:space="preserve"> as </w:t>
      </w:r>
      <w:r w:rsidR="00D367EF">
        <w:rPr>
          <w:rFonts w:ascii="Arial" w:hAnsi="Arial" w:cs="Arial"/>
          <w:color w:val="000000" w:themeColor="text1"/>
        </w:rPr>
        <w:t>a key to look for the PR value that need to be multiplied in R</w:t>
      </w:r>
      <w:r>
        <w:rPr>
          <w:rFonts w:ascii="Arial" w:hAnsi="Arial" w:cs="Arial"/>
          <w:color w:val="000000" w:themeColor="text1"/>
        </w:rPr>
        <w:t>.</w:t>
      </w:r>
      <w:r w:rsidR="00D367EF">
        <w:rPr>
          <w:rFonts w:ascii="Arial" w:hAnsi="Arial" w:cs="Arial"/>
          <w:color w:val="000000" w:themeColor="text1"/>
        </w:rPr>
        <w:t xml:space="preserve"> </w:t>
      </w:r>
      <w:r w:rsidR="00F7669A" w:rsidRPr="00F7669A">
        <w:rPr>
          <w:rFonts w:ascii="Arial" w:hAnsi="Arial" w:cs="Arial"/>
          <w:color w:val="000000" w:themeColor="text1"/>
        </w:rPr>
        <w:t xml:space="preserve"> </w:t>
      </w:r>
      <w:r w:rsidR="00F7669A">
        <w:rPr>
          <w:rFonts w:ascii="Arial" w:hAnsi="Arial" w:cs="Arial"/>
          <w:color w:val="000000" w:themeColor="text1"/>
        </w:rPr>
        <w:t xml:space="preserve">And we use map instead of an array is that the ToNodeId could not a </w:t>
      </w:r>
      <w:r w:rsidR="00F7669A">
        <w:rPr>
          <w:rFonts w:ascii="Arial" w:hAnsi="Arial" w:cs="Arial" w:hint="eastAsia"/>
          <w:color w:val="000000" w:themeColor="text1"/>
        </w:rPr>
        <w:t>c</w:t>
      </w:r>
      <w:r w:rsidR="00F7669A" w:rsidRPr="002B73C3">
        <w:rPr>
          <w:rFonts w:ascii="Arial" w:hAnsi="Arial" w:cs="Arial"/>
          <w:color w:val="000000" w:themeColor="text1"/>
        </w:rPr>
        <w:t>onsecutive</w:t>
      </w:r>
      <w:r w:rsidR="00F7669A">
        <w:rPr>
          <w:rFonts w:ascii="Arial" w:hAnsi="Arial" w:cs="Arial"/>
          <w:color w:val="000000" w:themeColor="text1"/>
        </w:rPr>
        <w:t xml:space="preserve"> </w:t>
      </w:r>
      <w:r w:rsidR="00F7669A">
        <w:rPr>
          <w:rFonts w:ascii="Arial" w:hAnsi="Arial" w:cs="Arial" w:hint="eastAsia"/>
          <w:color w:val="000000" w:themeColor="text1"/>
        </w:rPr>
        <w:t>number</w:t>
      </w:r>
      <w:r w:rsidR="00F7669A">
        <w:rPr>
          <w:rFonts w:ascii="Arial" w:hAnsi="Arial" w:cs="Arial"/>
          <w:color w:val="000000" w:themeColor="text1"/>
        </w:rPr>
        <w:t>, Array may waste lots of memory</w:t>
      </w:r>
      <w:r w:rsidR="00CC5787">
        <w:rPr>
          <w:rFonts w:ascii="Arial" w:hAnsi="Arial" w:cs="Arial"/>
          <w:color w:val="000000" w:themeColor="text1"/>
        </w:rPr>
        <w:t>.</w:t>
      </w:r>
    </w:p>
    <w:p w14:paraId="681A95A3" w14:textId="5EEB7E02" w:rsidR="00D367EF" w:rsidRDefault="00D367EF" w:rsidP="00B624B5">
      <w:pPr>
        <w:rPr>
          <w:rFonts w:ascii="Arial" w:hAnsi="Arial" w:cs="Arial"/>
          <w:color w:val="000000" w:themeColor="text1"/>
        </w:rPr>
      </w:pPr>
    </w:p>
    <w:p w14:paraId="0B4DECDE" w14:textId="77777777" w:rsidR="00D367EF" w:rsidRDefault="00D367EF" w:rsidP="00B624B5">
      <w:pPr>
        <w:rPr>
          <w:rFonts w:ascii="Arial" w:hAnsi="Arial" w:cs="Arial"/>
          <w:color w:val="000000" w:themeColor="text1"/>
        </w:rPr>
      </w:pPr>
    </w:p>
    <w:p w14:paraId="5940A2C1" w14:textId="77777777" w:rsidR="00D14938" w:rsidRDefault="00085948" w:rsidP="00F766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reason why we traverse Map instead of </w:t>
      </w:r>
      <w:r w:rsidR="00DC0432">
        <w:rPr>
          <w:rFonts w:ascii="Arial" w:hAnsi="Arial" w:cs="Arial"/>
          <w:color w:val="000000" w:themeColor="text1"/>
        </w:rPr>
        <w:t>Map R</w:t>
      </w:r>
      <w:r>
        <w:rPr>
          <w:rFonts w:ascii="Arial" w:hAnsi="Arial" w:cs="Arial"/>
          <w:color w:val="000000" w:themeColor="text1"/>
        </w:rPr>
        <w:t xml:space="preserve"> is to reduce the calculation scale. Only those nodes those have a value need to be calculated, which the number of multiplication is less than N or map.size(). If we traverse array R, we will calculate N times, as long as the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R.</w:t>
      </w:r>
      <w:r w:rsidR="00D14938">
        <w:rPr>
          <w:rFonts w:ascii="Arial" w:hAnsi="Arial" w:cs="Arial"/>
          <w:color w:val="000000" w:themeColor="text1"/>
        </w:rPr>
        <w:t>size</w:t>
      </w:r>
      <w:proofErr w:type="spellEnd"/>
      <w:proofErr w:type="gramEnd"/>
      <w:r w:rsidR="00D14938">
        <w:rPr>
          <w:rFonts w:ascii="Arial" w:hAnsi="Arial" w:cs="Arial"/>
          <w:color w:val="000000" w:themeColor="text1"/>
        </w:rPr>
        <w:t>()</w:t>
      </w:r>
      <w:r>
        <w:rPr>
          <w:rFonts w:ascii="Arial" w:hAnsi="Arial" w:cs="Arial"/>
          <w:color w:val="000000" w:themeColor="text1"/>
        </w:rPr>
        <w:t>.</w:t>
      </w:r>
      <w:r w:rsidR="00F7669A" w:rsidRPr="00F7669A">
        <w:rPr>
          <w:rFonts w:ascii="Arial" w:hAnsi="Arial" w:cs="Arial"/>
          <w:color w:val="000000" w:themeColor="text1"/>
        </w:rPr>
        <w:t xml:space="preserve"> </w:t>
      </w:r>
    </w:p>
    <w:p w14:paraId="55DE2659" w14:textId="77777777" w:rsidR="00D14938" w:rsidRDefault="00D14938" w:rsidP="00F7669A">
      <w:pPr>
        <w:rPr>
          <w:rFonts w:ascii="Arial" w:hAnsi="Arial" w:cs="Arial"/>
          <w:color w:val="000000" w:themeColor="text1"/>
        </w:rPr>
      </w:pPr>
    </w:p>
    <w:p w14:paraId="07D31684" w14:textId="1FB09F5B" w:rsidR="00F7669A" w:rsidRDefault="00F7669A" w:rsidP="00F766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sum of those results of multiplications is the new PR value for that toNodeId/ row</w:t>
      </w:r>
      <w:r>
        <w:rPr>
          <w:rFonts w:ascii="Arial" w:hAnsi="Arial" w:cs="Arial"/>
          <w:color w:val="000000" w:themeColor="text1"/>
        </w:rPr>
        <w:t>.</w:t>
      </w:r>
    </w:p>
    <w:p w14:paraId="5D402C86" w14:textId="01F8EEB8" w:rsidR="00F7669A" w:rsidRDefault="00F7669A" w:rsidP="00F7669A">
      <w:pPr>
        <w:rPr>
          <w:rFonts w:ascii="Arial" w:hAnsi="Arial" w:cs="Arial"/>
          <w:color w:val="000000" w:themeColor="text1"/>
        </w:rPr>
      </w:pPr>
    </w:p>
    <w:p w14:paraId="45EABABF" w14:textId="7E1408C3" w:rsidR="00F7669A" w:rsidRDefault="00F7669A" w:rsidP="00F7669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And the fromNodeId also bind the key </w:t>
      </w:r>
      <w:proofErr w:type="gramStart"/>
      <w:r>
        <w:rPr>
          <w:rFonts w:ascii="Arial" w:hAnsi="Arial" w:cs="Arial"/>
          <w:color w:val="000000" w:themeColor="text1"/>
        </w:rPr>
        <w:t>of</w:t>
      </w:r>
      <w:proofErr w:type="gramEnd"/>
      <w:r>
        <w:rPr>
          <w:rFonts w:ascii="Arial" w:hAnsi="Arial" w:cs="Arial"/>
          <w:color w:val="000000" w:themeColor="text1"/>
        </w:rPr>
        <w:t xml:space="preserve"> the Map R, so we don’t need worry about calculating wrong.</w:t>
      </w:r>
    </w:p>
    <w:tbl>
      <w:tblPr>
        <w:tblStyle w:val="TableGrid"/>
        <w:tblpPr w:leftFromText="180" w:rightFromText="180" w:vertAnchor="text" w:horzAnchor="page" w:tblpX="6433" w:tblpY="110"/>
        <w:tblOverlap w:val="never"/>
        <w:tblW w:w="0" w:type="auto"/>
        <w:tblLook w:val="04A0" w:firstRow="1" w:lastRow="0" w:firstColumn="1" w:lastColumn="0" w:noHBand="0" w:noVBand="1"/>
      </w:tblPr>
      <w:tblGrid>
        <w:gridCol w:w="483"/>
        <w:gridCol w:w="483"/>
        <w:gridCol w:w="483"/>
        <w:gridCol w:w="483"/>
        <w:gridCol w:w="483"/>
      </w:tblGrid>
      <w:tr w:rsidR="00F7669A" w14:paraId="3D4DA3B6" w14:textId="77777777" w:rsidTr="00F7669A">
        <w:tc>
          <w:tcPr>
            <w:tcW w:w="483" w:type="dxa"/>
          </w:tcPr>
          <w:p w14:paraId="5D409608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</w:p>
        </w:tc>
        <w:tc>
          <w:tcPr>
            <w:tcW w:w="483" w:type="dxa"/>
          </w:tcPr>
          <w:p w14:paraId="11C8A2BA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</w:tcPr>
          <w:p w14:paraId="591769AC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3" w:type="dxa"/>
          </w:tcPr>
          <w:p w14:paraId="723DDCD9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3" w:type="dxa"/>
          </w:tcPr>
          <w:p w14:paraId="4A4E6A37" w14:textId="77777777" w:rsidR="00F7669A" w:rsidRDefault="00F7669A" w:rsidP="00F766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7669A" w14:paraId="6E31A203" w14:textId="77777777" w:rsidTr="00F7669A">
        <w:tc>
          <w:tcPr>
            <w:tcW w:w="483" w:type="dxa"/>
          </w:tcPr>
          <w:p w14:paraId="668E4DE3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3" w:type="dxa"/>
          </w:tcPr>
          <w:p w14:paraId="7C4EF652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7C4CA777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23C16DDA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83" w:type="dxa"/>
          </w:tcPr>
          <w:p w14:paraId="4EA01425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7669A" w14:paraId="54C1ABB2" w14:textId="77777777" w:rsidTr="00F7669A">
        <w:tc>
          <w:tcPr>
            <w:tcW w:w="483" w:type="dxa"/>
          </w:tcPr>
          <w:p w14:paraId="01212D60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3" w:type="dxa"/>
          </w:tcPr>
          <w:p w14:paraId="70D67F15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83" w:type="dxa"/>
          </w:tcPr>
          <w:p w14:paraId="6FD64635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0A50551F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46DE2F19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7669A" w:rsidRPr="00FE4357" w14:paraId="2D10BBB9" w14:textId="77777777" w:rsidTr="00F7669A">
        <w:tc>
          <w:tcPr>
            <w:tcW w:w="483" w:type="dxa"/>
          </w:tcPr>
          <w:p w14:paraId="24E4AECC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483" w:type="dxa"/>
          </w:tcPr>
          <w:p w14:paraId="7412877F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05E5069B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b</w:t>
            </w:r>
          </w:p>
        </w:tc>
        <w:tc>
          <w:tcPr>
            <w:tcW w:w="483" w:type="dxa"/>
          </w:tcPr>
          <w:p w14:paraId="3E3B1857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7C2185A3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</w:tr>
      <w:tr w:rsidR="00F7669A" w14:paraId="5ED76E72" w14:textId="77777777" w:rsidTr="00F7669A">
        <w:tc>
          <w:tcPr>
            <w:tcW w:w="483" w:type="dxa"/>
          </w:tcPr>
          <w:p w14:paraId="75FE6545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3" w:type="dxa"/>
          </w:tcPr>
          <w:p w14:paraId="3B8009B1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83" w:type="dxa"/>
          </w:tcPr>
          <w:p w14:paraId="3A00AE6E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83" w:type="dxa"/>
          </w:tcPr>
          <w:p w14:paraId="473097B7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483" w:type="dxa"/>
          </w:tcPr>
          <w:p w14:paraId="2E391495" w14:textId="77777777" w:rsidR="00F7669A" w:rsidRDefault="00F7669A" w:rsidP="00F7669A">
            <w:pPr>
              <w:jc w:val="center"/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F7669A" w:rsidRPr="00FE4357" w14:paraId="26C8ABF8" w14:textId="77777777" w:rsidTr="00F7669A">
        <w:tc>
          <w:tcPr>
            <w:tcW w:w="483" w:type="dxa"/>
          </w:tcPr>
          <w:p w14:paraId="09B4EED9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483" w:type="dxa"/>
          </w:tcPr>
          <w:p w14:paraId="7D3BAFBA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a</w:t>
            </w:r>
          </w:p>
        </w:tc>
        <w:tc>
          <w:tcPr>
            <w:tcW w:w="483" w:type="dxa"/>
          </w:tcPr>
          <w:p w14:paraId="75D17BE9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  <w:tc>
          <w:tcPr>
            <w:tcW w:w="483" w:type="dxa"/>
          </w:tcPr>
          <w:p w14:paraId="008B97E7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483" w:type="dxa"/>
          </w:tcPr>
          <w:p w14:paraId="064F2EF2" w14:textId="77777777" w:rsidR="00F7669A" w:rsidRPr="00FE4357" w:rsidRDefault="00F7669A" w:rsidP="00F7669A">
            <w:pPr>
              <w:jc w:val="center"/>
              <w:rPr>
                <w:rFonts w:ascii="Arial" w:hAnsi="Arial" w:cs="Arial"/>
                <w:color w:val="FF0000"/>
              </w:rPr>
            </w:pPr>
            <w:r w:rsidRPr="00FE4357">
              <w:rPr>
                <w:rFonts w:ascii="Arial" w:hAnsi="Arial" w:cs="Arial"/>
                <w:color w:val="FF0000"/>
              </w:rPr>
              <w:t>0</w:t>
            </w:r>
          </w:p>
        </w:tc>
      </w:tr>
      <w:tr w:rsidR="00F7669A" w:rsidRPr="00E54BA3" w14:paraId="69E9ADC0" w14:textId="77777777" w:rsidTr="00F7669A">
        <w:tc>
          <w:tcPr>
            <w:tcW w:w="483" w:type="dxa"/>
          </w:tcPr>
          <w:p w14:paraId="7B7A14F3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6</w:t>
            </w:r>
          </w:p>
        </w:tc>
        <w:tc>
          <w:tcPr>
            <w:tcW w:w="483" w:type="dxa"/>
          </w:tcPr>
          <w:p w14:paraId="1582B69D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52A4585C" w14:textId="77777777" w:rsidR="00F7669A" w:rsidRPr="00FE4357" w:rsidRDefault="00F7669A" w:rsidP="00F7669A">
            <w:pPr>
              <w:jc w:val="center"/>
              <w:rPr>
                <w:rFonts w:ascii="Arial" w:hAnsi="Arial" w:cs="Arial" w:hint="eastAsia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05DEAB86" w14:textId="77777777" w:rsidR="00F7669A" w:rsidRPr="00FE4357" w:rsidRDefault="00F7669A" w:rsidP="00F7669A">
            <w:pPr>
              <w:jc w:val="center"/>
              <w:rPr>
                <w:rFonts w:ascii="Arial" w:hAnsi="Arial" w:cs="Arial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  <w:tc>
          <w:tcPr>
            <w:tcW w:w="483" w:type="dxa"/>
          </w:tcPr>
          <w:p w14:paraId="4A66EEF3" w14:textId="77777777" w:rsidR="00F7669A" w:rsidRPr="00FE4357" w:rsidRDefault="00F7669A" w:rsidP="00F7669A">
            <w:pPr>
              <w:jc w:val="center"/>
              <w:rPr>
                <w:rFonts w:ascii="Arial" w:hAnsi="Arial" w:cs="Arial"/>
                <w:color w:val="ED7D31" w:themeColor="accent2"/>
              </w:rPr>
            </w:pPr>
            <w:r w:rsidRPr="00FE4357">
              <w:rPr>
                <w:rFonts w:ascii="Arial" w:hAnsi="Arial" w:cs="Arial"/>
                <w:color w:val="ED7D31" w:themeColor="accent2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6"/>
        <w:tblW w:w="0" w:type="auto"/>
        <w:tblLook w:val="04A0" w:firstRow="1" w:lastRow="0" w:firstColumn="1" w:lastColumn="0" w:noHBand="0" w:noVBand="1"/>
      </w:tblPr>
      <w:tblGrid>
        <w:gridCol w:w="483"/>
        <w:gridCol w:w="684"/>
      </w:tblGrid>
      <w:tr w:rsidR="00F7669A" w14:paraId="40F427E9" w14:textId="77777777" w:rsidTr="00F7669A">
        <w:tc>
          <w:tcPr>
            <w:tcW w:w="483" w:type="dxa"/>
          </w:tcPr>
          <w:p w14:paraId="4C710BBC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</w:t>
            </w:r>
          </w:p>
        </w:tc>
        <w:tc>
          <w:tcPr>
            <w:tcW w:w="684" w:type="dxa"/>
          </w:tcPr>
          <w:p w14:paraId="27DC13E6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</w:t>
            </w:r>
          </w:p>
        </w:tc>
      </w:tr>
      <w:tr w:rsidR="00F7669A" w14:paraId="48AB510A" w14:textId="77777777" w:rsidTr="00F7669A">
        <w:tc>
          <w:tcPr>
            <w:tcW w:w="483" w:type="dxa"/>
          </w:tcPr>
          <w:p w14:paraId="71ABE8D0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84" w:type="dxa"/>
          </w:tcPr>
          <w:p w14:paraId="6B0F653A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  <w:tr w:rsidR="00F7669A" w14:paraId="65B53238" w14:textId="77777777" w:rsidTr="00F7669A">
        <w:tc>
          <w:tcPr>
            <w:tcW w:w="483" w:type="dxa"/>
          </w:tcPr>
          <w:p w14:paraId="6F50C6EB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84" w:type="dxa"/>
          </w:tcPr>
          <w:p w14:paraId="08EC20DB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  <w:tr w:rsidR="00F7669A" w14:paraId="0E88208B" w14:textId="77777777" w:rsidTr="00F7669A">
        <w:tc>
          <w:tcPr>
            <w:tcW w:w="483" w:type="dxa"/>
          </w:tcPr>
          <w:p w14:paraId="7354852D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684" w:type="dxa"/>
          </w:tcPr>
          <w:p w14:paraId="0C8612B3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  <w:tr w:rsidR="00F7669A" w14:paraId="53D86183" w14:textId="77777777" w:rsidTr="00F7669A">
        <w:tc>
          <w:tcPr>
            <w:tcW w:w="483" w:type="dxa"/>
          </w:tcPr>
          <w:p w14:paraId="17551ADD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84" w:type="dxa"/>
          </w:tcPr>
          <w:p w14:paraId="36F443C3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  <w:tr w:rsidR="00F7669A" w14:paraId="66E315E5" w14:textId="77777777" w:rsidTr="00F7669A">
        <w:tc>
          <w:tcPr>
            <w:tcW w:w="483" w:type="dxa"/>
          </w:tcPr>
          <w:p w14:paraId="2F21B7FB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84" w:type="dxa"/>
          </w:tcPr>
          <w:p w14:paraId="3B9BE669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  <w:tr w:rsidR="00F7669A" w14:paraId="5962E967" w14:textId="77777777" w:rsidTr="00F7669A">
        <w:tc>
          <w:tcPr>
            <w:tcW w:w="483" w:type="dxa"/>
          </w:tcPr>
          <w:p w14:paraId="30CBE489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684" w:type="dxa"/>
          </w:tcPr>
          <w:p w14:paraId="190B164B" w14:textId="77777777" w:rsidR="00F7669A" w:rsidRDefault="00F7669A" w:rsidP="00F7669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1/6</w:t>
            </w:r>
          </w:p>
        </w:tc>
      </w:tr>
    </w:tbl>
    <w:p w14:paraId="61A12AA2" w14:textId="77777777" w:rsidR="00F7669A" w:rsidRDefault="00F7669A" w:rsidP="00F7669A">
      <w:pPr>
        <w:rPr>
          <w:rFonts w:ascii="Arial" w:hAnsi="Arial" w:cs="Arial"/>
          <w:color w:val="000000" w:themeColor="text1"/>
        </w:rPr>
      </w:pPr>
    </w:p>
    <w:p w14:paraId="58D55FB8" w14:textId="2E9D4314" w:rsidR="00085948" w:rsidRDefault="00F7669A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use </w:t>
      </w:r>
      <w:r w:rsidR="00EC1D29">
        <w:rPr>
          <w:rFonts w:ascii="Arial" w:hAnsi="Arial" w:cs="Arial"/>
          <w:color w:val="000000" w:themeColor="text1"/>
        </w:rPr>
        <w:t xml:space="preserve">FromNodeId to allocate the key </w:t>
      </w:r>
      <w:proofErr w:type="gramStart"/>
      <w:r w:rsidR="00EC1D29">
        <w:rPr>
          <w:rFonts w:ascii="Arial" w:hAnsi="Arial" w:cs="Arial"/>
          <w:color w:val="000000" w:themeColor="text1"/>
        </w:rPr>
        <w:t>of</w:t>
      </w:r>
      <w:proofErr w:type="gramEnd"/>
      <w:r w:rsidR="00EC1D29">
        <w:rPr>
          <w:rFonts w:ascii="Arial" w:hAnsi="Arial" w:cs="Arial"/>
          <w:color w:val="000000" w:themeColor="text1"/>
        </w:rPr>
        <w:t xml:space="preserve"> the R.</w:t>
      </w:r>
    </w:p>
    <w:p w14:paraId="62233067" w14:textId="695524E0" w:rsidR="00D14938" w:rsidRDefault="00D14938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 the 2 tables on the left, there is not 3 or 5 in the column(fromNodeId), we don’t need to deal with it.</w:t>
      </w:r>
      <w:r w:rsidR="003E6148">
        <w:rPr>
          <w:rFonts w:ascii="Arial" w:hAnsi="Arial" w:cs="Arial"/>
          <w:color w:val="000000" w:themeColor="text1"/>
        </w:rPr>
        <w:t xml:space="preserve"> It is like Node 1 and 2, 0 multiply anything is zero.</w:t>
      </w:r>
    </w:p>
    <w:p w14:paraId="6AA2C29D" w14:textId="77777777" w:rsidR="003E6148" w:rsidRDefault="003E6148" w:rsidP="00B624B5">
      <w:pPr>
        <w:rPr>
          <w:rFonts w:ascii="Arial" w:hAnsi="Arial" w:cs="Arial"/>
          <w:color w:val="000000" w:themeColor="text1"/>
        </w:rPr>
      </w:pPr>
    </w:p>
    <w:p w14:paraId="6EC434B1" w14:textId="1F1BFACA" w:rsidR="00D14938" w:rsidRDefault="003E6148" w:rsidP="00B624B5">
      <w:pPr>
        <w:rPr>
          <w:rFonts w:ascii="Arial" w:hAnsi="Arial" w:cs="Arial"/>
          <w:b/>
          <w:bCs/>
          <w:color w:val="000000" w:themeColor="text1"/>
        </w:rPr>
      </w:pPr>
      <w:r w:rsidRPr="003E6148">
        <w:rPr>
          <w:rFonts w:ascii="Arial" w:hAnsi="Arial" w:cs="Arial"/>
          <w:b/>
          <w:bCs/>
          <w:color w:val="000000" w:themeColor="text1"/>
        </w:rPr>
        <w:t>Formular</w:t>
      </w:r>
    </w:p>
    <w:p w14:paraId="0F70CEAF" w14:textId="635DFE5E" w:rsidR="003E6148" w:rsidRDefault="003E6148" w:rsidP="00B624B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avoid the effect from spider trap and dead end. We add a </w:t>
      </w:r>
      <w:r w:rsidRPr="003E6148">
        <w:rPr>
          <w:rFonts w:ascii="Arial" w:hAnsi="Arial" w:cs="Arial"/>
          <w:color w:val="000000" w:themeColor="text1"/>
        </w:rPr>
        <w:t>Damping</w:t>
      </w:r>
      <w:r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eastAsia"/>
          <w:color w:val="000000" w:themeColor="text1"/>
        </w:rPr>
        <w:t>Factor</w:t>
      </w:r>
      <w:r>
        <w:rPr>
          <w:rFonts w:ascii="Arial" w:hAnsi="Arial" w:cs="Arial"/>
          <w:color w:val="000000" w:themeColor="text1"/>
        </w:rPr>
        <w:t xml:space="preserve"> D which equal to </w:t>
      </w:r>
      <w:r w:rsidR="00EC4A54">
        <w:rPr>
          <w:rFonts w:ascii="Arial" w:hAnsi="Arial" w:cs="Arial"/>
          <w:color w:val="000000" w:themeColor="text1"/>
        </w:rPr>
        <w:t>0.85 and</w:t>
      </w:r>
      <w:r>
        <w:rPr>
          <w:rFonts w:ascii="Arial" w:hAnsi="Arial" w:cs="Arial"/>
          <w:color w:val="000000" w:themeColor="text1"/>
        </w:rPr>
        <w:t xml:space="preserve"> use another factor (1-D)/N to increase the pr value of those without any inlinks.</w:t>
      </w:r>
    </w:p>
    <w:p w14:paraId="17D6C8E1" w14:textId="77777777" w:rsidR="00EC4A54" w:rsidRDefault="003E6148" w:rsidP="003E61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 that, the new value</w:t>
      </w:r>
      <w:r w:rsidR="00EC4A54">
        <w:rPr>
          <w:rFonts w:ascii="Arial" w:hAnsi="Arial" w:cs="Arial"/>
          <w:color w:val="000000" w:themeColor="text1"/>
        </w:rPr>
        <w:t xml:space="preserve"> can be calculated by this formular:</w:t>
      </w:r>
    </w:p>
    <w:p w14:paraId="5B8A8A07" w14:textId="25E52F9D" w:rsidR="003E6148" w:rsidRDefault="003E6148" w:rsidP="00EC4A54">
      <w:pPr>
        <w:jc w:val="center"/>
        <w:rPr>
          <w:rFonts w:ascii="Arial" w:hAnsi="Arial" w:cs="Arial"/>
          <w:color w:val="000000" w:themeColor="text1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Arial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 w:cs="Arial"/>
                <w:color w:val="000000" w:themeColor="text1"/>
              </w:rPr>
              <m:t>'</m:t>
            </m:r>
          </m:sup>
        </m:sSup>
        <m:r>
          <w:rPr>
            <w:rFonts w:ascii="Cambria Math" w:hAnsi="Cambria Math" w:cs="Arial"/>
            <w:color w:val="000000" w:themeColor="text1"/>
          </w:rPr>
          <m:t xml:space="preserve">=D×M×v+ 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Arial"/>
                <w:color w:val="000000" w:themeColor="text1"/>
              </w:rPr>
              <m:t>1-D</m:t>
            </m:r>
          </m:num>
          <m:den>
            <m:r>
              <w:rPr>
                <w:rFonts w:ascii="Cambria Math" w:hAnsi="Cambria Math" w:cs="Arial"/>
                <w:color w:val="000000" w:themeColor="text1"/>
              </w:rPr>
              <m:t>N</m:t>
            </m:r>
          </m:den>
        </m:f>
      </m:oMath>
      <w:r w:rsidR="00EC4A54">
        <w:rPr>
          <w:rFonts w:ascii="Arial" w:hAnsi="Arial" w:cs="Arial"/>
          <w:color w:val="000000" w:themeColor="text1"/>
        </w:rPr>
        <w:t>.</w:t>
      </w:r>
    </w:p>
    <w:p w14:paraId="18678303" w14:textId="77777777" w:rsidR="00EC4A54" w:rsidRDefault="003E6148" w:rsidP="003E614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For the distance of two values </w:t>
      </w:r>
      <w:r w:rsidR="00EC4A54">
        <w:rPr>
          <w:rFonts w:ascii="Arial" w:hAnsi="Arial" w:cs="Arial"/>
          <w:color w:val="000000" w:themeColor="text1"/>
        </w:rPr>
        <w:t>can be calculated by this formular:</w:t>
      </w:r>
    </w:p>
    <w:p w14:paraId="5ADCA1AA" w14:textId="65FF1E28" w:rsidR="00EC4A54" w:rsidRDefault="001B0880" w:rsidP="00EC4A54">
      <w:pPr>
        <w:jc w:val="center"/>
        <w:rPr>
          <w:rFonts w:ascii="Arial" w:hAnsi="Arial" w:cs="Arial"/>
          <w:color w:val="000000" w:themeColor="text1"/>
        </w:rPr>
      </w:pPr>
      <m:oMathPara>
        <m:oMath>
          <m:r>
            <w:rPr>
              <w:rFonts w:ascii="Cambria Math" w:hAnsi="Cambria Math" w:cs="Arial"/>
              <w:color w:val="000000" w:themeColor="text1"/>
            </w:rPr>
            <m:t>distance=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00" w:themeColor="text1"/>
                </w:rPr>
              </m:ctrlPr>
            </m:radPr>
            <m:deg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</w:rPr>
                    <m:t>k∈N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v'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579397F" w14:textId="5B7D317A" w:rsidR="003E6148" w:rsidRDefault="001B0880" w:rsidP="001B088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EC4A54">
        <w:rPr>
          <w:rFonts w:ascii="Arial" w:hAnsi="Arial" w:cs="Arial"/>
          <w:color w:val="000000" w:themeColor="text1"/>
        </w:rPr>
        <w:t>he ending value we choose is 0.000001.</w:t>
      </w:r>
    </w:p>
    <w:p w14:paraId="64B70E6D" w14:textId="06C43E3A" w:rsidR="00EC4A54" w:rsidRPr="003E6148" w:rsidRDefault="00EC4A54" w:rsidP="003E6148">
      <w:pPr>
        <w:rPr>
          <w:rFonts w:ascii="Arial" w:hAnsi="Arial" w:cs="Arial" w:hint="eastAsia"/>
          <w:color w:val="000000" w:themeColor="text1"/>
        </w:rPr>
      </w:pPr>
      <w:r>
        <w:rPr>
          <w:rFonts w:ascii="Arial" w:hAnsi="Arial" w:cs="Arial"/>
          <w:color w:val="000000" w:themeColor="text1"/>
        </w:rPr>
        <w:t>Once the distance is less than this value, we image the value is stable.</w:t>
      </w:r>
    </w:p>
    <w:sectPr w:rsidR="00EC4A54" w:rsidRPr="003E6148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35AC"/>
    <w:multiLevelType w:val="hybridMultilevel"/>
    <w:tmpl w:val="260E4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6"/>
    <w:rsid w:val="00085948"/>
    <w:rsid w:val="00163967"/>
    <w:rsid w:val="001B0880"/>
    <w:rsid w:val="002B73C3"/>
    <w:rsid w:val="002C40EE"/>
    <w:rsid w:val="003E6148"/>
    <w:rsid w:val="00480BCC"/>
    <w:rsid w:val="004E6F97"/>
    <w:rsid w:val="00504369"/>
    <w:rsid w:val="00571D1D"/>
    <w:rsid w:val="00624E29"/>
    <w:rsid w:val="00714330"/>
    <w:rsid w:val="007E5CE6"/>
    <w:rsid w:val="00876099"/>
    <w:rsid w:val="008F696B"/>
    <w:rsid w:val="009C5B1A"/>
    <w:rsid w:val="009E07FF"/>
    <w:rsid w:val="00A9324B"/>
    <w:rsid w:val="00B42571"/>
    <w:rsid w:val="00B624B5"/>
    <w:rsid w:val="00C717C2"/>
    <w:rsid w:val="00CC5787"/>
    <w:rsid w:val="00D14938"/>
    <w:rsid w:val="00D367EF"/>
    <w:rsid w:val="00DC0432"/>
    <w:rsid w:val="00E54BA3"/>
    <w:rsid w:val="00EC1D29"/>
    <w:rsid w:val="00EC4A54"/>
    <w:rsid w:val="00F577A7"/>
    <w:rsid w:val="00F7669A"/>
    <w:rsid w:val="00FE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18279"/>
  <w15:chartTrackingRefBased/>
  <w15:docId w15:val="{94754524-D02F-5D45-A11A-D091CE7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CE6"/>
    <w:rPr>
      <w:color w:val="808080"/>
    </w:rPr>
  </w:style>
  <w:style w:type="paragraph" w:styleId="ListParagraph">
    <w:name w:val="List Paragraph"/>
    <w:basedOn w:val="Normal"/>
    <w:uiPriority w:val="34"/>
    <w:qFormat/>
    <w:rsid w:val="007E5CE6"/>
    <w:pPr>
      <w:ind w:left="720"/>
      <w:contextualSpacing/>
    </w:pPr>
  </w:style>
  <w:style w:type="table" w:styleId="TableGrid">
    <w:name w:val="Table Grid"/>
    <w:basedOn w:val="TableNormal"/>
    <w:uiPriority w:val="39"/>
    <w:rsid w:val="00714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 Jin</cp:lastModifiedBy>
  <cp:revision>13</cp:revision>
  <dcterms:created xsi:type="dcterms:W3CDTF">2021-04-06T15:08:00Z</dcterms:created>
  <dcterms:modified xsi:type="dcterms:W3CDTF">2021-04-12T12:03:00Z</dcterms:modified>
</cp:coreProperties>
</file>