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6BB" w:rsidRDefault="0006416F" w:rsidP="0006416F">
      <w:pPr>
        <w:pStyle w:val="ListParagraph"/>
        <w:numPr>
          <w:ilvl w:val="0"/>
          <w:numId w:val="1"/>
        </w:numPr>
      </w:pPr>
      <w:r w:rsidRPr="0006416F">
        <w:t>We can conclude campaigns that attempt to raise less money are more likely to be successful.  We can also conclude that more campaigns are successful than are not successful.  A third thing that we are able to conclude that the most common category of campaigns is theater.</w:t>
      </w:r>
    </w:p>
    <w:p w:rsidR="0006416F" w:rsidRDefault="0006416F" w:rsidP="0006416F">
      <w:pPr>
        <w:pStyle w:val="ListParagraph"/>
        <w:numPr>
          <w:ilvl w:val="0"/>
          <w:numId w:val="1"/>
        </w:numPr>
      </w:pPr>
      <w:r>
        <w:t>Some limitations of the dataset include the fact that “live” campaigns are not up to date that the only campaign data included relates to entertainment related campaigns</w:t>
      </w:r>
    </w:p>
    <w:p w:rsidR="0006416F" w:rsidRDefault="00D21F71" w:rsidP="0006416F">
      <w:pPr>
        <w:pStyle w:val="ListParagraph"/>
        <w:numPr>
          <w:ilvl w:val="0"/>
          <w:numId w:val="1"/>
        </w:numPr>
      </w:pPr>
      <w:r>
        <w:t>Some other possible graphs that could be created include a line graph showing the number total number of campaigns created over the years to gage trends in the popularity of Kickstarter or a scatterplot that compares the amount raised to the average donation in successful campaigns to see if they are made up of relatively</w:t>
      </w:r>
      <w:bookmarkStart w:id="0" w:name="_GoBack"/>
      <w:bookmarkEnd w:id="0"/>
      <w:r>
        <w:t xml:space="preserve"> small or large individual donations. </w:t>
      </w:r>
    </w:p>
    <w:sectPr w:rsidR="0006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4785"/>
    <w:multiLevelType w:val="hybridMultilevel"/>
    <w:tmpl w:val="183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6F"/>
    <w:rsid w:val="0006416F"/>
    <w:rsid w:val="001D56BB"/>
    <w:rsid w:val="00D2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Kuhns</dc:creator>
  <cp:lastModifiedBy>Emily Kuhns</cp:lastModifiedBy>
  <cp:revision>1</cp:revision>
  <dcterms:created xsi:type="dcterms:W3CDTF">2018-09-29T13:27:00Z</dcterms:created>
  <dcterms:modified xsi:type="dcterms:W3CDTF">2018-09-29T13:41:00Z</dcterms:modified>
</cp:coreProperties>
</file>