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1170"/>
        <w:gridCol w:w="1409"/>
        <w:gridCol w:w="2263"/>
        <w:gridCol w:w="2263"/>
      </w:tblGrid>
      <w:tr w:rsidR="002F4666" w:rsidTr="002F4666">
        <w:tc>
          <w:tcPr>
            <w:tcW w:w="2579" w:type="dxa"/>
            <w:gridSpan w:val="2"/>
            <w:tcBorders>
              <w:bottom w:val="single" w:sz="4" w:space="0" w:color="auto"/>
            </w:tcBorders>
          </w:tcPr>
          <w:p w:rsidR="002F4666" w:rsidRPr="00ED576A" w:rsidRDefault="002F4666" w:rsidP="002F466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3" w:type="dxa"/>
          </w:tcPr>
          <w:p w:rsidR="002F4666" w:rsidRPr="00ED576A" w:rsidRDefault="002F4666" w:rsidP="002F4666">
            <w:pPr>
              <w:jc w:val="center"/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Use MFP, n (%)</w:t>
            </w:r>
          </w:p>
        </w:tc>
        <w:tc>
          <w:tcPr>
            <w:tcW w:w="2263" w:type="dxa"/>
          </w:tcPr>
          <w:p w:rsidR="002F4666" w:rsidRPr="00ED576A" w:rsidRDefault="002F4666" w:rsidP="002F4666">
            <w:pPr>
              <w:jc w:val="center"/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Do Not Use MFP, n (%)</w:t>
            </w:r>
          </w:p>
        </w:tc>
      </w:tr>
      <w:tr w:rsidR="002F4666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4666" w:rsidRPr="00ED576A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TFP Effective?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Yes</w:t>
            </w:r>
          </w:p>
          <w:p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73 (47.1%)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82 (52.9%)</w:t>
            </w:r>
          </w:p>
        </w:tc>
        <w:tc>
          <w:tcPr>
            <w:tcW w:w="2263" w:type="dxa"/>
          </w:tcPr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39 (45.3%)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47 (54.7%)</w:t>
            </w:r>
          </w:p>
        </w:tc>
      </w:tr>
      <w:tr w:rsidR="002F4666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4666" w:rsidRPr="00ED576A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Age (years)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40-49</w:t>
            </w:r>
          </w:p>
          <w:p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30-39</w:t>
            </w:r>
          </w:p>
          <w:p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20-29</w:t>
            </w:r>
          </w:p>
          <w:p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18-19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12 (7.7%)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43 (27.7%)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83 (53.5%)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17 (11.0%)</w:t>
            </w:r>
          </w:p>
        </w:tc>
        <w:tc>
          <w:tcPr>
            <w:tcW w:w="2263" w:type="dxa"/>
          </w:tcPr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23 (26.7%)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14 (16.3%)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37 (43.0%)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12 (14.0%)</w:t>
            </w:r>
          </w:p>
        </w:tc>
      </w:tr>
      <w:tr w:rsidR="002F4666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4666" w:rsidRPr="00ED576A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 xml:space="preserve">Cellphone 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Yes</w:t>
            </w:r>
          </w:p>
          <w:p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113 (72.9%)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42 (27.1%)</w:t>
            </w:r>
          </w:p>
        </w:tc>
        <w:tc>
          <w:tcPr>
            <w:tcW w:w="2263" w:type="dxa"/>
          </w:tcPr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78 (90.7%)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8 (9.3%)</w:t>
            </w:r>
          </w:p>
        </w:tc>
      </w:tr>
      <w:tr w:rsidR="002F4666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4666" w:rsidRPr="00ED576A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Education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Post-High</w:t>
            </w:r>
          </w:p>
          <w:p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High</w:t>
            </w:r>
          </w:p>
          <w:p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Middle</w:t>
            </w:r>
          </w:p>
          <w:p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Elementary</w:t>
            </w:r>
          </w:p>
          <w:p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 Education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6 (3.9%)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73 (47.1%)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18 (11.6%)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50 (32.3%)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8 (5.2%)</w:t>
            </w:r>
          </w:p>
        </w:tc>
        <w:tc>
          <w:tcPr>
            <w:tcW w:w="2263" w:type="dxa"/>
          </w:tcPr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5 (5.8%)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41 (47.7%)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11 (12.8%)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17 (19.8%)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12 (14.0%)</w:t>
            </w:r>
          </w:p>
        </w:tc>
      </w:tr>
      <w:tr w:rsidR="002F4666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4666" w:rsidRPr="00ED576A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Employed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Yes</w:t>
            </w:r>
          </w:p>
          <w:p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60 (38.7%)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95 (61.3%)</w:t>
            </w:r>
          </w:p>
        </w:tc>
        <w:tc>
          <w:tcPr>
            <w:tcW w:w="2263" w:type="dxa"/>
          </w:tcPr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32 (37.2%)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54 (62.8%)</w:t>
            </w:r>
          </w:p>
        </w:tc>
      </w:tr>
      <w:tr w:rsidR="002F4666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4666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 xml:space="preserve">Live with </w:t>
            </w:r>
          </w:p>
          <w:p w:rsidR="002F4666" w:rsidRPr="00ED576A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Partner</w:t>
            </w:r>
            <w:bookmarkStart w:id="0" w:name="_GoBack"/>
            <w:bookmarkEnd w:id="0"/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Yes</w:t>
            </w:r>
          </w:p>
          <w:p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93 (60.0%)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62 (40.0%)</w:t>
            </w:r>
          </w:p>
        </w:tc>
        <w:tc>
          <w:tcPr>
            <w:tcW w:w="2263" w:type="dxa"/>
          </w:tcPr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32 (37.2%)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54 (62.8%)</w:t>
            </w:r>
          </w:p>
        </w:tc>
      </w:tr>
      <w:tr w:rsidR="002F4666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4666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 xml:space="preserve">Sexually </w:t>
            </w:r>
          </w:p>
          <w:p w:rsidR="002F4666" w:rsidRPr="00ED576A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Active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Yes</w:t>
            </w:r>
          </w:p>
          <w:p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144 (92.9%)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11 (7.1%)</w:t>
            </w:r>
          </w:p>
        </w:tc>
        <w:tc>
          <w:tcPr>
            <w:tcW w:w="2263" w:type="dxa"/>
          </w:tcPr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49 (57.0%)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37 (43.0%)</w:t>
            </w:r>
          </w:p>
        </w:tc>
      </w:tr>
      <w:tr w:rsidR="002F4666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4666" w:rsidRPr="00ED576A" w:rsidRDefault="002F46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Have Kids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Yes</w:t>
            </w:r>
          </w:p>
          <w:p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127 (81.9%)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28 (18.1%)</w:t>
            </w:r>
          </w:p>
        </w:tc>
        <w:tc>
          <w:tcPr>
            <w:tcW w:w="2263" w:type="dxa"/>
          </w:tcPr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47 (54.7%)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39 (45.3%)</w:t>
            </w:r>
          </w:p>
        </w:tc>
      </w:tr>
      <w:tr w:rsidR="002F4666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4666" w:rsidRPr="00ED576A" w:rsidRDefault="002F46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Want More Kids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Yes</w:t>
            </w:r>
          </w:p>
          <w:p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76 (49.0%)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79 (51.0%)</w:t>
            </w:r>
          </w:p>
        </w:tc>
        <w:tc>
          <w:tcPr>
            <w:tcW w:w="2263" w:type="dxa"/>
          </w:tcPr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56 (65.1%)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30 (34.9%)</w:t>
            </w:r>
          </w:p>
        </w:tc>
      </w:tr>
      <w:tr w:rsidR="002F4666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4666" w:rsidRPr="00ED576A" w:rsidRDefault="002F46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 for Kids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Yes</w:t>
            </w:r>
          </w:p>
          <w:p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71 (45.8%)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84 (54.2%)</w:t>
            </w:r>
          </w:p>
        </w:tc>
        <w:tc>
          <w:tcPr>
            <w:tcW w:w="2263" w:type="dxa"/>
          </w:tcPr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43 (50.0%)</w:t>
            </w:r>
          </w:p>
          <w:p w:rsidR="002F4666" w:rsidRPr="00ED576A" w:rsidRDefault="002F4666" w:rsidP="002F4666">
            <w:pPr>
              <w:jc w:val="center"/>
              <w:rPr>
                <w:sz w:val="20"/>
                <w:szCs w:val="20"/>
              </w:rPr>
            </w:pPr>
            <w:r w:rsidRPr="00ED576A">
              <w:rPr>
                <w:sz w:val="20"/>
                <w:szCs w:val="20"/>
              </w:rPr>
              <w:t>43 (50.0%)</w:t>
            </w:r>
          </w:p>
        </w:tc>
      </w:tr>
    </w:tbl>
    <w:p w:rsidR="00170F48" w:rsidRDefault="00170F48"/>
    <w:sectPr w:rsidR="0017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13"/>
    <w:rsid w:val="00033126"/>
    <w:rsid w:val="00170F48"/>
    <w:rsid w:val="001E0CF1"/>
    <w:rsid w:val="00231BBE"/>
    <w:rsid w:val="00243095"/>
    <w:rsid w:val="002700CF"/>
    <w:rsid w:val="002F4666"/>
    <w:rsid w:val="00501ACC"/>
    <w:rsid w:val="008B4AA6"/>
    <w:rsid w:val="00AB4D35"/>
    <w:rsid w:val="00D578FC"/>
    <w:rsid w:val="00E37913"/>
    <w:rsid w:val="00EC0C26"/>
    <w:rsid w:val="00ED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9CFA"/>
  <w15:chartTrackingRefBased/>
  <w15:docId w15:val="{B9D39711-1D00-4077-8367-4E27A1BE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Perry</dc:creator>
  <cp:keywords/>
  <dc:description/>
  <cp:lastModifiedBy>Emily Perry</cp:lastModifiedBy>
  <cp:revision>9</cp:revision>
  <dcterms:created xsi:type="dcterms:W3CDTF">2017-10-15T20:41:00Z</dcterms:created>
  <dcterms:modified xsi:type="dcterms:W3CDTF">2017-10-17T22:39:00Z</dcterms:modified>
</cp:coreProperties>
</file>