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17F37" w14:textId="0B9FB9E7" w:rsidR="0010234B" w:rsidRDefault="00000000">
      <w:pPr>
        <w:pStyle w:val="Kop1"/>
        <w:spacing w:after="200"/>
      </w:pPr>
      <w:r>
        <w:rPr>
          <w:b/>
          <w:bCs/>
          <w:color w:val="1A2733"/>
          <w:sz w:val="34"/>
          <w:szCs w:val="34"/>
        </w:rPr>
        <w:t xml:space="preserve">Positionering —Dirk de </w:t>
      </w:r>
      <w:proofErr w:type="spellStart"/>
      <w:r>
        <w:rPr>
          <w:b/>
          <w:bCs/>
          <w:color w:val="1A2733"/>
          <w:sz w:val="34"/>
          <w:szCs w:val="34"/>
        </w:rPr>
        <w:t>Derdelaan</w:t>
      </w:r>
      <w:proofErr w:type="spellEnd"/>
      <w:r>
        <w:rPr>
          <w:b/>
          <w:bCs/>
          <w:color w:val="1A2733"/>
          <w:sz w:val="34"/>
          <w:szCs w:val="34"/>
        </w:rPr>
        <w:t xml:space="preserve"> 167-319, Vlaardingen</w:t>
      </w:r>
    </w:p>
    <w:p w14:paraId="361FAD64" w14:textId="77777777" w:rsidR="0010234B" w:rsidRDefault="00000000">
      <w:pPr>
        <w:pStyle w:val="Kop2"/>
        <w:spacing w:before="320" w:after="140"/>
      </w:pPr>
      <w:r>
        <w:rPr>
          <w:b/>
          <w:bCs/>
          <w:color w:val="1A2733"/>
        </w:rPr>
        <w:t>1. Managementsamenvatting</w:t>
      </w:r>
    </w:p>
    <w:p w14:paraId="784BB4EF" w14:textId="753EA30E" w:rsidR="0010234B" w:rsidRDefault="00000000">
      <w:pPr>
        <w:spacing w:before="60" w:after="120" w:line="276" w:lineRule="auto"/>
      </w:pPr>
      <w:r>
        <w:t xml:space="preserve">Aan de Dirk de </w:t>
      </w:r>
      <w:proofErr w:type="spellStart"/>
      <w:r>
        <w:t>Derdelaan</w:t>
      </w:r>
      <w:proofErr w:type="spellEnd"/>
      <w:r>
        <w:t xml:space="preserve"> staat een galerijflat uit 1967 met 136 woningen, die in de omgeving een reputatie heeft als arbeidsmigrantenhuisvesting. Dat is geen productprobleem maar een perceptieprobleem en het gaat niet </w:t>
      </w:r>
      <w:r w:rsidR="00053C18">
        <w:t xml:space="preserve">alleen </w:t>
      </w:r>
      <w:r>
        <w:t>over wie er woont, maar over hoe er gewoond wordt: hoge doorstroming, geen eigenaar-bewoners, geen sociale controle, een dode plint en onzichtbaar beheer.</w:t>
      </w:r>
    </w:p>
    <w:p w14:paraId="0B692C57" w14:textId="77777777" w:rsidR="0010234B" w:rsidRDefault="00000000">
      <w:pPr>
        <w:spacing w:before="60" w:after="120" w:line="276" w:lineRule="auto"/>
      </w:pPr>
      <w:r>
        <w:t>De transformatie raakt precies die oorzaken. Het complex wordt leeg opgeleverd, van binnen vernieuwd, uitgebreid met acht woningen in een nieuwe plint en twee op de toplaag met gemeenschappelijke dakterrassen, en krijgt een groen parkeererf, nieuwe entrees en een levendige commerciële plint. Er komt een VvE met professioneel beheer. Een deel van de woningen gaat direct in verkoop, een deel blijft huur.</w:t>
      </w:r>
    </w:p>
    <w:p w14:paraId="5CD6AE4A" w14:textId="77777777" w:rsidR="0010234B" w:rsidRDefault="00000000">
      <w:pPr>
        <w:spacing w:before="60" w:after="120" w:line="276" w:lineRule="auto"/>
      </w:pPr>
      <w:r>
        <w:t xml:space="preserve">De strategische kans is daarom niet "een gerenoveerde flat", maar </w:t>
      </w:r>
      <w:r w:rsidRPr="00053C18">
        <w:t xml:space="preserve">een adres dat van bewoners wordt in plaats van </w:t>
      </w:r>
      <w:proofErr w:type="spellStart"/>
      <w:r w:rsidRPr="00053C18">
        <w:t>van</w:t>
      </w:r>
      <w:proofErr w:type="spellEnd"/>
      <w:r w:rsidRPr="00053C18">
        <w:t xml:space="preserve"> passanten. </w:t>
      </w:r>
      <w:r>
        <w:t>Dat is het enige onderscheid dat de reputatie structureel adresseert, dat bewijsbaar is, dat concurrenten in de regio niet kunnen claimen, en dat past bij een gebouw dat mensen al kennen.</w:t>
      </w:r>
    </w:p>
    <w:p w14:paraId="32E93EED" w14:textId="58EB3F4E" w:rsidR="0010234B" w:rsidRDefault="00000000">
      <w:pPr>
        <w:spacing w:before="60" w:after="120" w:line="276" w:lineRule="auto"/>
      </w:pPr>
      <w:r>
        <w:t xml:space="preserve">De doelgroep is stedelijke starters en doorstromers in de Waterweg-regio voor wie Rotterdam onbetaalbaar is geworden, aangevuld met lokale doorstromers en empty </w:t>
      </w:r>
      <w:proofErr w:type="spellStart"/>
      <w:r>
        <w:t>nesters</w:t>
      </w:r>
      <w:proofErr w:type="spellEnd"/>
      <w:r>
        <w:t xml:space="preserve"> uit Vlaardingen die hoogte, licht en lift zoeken zonder de stad te verlaten. Voor hen is dit een betaalbare eigen woning op vijftien minuten van de metro en dertig minuten </w:t>
      </w:r>
      <w:r w:rsidR="00053C18">
        <w:t xml:space="preserve">met de trein </w:t>
      </w:r>
      <w:r>
        <w:t>van Rotterdam Centraal.</w:t>
      </w:r>
    </w:p>
    <w:p w14:paraId="67D116EB" w14:textId="77777777" w:rsidR="0010234B" w:rsidRDefault="00000000">
      <w:pPr>
        <w:pStyle w:val="Kop2"/>
        <w:spacing w:before="320" w:after="140"/>
      </w:pPr>
      <w:r>
        <w:rPr>
          <w:b/>
          <w:bCs/>
          <w:color w:val="1A2733"/>
        </w:rPr>
        <w:t>2. Projectwaarheid</w:t>
      </w:r>
    </w:p>
    <w:p w14:paraId="5B69150E" w14:textId="77777777" w:rsidR="0010234B" w:rsidRDefault="00000000">
      <w:pPr>
        <w:pStyle w:val="Kop3"/>
        <w:spacing w:before="240" w:after="100"/>
      </w:pPr>
      <w:r>
        <w:rPr>
          <w:b/>
          <w:bCs/>
          <w:color w:val="2C3E50"/>
          <w:sz w:val="22"/>
          <w:szCs w:val="22"/>
        </w:rPr>
        <w:t>Kern van het project</w:t>
      </w:r>
    </w:p>
    <w:p w14:paraId="69599233" w14:textId="77777777" w:rsidR="0010234B" w:rsidRDefault="00000000">
      <w:pPr>
        <w:spacing w:before="60" w:after="120" w:line="276" w:lineRule="auto"/>
      </w:pPr>
      <w:r>
        <w:t>Transformatie en verdichting van een bestaande galerijflat uit 1967 tot een woongebouw met eigen VvE, vernieuwde plint en gedeelde buitenruimte op hoogte.</w:t>
      </w:r>
    </w:p>
    <w:p w14:paraId="2C4A9FBF" w14:textId="77777777" w:rsidR="0010234B" w:rsidRDefault="00000000">
      <w:pPr>
        <w:pStyle w:val="Kop3"/>
        <w:spacing w:before="240" w:after="100"/>
      </w:pPr>
      <w:r>
        <w:rPr>
          <w:b/>
          <w:bCs/>
          <w:color w:val="2C3E50"/>
          <w:sz w:val="22"/>
          <w:szCs w:val="22"/>
        </w:rPr>
        <w:t>Feiten uit de aangeleverde documenten</w:t>
      </w:r>
    </w:p>
    <w:tbl>
      <w:tblPr>
        <w:tblW w:w="9026" w:type="dxa"/>
        <w:tblBorders>
          <w:top w:val="single" w:sz="2" w:space="0" w:color="B8C4D0"/>
          <w:left w:val="single" w:sz="2" w:space="0" w:color="B8C4D0"/>
          <w:bottom w:val="single" w:sz="2" w:space="0" w:color="B8C4D0"/>
          <w:right w:val="single" w:sz="2" w:space="0" w:color="B8C4D0"/>
          <w:insideH w:val="single" w:sz="2" w:space="0" w:color="D5DDE5"/>
          <w:insideV w:val="single" w:sz="2" w:space="0" w:color="D5DDE5"/>
        </w:tblBorders>
        <w:tblCellMar>
          <w:left w:w="10" w:type="dxa"/>
          <w:right w:w="10" w:type="dxa"/>
        </w:tblCellMar>
        <w:tblLook w:val="04A0" w:firstRow="1" w:lastRow="0" w:firstColumn="1" w:lastColumn="0" w:noHBand="0" w:noVBand="1"/>
      </w:tblPr>
      <w:tblGrid>
        <w:gridCol w:w="5309"/>
        <w:gridCol w:w="3717"/>
      </w:tblGrid>
      <w:tr w:rsidR="0010234B" w14:paraId="40A714B3" w14:textId="77777777">
        <w:tblPrEx>
          <w:tblCellMar>
            <w:top w:w="0" w:type="dxa"/>
            <w:bottom w:w="0" w:type="dxa"/>
          </w:tblCellMar>
        </w:tblPrEx>
        <w:trPr>
          <w:tblHeader/>
        </w:trPr>
        <w:tc>
          <w:tcPr>
            <w:tcW w:w="5309" w:type="dxa"/>
            <w:shd w:val="clear" w:color="auto" w:fill="E8EDF2"/>
            <w:tcMar>
              <w:top w:w="80" w:type="dxa"/>
              <w:left w:w="120" w:type="dxa"/>
              <w:bottom w:w="80" w:type="dxa"/>
              <w:right w:w="120" w:type="dxa"/>
            </w:tcMar>
          </w:tcPr>
          <w:p w14:paraId="45DF2778" w14:textId="77777777" w:rsidR="0010234B" w:rsidRDefault="00000000">
            <w:pPr>
              <w:spacing w:before="20" w:after="20"/>
            </w:pPr>
            <w:r>
              <w:rPr>
                <w:b/>
                <w:bCs/>
                <w:sz w:val="19"/>
                <w:szCs w:val="19"/>
              </w:rPr>
              <w:t>Bewering</w:t>
            </w:r>
          </w:p>
        </w:tc>
        <w:tc>
          <w:tcPr>
            <w:tcW w:w="3717" w:type="dxa"/>
            <w:shd w:val="clear" w:color="auto" w:fill="E8EDF2"/>
            <w:tcMar>
              <w:top w:w="80" w:type="dxa"/>
              <w:left w:w="120" w:type="dxa"/>
              <w:bottom w:w="80" w:type="dxa"/>
              <w:right w:w="120" w:type="dxa"/>
            </w:tcMar>
          </w:tcPr>
          <w:p w14:paraId="1CFA1291" w14:textId="77777777" w:rsidR="0010234B" w:rsidRDefault="00000000">
            <w:pPr>
              <w:spacing w:before="20" w:after="20"/>
            </w:pPr>
            <w:r>
              <w:rPr>
                <w:b/>
                <w:bCs/>
                <w:sz w:val="19"/>
                <w:szCs w:val="19"/>
              </w:rPr>
              <w:t>Label</w:t>
            </w:r>
          </w:p>
        </w:tc>
      </w:tr>
      <w:tr w:rsidR="0010234B" w14:paraId="5006E99D" w14:textId="77777777">
        <w:tblPrEx>
          <w:tblCellMar>
            <w:top w:w="0" w:type="dxa"/>
            <w:bottom w:w="0" w:type="dxa"/>
          </w:tblCellMar>
        </w:tblPrEx>
        <w:tc>
          <w:tcPr>
            <w:tcW w:w="5309" w:type="dxa"/>
            <w:tcMar>
              <w:top w:w="80" w:type="dxa"/>
              <w:left w:w="120" w:type="dxa"/>
              <w:bottom w:w="80" w:type="dxa"/>
              <w:right w:w="120" w:type="dxa"/>
            </w:tcMar>
          </w:tcPr>
          <w:p w14:paraId="64D1F091" w14:textId="77777777" w:rsidR="0010234B" w:rsidRDefault="00000000">
            <w:pPr>
              <w:spacing w:before="20" w:after="20"/>
            </w:pPr>
            <w:r>
              <w:rPr>
                <w:sz w:val="19"/>
                <w:szCs w:val="19"/>
              </w:rPr>
              <w:t>Bouwjaar 1967, 13 bouwlagen, dak ca. 38,4 m, opbouw ca. 41,2 m</w:t>
            </w:r>
          </w:p>
        </w:tc>
        <w:tc>
          <w:tcPr>
            <w:tcW w:w="3717" w:type="dxa"/>
            <w:tcMar>
              <w:top w:w="80" w:type="dxa"/>
              <w:left w:w="120" w:type="dxa"/>
              <w:bottom w:w="80" w:type="dxa"/>
              <w:right w:w="120" w:type="dxa"/>
            </w:tcMar>
          </w:tcPr>
          <w:p w14:paraId="6506C6D6" w14:textId="77777777" w:rsidR="0010234B" w:rsidRDefault="00000000">
            <w:pPr>
              <w:spacing w:before="20" w:after="20"/>
            </w:pPr>
            <w:r>
              <w:rPr>
                <w:sz w:val="19"/>
                <w:szCs w:val="19"/>
              </w:rPr>
              <w:t>FEIT (</w:t>
            </w:r>
            <w:proofErr w:type="gramStart"/>
            <w:r>
              <w:rPr>
                <w:sz w:val="19"/>
                <w:szCs w:val="19"/>
              </w:rPr>
              <w:t>bouwarchief /</w:t>
            </w:r>
            <w:proofErr w:type="gramEnd"/>
            <w:r>
              <w:rPr>
                <w:sz w:val="19"/>
                <w:szCs w:val="19"/>
              </w:rPr>
              <w:t xml:space="preserve"> SYNRG)</w:t>
            </w:r>
          </w:p>
        </w:tc>
      </w:tr>
      <w:tr w:rsidR="0010234B" w14:paraId="53E5EEE7" w14:textId="77777777">
        <w:tblPrEx>
          <w:tblCellMar>
            <w:top w:w="0" w:type="dxa"/>
            <w:bottom w:w="0" w:type="dxa"/>
          </w:tblCellMar>
        </w:tblPrEx>
        <w:tc>
          <w:tcPr>
            <w:tcW w:w="5309" w:type="dxa"/>
            <w:tcMar>
              <w:top w:w="80" w:type="dxa"/>
              <w:left w:w="120" w:type="dxa"/>
              <w:bottom w:w="80" w:type="dxa"/>
              <w:right w:w="120" w:type="dxa"/>
            </w:tcMar>
          </w:tcPr>
          <w:p w14:paraId="343D1F20" w14:textId="77777777" w:rsidR="0010234B" w:rsidRDefault="00000000">
            <w:pPr>
              <w:spacing w:before="20" w:after="20"/>
            </w:pPr>
            <w:r>
              <w:rPr>
                <w:sz w:val="19"/>
                <w:szCs w:val="19"/>
              </w:rPr>
              <w:t>Bestaand: 136 woningen (11 woningen × 12 lagen + 4 op toplaag), ca. 33–90 m² GO</w:t>
            </w:r>
          </w:p>
        </w:tc>
        <w:tc>
          <w:tcPr>
            <w:tcW w:w="3717" w:type="dxa"/>
            <w:tcMar>
              <w:top w:w="80" w:type="dxa"/>
              <w:left w:w="120" w:type="dxa"/>
              <w:bottom w:w="80" w:type="dxa"/>
              <w:right w:w="120" w:type="dxa"/>
            </w:tcMar>
          </w:tcPr>
          <w:p w14:paraId="27DFE877" w14:textId="77777777" w:rsidR="0010234B" w:rsidRDefault="00000000">
            <w:pPr>
              <w:spacing w:before="20" w:after="20"/>
            </w:pPr>
            <w:r>
              <w:rPr>
                <w:sz w:val="19"/>
                <w:szCs w:val="19"/>
              </w:rPr>
              <w:t>FEIT (SYNRG p.11)</w:t>
            </w:r>
          </w:p>
        </w:tc>
      </w:tr>
      <w:tr w:rsidR="0010234B" w14:paraId="3708F8DA" w14:textId="77777777">
        <w:tblPrEx>
          <w:tblCellMar>
            <w:top w:w="0" w:type="dxa"/>
            <w:bottom w:w="0" w:type="dxa"/>
          </w:tblCellMar>
        </w:tblPrEx>
        <w:tc>
          <w:tcPr>
            <w:tcW w:w="5309" w:type="dxa"/>
            <w:tcMar>
              <w:top w:w="80" w:type="dxa"/>
              <w:left w:w="120" w:type="dxa"/>
              <w:bottom w:w="80" w:type="dxa"/>
              <w:right w:w="120" w:type="dxa"/>
            </w:tcMar>
          </w:tcPr>
          <w:p w14:paraId="370AED4F" w14:textId="77777777" w:rsidR="0010234B" w:rsidRDefault="00000000">
            <w:pPr>
              <w:spacing w:before="20" w:after="20"/>
            </w:pPr>
            <w:r>
              <w:rPr>
                <w:sz w:val="19"/>
                <w:szCs w:val="19"/>
              </w:rPr>
              <w:t>Uitbreiding: 8 woningen op begane grond + 2 op toplaag = 10 extra → totaal 146</w:t>
            </w:r>
          </w:p>
        </w:tc>
        <w:tc>
          <w:tcPr>
            <w:tcW w:w="3717" w:type="dxa"/>
            <w:tcMar>
              <w:top w:w="80" w:type="dxa"/>
              <w:left w:w="120" w:type="dxa"/>
              <w:bottom w:w="80" w:type="dxa"/>
              <w:right w:w="120" w:type="dxa"/>
            </w:tcMar>
          </w:tcPr>
          <w:p w14:paraId="393EBDED" w14:textId="77777777" w:rsidR="0010234B" w:rsidRDefault="00000000">
            <w:pPr>
              <w:spacing w:before="20" w:after="20"/>
            </w:pPr>
            <w:r>
              <w:rPr>
                <w:sz w:val="19"/>
                <w:szCs w:val="19"/>
              </w:rPr>
              <w:t>FEIT (SYNRG p.11)</w:t>
            </w:r>
          </w:p>
        </w:tc>
      </w:tr>
      <w:tr w:rsidR="0010234B" w14:paraId="028AF83F" w14:textId="77777777">
        <w:tblPrEx>
          <w:tblCellMar>
            <w:top w:w="0" w:type="dxa"/>
            <w:bottom w:w="0" w:type="dxa"/>
          </w:tblCellMar>
        </w:tblPrEx>
        <w:tc>
          <w:tcPr>
            <w:tcW w:w="5309" w:type="dxa"/>
            <w:tcMar>
              <w:top w:w="80" w:type="dxa"/>
              <w:left w:w="120" w:type="dxa"/>
              <w:bottom w:w="80" w:type="dxa"/>
              <w:right w:w="120" w:type="dxa"/>
            </w:tcMar>
          </w:tcPr>
          <w:p w14:paraId="6E3F8F2C" w14:textId="77777777" w:rsidR="0010234B" w:rsidRDefault="00000000">
            <w:pPr>
              <w:spacing w:before="20" w:after="20"/>
            </w:pPr>
            <w:r>
              <w:rPr>
                <w:sz w:val="19"/>
                <w:szCs w:val="19"/>
              </w:rPr>
              <w:t>Nieuwe woningen BG: 1× 69, 1× 66, 1× 55, 3× 52, 1× 48, 1× 41 m² GO — alle 2-kamer</w:t>
            </w:r>
          </w:p>
        </w:tc>
        <w:tc>
          <w:tcPr>
            <w:tcW w:w="3717" w:type="dxa"/>
            <w:tcMar>
              <w:top w:w="80" w:type="dxa"/>
              <w:left w:w="120" w:type="dxa"/>
              <w:bottom w:w="80" w:type="dxa"/>
              <w:right w:w="120" w:type="dxa"/>
            </w:tcMar>
          </w:tcPr>
          <w:p w14:paraId="17646BDF" w14:textId="77777777" w:rsidR="0010234B" w:rsidRDefault="00000000">
            <w:pPr>
              <w:spacing w:before="20" w:after="20"/>
            </w:pPr>
            <w:r>
              <w:rPr>
                <w:sz w:val="19"/>
                <w:szCs w:val="19"/>
              </w:rPr>
              <w:t>FEIT (SYNRG p.13)</w:t>
            </w:r>
          </w:p>
        </w:tc>
      </w:tr>
      <w:tr w:rsidR="0010234B" w14:paraId="5C16FFD9" w14:textId="77777777">
        <w:tblPrEx>
          <w:tblCellMar>
            <w:top w:w="0" w:type="dxa"/>
            <w:bottom w:w="0" w:type="dxa"/>
          </w:tblCellMar>
        </w:tblPrEx>
        <w:tc>
          <w:tcPr>
            <w:tcW w:w="5309" w:type="dxa"/>
            <w:tcMar>
              <w:top w:w="80" w:type="dxa"/>
              <w:left w:w="120" w:type="dxa"/>
              <w:bottom w:w="80" w:type="dxa"/>
              <w:right w:w="120" w:type="dxa"/>
            </w:tcMar>
          </w:tcPr>
          <w:p w14:paraId="28623F23" w14:textId="77777777" w:rsidR="0010234B" w:rsidRDefault="00000000">
            <w:pPr>
              <w:spacing w:before="20" w:after="20"/>
            </w:pPr>
            <w:r>
              <w:rPr>
                <w:sz w:val="19"/>
                <w:szCs w:val="19"/>
              </w:rPr>
              <w:t>Toplaag: 4 woningen renovatie (73/62/52/52 m²) + 2 nieuw (62 en 40 m²)</w:t>
            </w:r>
          </w:p>
        </w:tc>
        <w:tc>
          <w:tcPr>
            <w:tcW w:w="3717" w:type="dxa"/>
            <w:tcMar>
              <w:top w:w="80" w:type="dxa"/>
              <w:left w:w="120" w:type="dxa"/>
              <w:bottom w:w="80" w:type="dxa"/>
              <w:right w:w="120" w:type="dxa"/>
            </w:tcMar>
          </w:tcPr>
          <w:p w14:paraId="5C1CE8AC" w14:textId="77777777" w:rsidR="0010234B" w:rsidRDefault="00000000">
            <w:pPr>
              <w:spacing w:before="20" w:after="20"/>
            </w:pPr>
            <w:r>
              <w:rPr>
                <w:sz w:val="19"/>
                <w:szCs w:val="19"/>
              </w:rPr>
              <w:t>FEIT (SYNRG p.12)</w:t>
            </w:r>
          </w:p>
        </w:tc>
      </w:tr>
      <w:tr w:rsidR="0010234B" w14:paraId="7423FCF6" w14:textId="77777777">
        <w:tblPrEx>
          <w:tblCellMar>
            <w:top w:w="0" w:type="dxa"/>
            <w:bottom w:w="0" w:type="dxa"/>
          </w:tblCellMar>
        </w:tblPrEx>
        <w:tc>
          <w:tcPr>
            <w:tcW w:w="5309" w:type="dxa"/>
            <w:tcMar>
              <w:top w:w="80" w:type="dxa"/>
              <w:left w:w="120" w:type="dxa"/>
              <w:bottom w:w="80" w:type="dxa"/>
              <w:right w:w="120" w:type="dxa"/>
            </w:tcMar>
          </w:tcPr>
          <w:p w14:paraId="79622136" w14:textId="77777777" w:rsidR="0010234B" w:rsidRDefault="00000000">
            <w:pPr>
              <w:spacing w:before="20" w:after="20"/>
            </w:pPr>
            <w:r>
              <w:rPr>
                <w:sz w:val="19"/>
                <w:szCs w:val="19"/>
              </w:rPr>
              <w:t>Twee gemeenschappelijke dakterrassen van elk 63 m² GO op de toplaag</w:t>
            </w:r>
          </w:p>
        </w:tc>
        <w:tc>
          <w:tcPr>
            <w:tcW w:w="3717" w:type="dxa"/>
            <w:tcMar>
              <w:top w:w="80" w:type="dxa"/>
              <w:left w:w="120" w:type="dxa"/>
              <w:bottom w:w="80" w:type="dxa"/>
              <w:right w:w="120" w:type="dxa"/>
            </w:tcMar>
          </w:tcPr>
          <w:p w14:paraId="44A11EB6" w14:textId="77777777" w:rsidR="0010234B" w:rsidRDefault="00000000">
            <w:pPr>
              <w:spacing w:before="20" w:after="20"/>
            </w:pPr>
            <w:r>
              <w:rPr>
                <w:sz w:val="19"/>
                <w:szCs w:val="19"/>
              </w:rPr>
              <w:t>FEIT (SYNRG p.12)</w:t>
            </w:r>
          </w:p>
        </w:tc>
      </w:tr>
      <w:tr w:rsidR="0010234B" w14:paraId="18B2290E" w14:textId="77777777">
        <w:tblPrEx>
          <w:tblCellMar>
            <w:top w:w="0" w:type="dxa"/>
            <w:bottom w:w="0" w:type="dxa"/>
          </w:tblCellMar>
        </w:tblPrEx>
        <w:tc>
          <w:tcPr>
            <w:tcW w:w="5309" w:type="dxa"/>
            <w:tcMar>
              <w:top w:w="80" w:type="dxa"/>
              <w:left w:w="120" w:type="dxa"/>
              <w:bottom w:w="80" w:type="dxa"/>
              <w:right w:w="120" w:type="dxa"/>
            </w:tcMar>
          </w:tcPr>
          <w:p w14:paraId="23AC6932" w14:textId="77777777" w:rsidR="0010234B" w:rsidRDefault="00000000">
            <w:pPr>
              <w:spacing w:before="20" w:after="20"/>
            </w:pPr>
            <w:r>
              <w:rPr>
                <w:sz w:val="19"/>
                <w:szCs w:val="19"/>
              </w:rPr>
              <w:lastRenderedPageBreak/>
              <w:t>Private terrassen bij BG-woningen ca. 5–8 m²; bij toplaagwoningen ca. 5–14 m²</w:t>
            </w:r>
          </w:p>
        </w:tc>
        <w:tc>
          <w:tcPr>
            <w:tcW w:w="3717" w:type="dxa"/>
            <w:tcMar>
              <w:top w:w="80" w:type="dxa"/>
              <w:left w:w="120" w:type="dxa"/>
              <w:bottom w:w="80" w:type="dxa"/>
              <w:right w:w="120" w:type="dxa"/>
            </w:tcMar>
          </w:tcPr>
          <w:p w14:paraId="284C785C" w14:textId="77777777" w:rsidR="0010234B" w:rsidRDefault="00000000">
            <w:pPr>
              <w:spacing w:before="20" w:after="20"/>
            </w:pPr>
            <w:r>
              <w:rPr>
                <w:sz w:val="19"/>
                <w:szCs w:val="19"/>
              </w:rPr>
              <w:t>FEIT (SYNRG p.12-13)</w:t>
            </w:r>
          </w:p>
        </w:tc>
      </w:tr>
      <w:tr w:rsidR="0010234B" w14:paraId="6ABD9AA2" w14:textId="77777777">
        <w:tblPrEx>
          <w:tblCellMar>
            <w:top w:w="0" w:type="dxa"/>
            <w:bottom w:w="0" w:type="dxa"/>
          </w:tblCellMar>
        </w:tblPrEx>
        <w:tc>
          <w:tcPr>
            <w:tcW w:w="5309" w:type="dxa"/>
            <w:tcMar>
              <w:top w:w="80" w:type="dxa"/>
              <w:left w:w="120" w:type="dxa"/>
              <w:bottom w:w="80" w:type="dxa"/>
              <w:right w:w="120" w:type="dxa"/>
            </w:tcMar>
          </w:tcPr>
          <w:p w14:paraId="05DDCA71" w14:textId="77777777" w:rsidR="0010234B" w:rsidRDefault="00000000">
            <w:pPr>
              <w:spacing w:before="20" w:after="20"/>
            </w:pPr>
            <w:r>
              <w:rPr>
                <w:sz w:val="19"/>
                <w:szCs w:val="19"/>
              </w:rPr>
              <w:t>Commerciële ruimte: bestaand ca. 100 m² + 25 m² uitbreiding = ca. 125 m²</w:t>
            </w:r>
          </w:p>
        </w:tc>
        <w:tc>
          <w:tcPr>
            <w:tcW w:w="3717" w:type="dxa"/>
            <w:tcMar>
              <w:top w:w="80" w:type="dxa"/>
              <w:left w:w="120" w:type="dxa"/>
              <w:bottom w:w="80" w:type="dxa"/>
              <w:right w:w="120" w:type="dxa"/>
            </w:tcMar>
          </w:tcPr>
          <w:p w14:paraId="28AC080D" w14:textId="77777777" w:rsidR="0010234B" w:rsidRDefault="00000000">
            <w:pPr>
              <w:spacing w:before="20" w:after="20"/>
            </w:pPr>
            <w:r>
              <w:rPr>
                <w:sz w:val="19"/>
                <w:szCs w:val="19"/>
              </w:rPr>
              <w:t>FEIT (SYNRG p.11, 13)</w:t>
            </w:r>
          </w:p>
        </w:tc>
      </w:tr>
      <w:tr w:rsidR="0010234B" w14:paraId="3E7DDC42" w14:textId="77777777">
        <w:tblPrEx>
          <w:tblCellMar>
            <w:top w:w="0" w:type="dxa"/>
            <w:bottom w:w="0" w:type="dxa"/>
          </w:tblCellMar>
        </w:tblPrEx>
        <w:tc>
          <w:tcPr>
            <w:tcW w:w="5309" w:type="dxa"/>
            <w:tcMar>
              <w:top w:w="80" w:type="dxa"/>
              <w:left w:w="120" w:type="dxa"/>
              <w:bottom w:w="80" w:type="dxa"/>
              <w:right w:w="120" w:type="dxa"/>
            </w:tcMar>
          </w:tcPr>
          <w:p w14:paraId="06E236BC" w14:textId="77777777" w:rsidR="0010234B" w:rsidRDefault="00000000">
            <w:pPr>
              <w:spacing w:before="20" w:after="20"/>
            </w:pPr>
            <w:r>
              <w:rPr>
                <w:sz w:val="19"/>
                <w:szCs w:val="19"/>
              </w:rPr>
              <w:t>Twee hoofdentrees (A en B), elk met entreehal van 92 m²</w:t>
            </w:r>
          </w:p>
        </w:tc>
        <w:tc>
          <w:tcPr>
            <w:tcW w:w="3717" w:type="dxa"/>
            <w:tcMar>
              <w:top w:w="80" w:type="dxa"/>
              <w:left w:w="120" w:type="dxa"/>
              <w:bottom w:w="80" w:type="dxa"/>
              <w:right w:w="120" w:type="dxa"/>
            </w:tcMar>
          </w:tcPr>
          <w:p w14:paraId="2F5A83C5" w14:textId="77777777" w:rsidR="0010234B" w:rsidRDefault="00000000">
            <w:pPr>
              <w:spacing w:before="20" w:after="20"/>
            </w:pPr>
            <w:r>
              <w:rPr>
                <w:sz w:val="19"/>
                <w:szCs w:val="19"/>
              </w:rPr>
              <w:t>FEIT (SYNRG p.13)</w:t>
            </w:r>
          </w:p>
        </w:tc>
      </w:tr>
      <w:tr w:rsidR="0010234B" w14:paraId="6FD2F4DD" w14:textId="77777777">
        <w:tblPrEx>
          <w:tblCellMar>
            <w:top w:w="0" w:type="dxa"/>
            <w:bottom w:w="0" w:type="dxa"/>
          </w:tblCellMar>
        </w:tblPrEx>
        <w:tc>
          <w:tcPr>
            <w:tcW w:w="5309" w:type="dxa"/>
            <w:tcMar>
              <w:top w:w="80" w:type="dxa"/>
              <w:left w:w="120" w:type="dxa"/>
              <w:bottom w:w="80" w:type="dxa"/>
              <w:right w:w="120" w:type="dxa"/>
            </w:tcMar>
          </w:tcPr>
          <w:p w14:paraId="7D779296" w14:textId="77777777" w:rsidR="0010234B" w:rsidRDefault="00000000">
            <w:pPr>
              <w:spacing w:before="20" w:after="20"/>
            </w:pPr>
            <w:r>
              <w:rPr>
                <w:sz w:val="19"/>
                <w:szCs w:val="19"/>
              </w:rPr>
              <w:t>55 parkeerplaatsen op eigen terrein (29 + 26) + 14 garageboxen (6 p-terrein, 8 Asserstraat)</w:t>
            </w:r>
          </w:p>
        </w:tc>
        <w:tc>
          <w:tcPr>
            <w:tcW w:w="3717" w:type="dxa"/>
            <w:tcMar>
              <w:top w:w="80" w:type="dxa"/>
              <w:left w:w="120" w:type="dxa"/>
              <w:bottom w:w="80" w:type="dxa"/>
              <w:right w:w="120" w:type="dxa"/>
            </w:tcMar>
          </w:tcPr>
          <w:p w14:paraId="6F3F70B0" w14:textId="77777777" w:rsidR="0010234B" w:rsidRDefault="00000000">
            <w:pPr>
              <w:spacing w:before="20" w:after="20"/>
            </w:pPr>
            <w:r>
              <w:rPr>
                <w:sz w:val="19"/>
                <w:szCs w:val="19"/>
              </w:rPr>
              <w:t>FEIT (SYNRG p.5, 13)</w:t>
            </w:r>
          </w:p>
        </w:tc>
      </w:tr>
      <w:tr w:rsidR="0010234B" w14:paraId="255BEC42" w14:textId="77777777">
        <w:tblPrEx>
          <w:tblCellMar>
            <w:top w:w="0" w:type="dxa"/>
            <w:bottom w:w="0" w:type="dxa"/>
          </w:tblCellMar>
        </w:tblPrEx>
        <w:tc>
          <w:tcPr>
            <w:tcW w:w="5309" w:type="dxa"/>
            <w:tcMar>
              <w:top w:w="80" w:type="dxa"/>
              <w:left w:w="120" w:type="dxa"/>
              <w:bottom w:w="80" w:type="dxa"/>
              <w:right w:w="120" w:type="dxa"/>
            </w:tcMar>
          </w:tcPr>
          <w:p w14:paraId="0B08B5E7" w14:textId="77777777" w:rsidR="0010234B" w:rsidRDefault="00000000">
            <w:pPr>
              <w:spacing w:before="20" w:after="20"/>
            </w:pPr>
            <w:r>
              <w:rPr>
                <w:sz w:val="19"/>
                <w:szCs w:val="19"/>
              </w:rPr>
              <w:t>Perceel VDG00-H-764, 2.742 m²</w:t>
            </w:r>
          </w:p>
        </w:tc>
        <w:tc>
          <w:tcPr>
            <w:tcW w:w="3717" w:type="dxa"/>
            <w:tcMar>
              <w:top w:w="80" w:type="dxa"/>
              <w:left w:w="120" w:type="dxa"/>
              <w:bottom w:w="80" w:type="dxa"/>
              <w:right w:w="120" w:type="dxa"/>
            </w:tcMar>
          </w:tcPr>
          <w:p w14:paraId="68371CE2" w14:textId="77777777" w:rsidR="0010234B" w:rsidRDefault="00000000">
            <w:pPr>
              <w:spacing w:before="20" w:after="20"/>
            </w:pPr>
            <w:r>
              <w:rPr>
                <w:sz w:val="19"/>
                <w:szCs w:val="19"/>
              </w:rPr>
              <w:t>FEIT (SYNRG p.5)</w:t>
            </w:r>
          </w:p>
        </w:tc>
      </w:tr>
      <w:tr w:rsidR="0010234B" w14:paraId="74C6BDD0" w14:textId="77777777">
        <w:tblPrEx>
          <w:tblCellMar>
            <w:top w:w="0" w:type="dxa"/>
            <w:bottom w:w="0" w:type="dxa"/>
          </w:tblCellMar>
        </w:tblPrEx>
        <w:tc>
          <w:tcPr>
            <w:tcW w:w="5309" w:type="dxa"/>
            <w:tcMar>
              <w:top w:w="80" w:type="dxa"/>
              <w:left w:w="120" w:type="dxa"/>
              <w:bottom w:w="80" w:type="dxa"/>
              <w:right w:w="120" w:type="dxa"/>
            </w:tcMar>
          </w:tcPr>
          <w:p w14:paraId="528377DE" w14:textId="77777777" w:rsidR="0010234B" w:rsidRDefault="00000000">
            <w:pPr>
              <w:spacing w:before="20" w:after="20"/>
            </w:pPr>
            <w:r>
              <w:rPr>
                <w:sz w:val="19"/>
                <w:szCs w:val="19"/>
              </w:rPr>
              <w:t xml:space="preserve">Bestemmingsplan </w:t>
            </w:r>
            <w:proofErr w:type="spellStart"/>
            <w:r>
              <w:rPr>
                <w:sz w:val="19"/>
                <w:szCs w:val="19"/>
              </w:rPr>
              <w:t>Westwijk</w:t>
            </w:r>
            <w:proofErr w:type="spellEnd"/>
            <w:r>
              <w:rPr>
                <w:sz w:val="19"/>
                <w:szCs w:val="19"/>
              </w:rPr>
              <w:t xml:space="preserve"> (2021): Wonen-2, max. bouwhoogte 42 m, afwijking 10% tot max. 45 m</w:t>
            </w:r>
          </w:p>
        </w:tc>
        <w:tc>
          <w:tcPr>
            <w:tcW w:w="3717" w:type="dxa"/>
            <w:tcMar>
              <w:top w:w="80" w:type="dxa"/>
              <w:left w:w="120" w:type="dxa"/>
              <w:bottom w:w="80" w:type="dxa"/>
              <w:right w:w="120" w:type="dxa"/>
            </w:tcMar>
          </w:tcPr>
          <w:p w14:paraId="189A5BF6" w14:textId="77777777" w:rsidR="0010234B" w:rsidRDefault="00000000">
            <w:pPr>
              <w:spacing w:before="20" w:after="20"/>
            </w:pPr>
            <w:r>
              <w:rPr>
                <w:sz w:val="19"/>
                <w:szCs w:val="19"/>
              </w:rPr>
              <w:t>FEIT (SYNRG p.6, 9)</w:t>
            </w:r>
          </w:p>
        </w:tc>
      </w:tr>
      <w:tr w:rsidR="0010234B" w14:paraId="51346BED" w14:textId="77777777">
        <w:tblPrEx>
          <w:tblCellMar>
            <w:top w:w="0" w:type="dxa"/>
            <w:bottom w:w="0" w:type="dxa"/>
          </w:tblCellMar>
        </w:tblPrEx>
        <w:tc>
          <w:tcPr>
            <w:tcW w:w="5309" w:type="dxa"/>
            <w:tcMar>
              <w:top w:w="80" w:type="dxa"/>
              <w:left w:w="120" w:type="dxa"/>
              <w:bottom w:w="80" w:type="dxa"/>
              <w:right w:w="120" w:type="dxa"/>
            </w:tcMar>
          </w:tcPr>
          <w:p w14:paraId="076CBF6A" w14:textId="77777777" w:rsidR="0010234B" w:rsidRDefault="00000000">
            <w:pPr>
              <w:spacing w:before="20" w:after="20"/>
            </w:pPr>
            <w:r>
              <w:rPr>
                <w:sz w:val="19"/>
                <w:szCs w:val="19"/>
              </w:rPr>
              <w:t>Gebiedsaanduiding "geluidzone – industrie" op het perceel</w:t>
            </w:r>
          </w:p>
        </w:tc>
        <w:tc>
          <w:tcPr>
            <w:tcW w:w="3717" w:type="dxa"/>
            <w:tcMar>
              <w:top w:w="80" w:type="dxa"/>
              <w:left w:w="120" w:type="dxa"/>
              <w:bottom w:w="80" w:type="dxa"/>
              <w:right w:w="120" w:type="dxa"/>
            </w:tcMar>
          </w:tcPr>
          <w:p w14:paraId="71F7F9BB" w14:textId="77777777" w:rsidR="0010234B" w:rsidRDefault="00000000">
            <w:pPr>
              <w:spacing w:before="20" w:after="20"/>
            </w:pPr>
            <w:r>
              <w:rPr>
                <w:sz w:val="19"/>
                <w:szCs w:val="19"/>
              </w:rPr>
              <w:t>FEIT (bestemmingsplan, SYNRG p.6)</w:t>
            </w:r>
          </w:p>
        </w:tc>
      </w:tr>
      <w:tr w:rsidR="0010234B" w14:paraId="70BC621F" w14:textId="77777777">
        <w:tblPrEx>
          <w:tblCellMar>
            <w:top w:w="0" w:type="dxa"/>
            <w:bottom w:w="0" w:type="dxa"/>
          </w:tblCellMar>
        </w:tblPrEx>
        <w:tc>
          <w:tcPr>
            <w:tcW w:w="5309" w:type="dxa"/>
            <w:tcMar>
              <w:top w:w="80" w:type="dxa"/>
              <w:left w:w="120" w:type="dxa"/>
              <w:bottom w:w="80" w:type="dxa"/>
              <w:right w:w="120" w:type="dxa"/>
            </w:tcMar>
          </w:tcPr>
          <w:p w14:paraId="631D39A3" w14:textId="77777777" w:rsidR="0010234B" w:rsidRDefault="00000000">
            <w:pPr>
              <w:spacing w:before="20" w:after="20"/>
            </w:pPr>
            <w:r>
              <w:rPr>
                <w:sz w:val="19"/>
                <w:szCs w:val="19"/>
              </w:rPr>
              <w:t>Groen parkeererf: parkeervakken teruggelegd tussen bestaande bomen</w:t>
            </w:r>
          </w:p>
        </w:tc>
        <w:tc>
          <w:tcPr>
            <w:tcW w:w="3717" w:type="dxa"/>
            <w:tcMar>
              <w:top w:w="80" w:type="dxa"/>
              <w:left w:w="120" w:type="dxa"/>
              <w:bottom w:w="80" w:type="dxa"/>
              <w:right w:w="120" w:type="dxa"/>
            </w:tcMar>
          </w:tcPr>
          <w:p w14:paraId="73391A8C" w14:textId="77777777" w:rsidR="0010234B" w:rsidRDefault="00000000">
            <w:pPr>
              <w:spacing w:before="20" w:after="20"/>
            </w:pPr>
            <w:r>
              <w:rPr>
                <w:sz w:val="19"/>
                <w:szCs w:val="19"/>
              </w:rPr>
              <w:t>FEIT (SYNRG p.14)</w:t>
            </w:r>
          </w:p>
        </w:tc>
      </w:tr>
      <w:tr w:rsidR="0010234B" w14:paraId="70036911" w14:textId="77777777">
        <w:tblPrEx>
          <w:tblCellMar>
            <w:top w:w="0" w:type="dxa"/>
            <w:bottom w:w="0" w:type="dxa"/>
          </w:tblCellMar>
        </w:tblPrEx>
        <w:tc>
          <w:tcPr>
            <w:tcW w:w="5309" w:type="dxa"/>
            <w:tcMar>
              <w:top w:w="80" w:type="dxa"/>
              <w:left w:w="120" w:type="dxa"/>
              <w:bottom w:w="80" w:type="dxa"/>
              <w:right w:w="120" w:type="dxa"/>
            </w:tcMar>
          </w:tcPr>
          <w:p w14:paraId="060D2372" w14:textId="77777777" w:rsidR="0010234B" w:rsidRDefault="00000000">
            <w:pPr>
              <w:spacing w:before="20" w:after="20"/>
            </w:pPr>
            <w:r>
              <w:rPr>
                <w:sz w:val="19"/>
                <w:szCs w:val="19"/>
              </w:rPr>
              <w:t>Planning: vergunning Q4 2026, start werkzaamheden Q1 2027, uitplaatsing huurders Q3 2027, interne renovatie vanaf Q1 2028, start verkoop en levering H2 2028</w:t>
            </w:r>
          </w:p>
        </w:tc>
        <w:tc>
          <w:tcPr>
            <w:tcW w:w="3717" w:type="dxa"/>
            <w:tcMar>
              <w:top w:w="80" w:type="dxa"/>
              <w:left w:w="120" w:type="dxa"/>
              <w:bottom w:w="80" w:type="dxa"/>
              <w:right w:w="120" w:type="dxa"/>
            </w:tcMar>
          </w:tcPr>
          <w:p w14:paraId="41157A58" w14:textId="77777777" w:rsidR="0010234B" w:rsidRDefault="00000000">
            <w:pPr>
              <w:spacing w:before="20" w:after="20"/>
            </w:pPr>
            <w:r>
              <w:rPr>
                <w:sz w:val="19"/>
                <w:szCs w:val="19"/>
              </w:rPr>
              <w:t>FEIT (SYNRG p.23)</w:t>
            </w:r>
          </w:p>
        </w:tc>
      </w:tr>
      <w:tr w:rsidR="0010234B" w14:paraId="4D5B1267" w14:textId="77777777">
        <w:tblPrEx>
          <w:tblCellMar>
            <w:top w:w="0" w:type="dxa"/>
            <w:bottom w:w="0" w:type="dxa"/>
          </w:tblCellMar>
        </w:tblPrEx>
        <w:tc>
          <w:tcPr>
            <w:tcW w:w="5309" w:type="dxa"/>
            <w:tcMar>
              <w:top w:w="80" w:type="dxa"/>
              <w:left w:w="120" w:type="dxa"/>
              <w:bottom w:w="80" w:type="dxa"/>
              <w:right w:w="120" w:type="dxa"/>
            </w:tcMar>
          </w:tcPr>
          <w:p w14:paraId="4DE2AEFB" w14:textId="77777777" w:rsidR="0010234B" w:rsidRDefault="00000000">
            <w:pPr>
              <w:spacing w:before="20" w:after="20"/>
            </w:pPr>
            <w:r>
              <w:rPr>
                <w:sz w:val="19"/>
                <w:szCs w:val="19"/>
              </w:rPr>
              <w:t>Gemeente staat positief tegenover ontwikkeling en herinrichting maaiveld; grondovername voor uitbouw BG in gesprek</w:t>
            </w:r>
          </w:p>
        </w:tc>
        <w:tc>
          <w:tcPr>
            <w:tcW w:w="3717" w:type="dxa"/>
            <w:tcMar>
              <w:top w:w="80" w:type="dxa"/>
              <w:left w:w="120" w:type="dxa"/>
              <w:bottom w:w="80" w:type="dxa"/>
              <w:right w:w="120" w:type="dxa"/>
            </w:tcMar>
          </w:tcPr>
          <w:p w14:paraId="0C5FAC21" w14:textId="77777777" w:rsidR="0010234B" w:rsidRDefault="00000000">
            <w:pPr>
              <w:spacing w:before="20" w:after="20"/>
            </w:pPr>
            <w:r>
              <w:rPr>
                <w:sz w:val="19"/>
                <w:szCs w:val="19"/>
              </w:rPr>
              <w:t>INPUT (SYNRG p.23)</w:t>
            </w:r>
          </w:p>
        </w:tc>
      </w:tr>
      <w:tr w:rsidR="0010234B" w14:paraId="1D43E22C" w14:textId="77777777">
        <w:tblPrEx>
          <w:tblCellMar>
            <w:top w:w="0" w:type="dxa"/>
            <w:bottom w:w="0" w:type="dxa"/>
          </w:tblCellMar>
        </w:tblPrEx>
        <w:tc>
          <w:tcPr>
            <w:tcW w:w="5309" w:type="dxa"/>
            <w:tcMar>
              <w:top w:w="80" w:type="dxa"/>
              <w:left w:w="120" w:type="dxa"/>
              <w:bottom w:w="80" w:type="dxa"/>
              <w:right w:w="120" w:type="dxa"/>
            </w:tcMar>
          </w:tcPr>
          <w:p w14:paraId="39DDDDE6" w14:textId="77777777" w:rsidR="0010234B" w:rsidRDefault="00000000">
            <w:pPr>
              <w:spacing w:before="20" w:after="20"/>
            </w:pPr>
            <w:r>
              <w:rPr>
                <w:sz w:val="19"/>
                <w:szCs w:val="19"/>
              </w:rPr>
              <w:t>Er komt een VvE met professioneel beheer</w:t>
            </w:r>
          </w:p>
        </w:tc>
        <w:tc>
          <w:tcPr>
            <w:tcW w:w="3717" w:type="dxa"/>
            <w:tcMar>
              <w:top w:w="80" w:type="dxa"/>
              <w:left w:w="120" w:type="dxa"/>
              <w:bottom w:w="80" w:type="dxa"/>
              <w:right w:w="120" w:type="dxa"/>
            </w:tcMar>
          </w:tcPr>
          <w:p w14:paraId="0F968A4A" w14:textId="2DE20EA7" w:rsidR="0010234B" w:rsidRDefault="00053C18">
            <w:pPr>
              <w:spacing w:before="20" w:after="20"/>
            </w:pPr>
            <w:r>
              <w:rPr>
                <w:sz w:val="19"/>
                <w:szCs w:val="19"/>
              </w:rPr>
              <w:t>AANNAME</w:t>
            </w:r>
          </w:p>
        </w:tc>
      </w:tr>
      <w:tr w:rsidR="0010234B" w14:paraId="58721DD2" w14:textId="77777777">
        <w:tblPrEx>
          <w:tblCellMar>
            <w:top w:w="0" w:type="dxa"/>
            <w:bottom w:w="0" w:type="dxa"/>
          </w:tblCellMar>
        </w:tblPrEx>
        <w:tc>
          <w:tcPr>
            <w:tcW w:w="5309" w:type="dxa"/>
            <w:tcMar>
              <w:top w:w="80" w:type="dxa"/>
              <w:left w:w="120" w:type="dxa"/>
              <w:bottom w:w="80" w:type="dxa"/>
              <w:right w:w="120" w:type="dxa"/>
            </w:tcMar>
          </w:tcPr>
          <w:p w14:paraId="504868AE" w14:textId="77777777" w:rsidR="0010234B" w:rsidRDefault="00000000">
            <w:pPr>
              <w:spacing w:before="20" w:after="20"/>
            </w:pPr>
            <w:r>
              <w:rPr>
                <w:sz w:val="19"/>
                <w:szCs w:val="19"/>
              </w:rPr>
              <w:t>Deel van de woningen direct in verkoop, deel blijft huur</w:t>
            </w:r>
          </w:p>
        </w:tc>
        <w:tc>
          <w:tcPr>
            <w:tcW w:w="3717" w:type="dxa"/>
            <w:tcMar>
              <w:top w:w="80" w:type="dxa"/>
              <w:left w:w="120" w:type="dxa"/>
              <w:bottom w:w="80" w:type="dxa"/>
              <w:right w:w="120" w:type="dxa"/>
            </w:tcMar>
          </w:tcPr>
          <w:p w14:paraId="04E4CBFB" w14:textId="3B208B4A" w:rsidR="0010234B" w:rsidRDefault="00053C18">
            <w:pPr>
              <w:spacing w:before="20" w:after="20"/>
            </w:pPr>
            <w:r>
              <w:rPr>
                <w:sz w:val="19"/>
                <w:szCs w:val="19"/>
              </w:rPr>
              <w:t>AANNAME</w:t>
            </w:r>
          </w:p>
        </w:tc>
      </w:tr>
    </w:tbl>
    <w:p w14:paraId="401F1769" w14:textId="77777777" w:rsidR="0010234B" w:rsidRDefault="0010234B">
      <w:pPr>
        <w:spacing w:after="160"/>
      </w:pPr>
    </w:p>
    <w:p w14:paraId="03D1F5C8" w14:textId="77777777" w:rsidR="0010234B" w:rsidRDefault="00000000">
      <w:pPr>
        <w:pStyle w:val="Kop3"/>
        <w:spacing w:before="240" w:after="100"/>
      </w:pPr>
      <w:r>
        <w:rPr>
          <w:b/>
          <w:bCs/>
          <w:color w:val="2C3E50"/>
          <w:sz w:val="22"/>
          <w:szCs w:val="22"/>
        </w:rPr>
        <w:t>Sterkste product- en locatiekenmerken</w:t>
      </w:r>
    </w:p>
    <w:p w14:paraId="28CEBCF2" w14:textId="24D4FEBB" w:rsidR="0010234B" w:rsidRDefault="00000000">
      <w:pPr>
        <w:pStyle w:val="Lijstalinea"/>
        <w:numPr>
          <w:ilvl w:val="0"/>
          <w:numId w:val="2"/>
        </w:numPr>
        <w:spacing w:before="40" w:after="40"/>
      </w:pPr>
      <w:r>
        <w:rPr>
          <w:b/>
          <w:bCs/>
        </w:rPr>
        <w:t>Hoogte en uitzicht.</w:t>
      </w:r>
      <w:r>
        <w:t xml:space="preserve"> Dertien lagen in een omgeving van overwegend laagbouw en middelhoogbouw. Vanaf de bovenste lagen zicht </w:t>
      </w:r>
      <w:r w:rsidR="00053C18">
        <w:t xml:space="preserve">over </w:t>
      </w:r>
      <w:proofErr w:type="spellStart"/>
      <w:r w:rsidR="00053C18">
        <w:t>vlaardingen</w:t>
      </w:r>
      <w:proofErr w:type="spellEnd"/>
      <w:r w:rsidR="00053C18">
        <w:t xml:space="preserve"> </w:t>
      </w:r>
    </w:p>
    <w:p w14:paraId="1E3347BD" w14:textId="1A3D1930" w:rsidR="0010234B" w:rsidRDefault="00000000">
      <w:pPr>
        <w:pStyle w:val="Lijstalinea"/>
        <w:numPr>
          <w:ilvl w:val="0"/>
          <w:numId w:val="2"/>
        </w:numPr>
        <w:spacing w:before="40" w:after="40"/>
      </w:pPr>
      <w:r>
        <w:rPr>
          <w:b/>
          <w:bCs/>
        </w:rPr>
        <w:t>Licht en oriëntatie.</w:t>
      </w:r>
      <w:r>
        <w:t xml:space="preserve"> Langgerekt volume met doorlopende balkons over de volle gevelbreedte; elke woning heeft buitenruimte. </w:t>
      </w:r>
    </w:p>
    <w:p w14:paraId="3053DD80" w14:textId="34FC0454" w:rsidR="0010234B" w:rsidRDefault="00000000">
      <w:pPr>
        <w:pStyle w:val="Lijstalinea"/>
        <w:numPr>
          <w:ilvl w:val="0"/>
          <w:numId w:val="2"/>
        </w:numPr>
        <w:spacing w:before="40" w:after="40"/>
      </w:pPr>
      <w:r>
        <w:rPr>
          <w:b/>
          <w:bCs/>
        </w:rPr>
        <w:t>Gedeelde dakterrassen.</w:t>
      </w:r>
      <w:r>
        <w:t xml:space="preserve"> Twee keer 63 m² collectieve buitenruimte op de toplaag is voor dit segment ongebruikelijk. </w:t>
      </w:r>
    </w:p>
    <w:p w14:paraId="1C65480D" w14:textId="78A5795A" w:rsidR="0010234B" w:rsidRDefault="00000000">
      <w:pPr>
        <w:pStyle w:val="Lijstalinea"/>
        <w:numPr>
          <w:ilvl w:val="0"/>
          <w:numId w:val="2"/>
        </w:numPr>
        <w:spacing w:before="40" w:after="40"/>
      </w:pPr>
      <w:r>
        <w:rPr>
          <w:b/>
          <w:bCs/>
        </w:rPr>
        <w:t>Ruimte om het gebouw.</w:t>
      </w:r>
      <w:r>
        <w:t xml:space="preserve"> 2.742 m² perceel met volwassen bomen; het groene parkeererf maakt het maaiveld voelbaar anders.</w:t>
      </w:r>
    </w:p>
    <w:p w14:paraId="7489D850" w14:textId="7F2D6D06" w:rsidR="0010234B" w:rsidRDefault="00000000">
      <w:pPr>
        <w:pStyle w:val="Lijstalinea"/>
        <w:numPr>
          <w:ilvl w:val="0"/>
          <w:numId w:val="2"/>
        </w:numPr>
        <w:spacing w:before="40" w:after="40"/>
      </w:pPr>
      <w:r>
        <w:rPr>
          <w:b/>
          <w:bCs/>
        </w:rPr>
        <w:t>Parkeren op eigen terrein.</w:t>
      </w:r>
      <w:r>
        <w:t xml:space="preserve"> 55 plaatsen en 14 garageboxen bij 146 woningen — schaars in stedelijk aanbod. </w:t>
      </w:r>
    </w:p>
    <w:p w14:paraId="673C5ABD" w14:textId="3EA81509" w:rsidR="0010234B" w:rsidRDefault="00000000">
      <w:pPr>
        <w:pStyle w:val="Lijstalinea"/>
        <w:numPr>
          <w:ilvl w:val="0"/>
          <w:numId w:val="2"/>
        </w:numPr>
        <w:spacing w:before="40" w:after="40"/>
      </w:pPr>
      <w:r>
        <w:rPr>
          <w:b/>
          <w:bCs/>
        </w:rPr>
        <w:t>Ligging.</w:t>
      </w:r>
      <w:r>
        <w:t xml:space="preserve"> Vlaardingen-</w:t>
      </w:r>
      <w:proofErr w:type="spellStart"/>
      <w:r>
        <w:t>Westwijk</w:t>
      </w:r>
      <w:proofErr w:type="spellEnd"/>
      <w:r>
        <w:t>, ca. 15 minuten lopen naar metrostation (Hoekse Lijn), ca. 30 minuten naar Rotterdam Centraal. Direct aan A20/A4-corridor</w:t>
      </w:r>
      <w:r w:rsidR="00053C18">
        <w:t xml:space="preserve">. </w:t>
      </w:r>
    </w:p>
    <w:p w14:paraId="5B4045D7" w14:textId="77777777" w:rsidR="0010234B" w:rsidRDefault="00000000">
      <w:pPr>
        <w:pStyle w:val="Kop3"/>
        <w:spacing w:before="240" w:after="100"/>
      </w:pPr>
      <w:r>
        <w:rPr>
          <w:b/>
          <w:bCs/>
          <w:color w:val="2C3E50"/>
          <w:sz w:val="22"/>
          <w:szCs w:val="22"/>
        </w:rPr>
        <w:t>Beperkingen</w:t>
      </w:r>
    </w:p>
    <w:p w14:paraId="4BC4280A" w14:textId="513BDA40" w:rsidR="0010234B" w:rsidRDefault="00000000">
      <w:pPr>
        <w:pStyle w:val="Lijstalinea"/>
        <w:numPr>
          <w:ilvl w:val="0"/>
          <w:numId w:val="2"/>
        </w:numPr>
        <w:spacing w:before="40" w:after="40"/>
      </w:pPr>
      <w:r>
        <w:rPr>
          <w:b/>
          <w:bCs/>
        </w:rPr>
        <w:t>Reputatie.</w:t>
      </w:r>
      <w:r>
        <w:t xml:space="preserve"> Het gebouw staat lokaal bekend als "polenflat". Dit is het dominante perceptieprobleem. </w:t>
      </w:r>
    </w:p>
    <w:p w14:paraId="3F40E6CB" w14:textId="0030BD3E" w:rsidR="0010234B" w:rsidRDefault="00000000">
      <w:pPr>
        <w:pStyle w:val="Lijstalinea"/>
        <w:numPr>
          <w:ilvl w:val="0"/>
          <w:numId w:val="2"/>
        </w:numPr>
        <w:spacing w:before="40" w:after="40"/>
      </w:pPr>
      <w:r>
        <w:rPr>
          <w:b/>
          <w:bCs/>
        </w:rPr>
        <w:t>Bestaande constructie is leidend.</w:t>
      </w:r>
      <w:r>
        <w:t xml:space="preserve"> Twee woningen kunnen niet groter dan 41 respectievelijk 48 m² worden; op de toplaag geldt hetzelfde voor de 40 m² studio. Beperkte plattegrondvrijheid. </w:t>
      </w:r>
    </w:p>
    <w:p w14:paraId="37E2C773" w14:textId="6C9F0C12" w:rsidR="0010234B" w:rsidRDefault="00000000">
      <w:pPr>
        <w:pStyle w:val="Lijstalinea"/>
        <w:numPr>
          <w:ilvl w:val="0"/>
          <w:numId w:val="2"/>
        </w:numPr>
        <w:spacing w:before="40" w:after="40"/>
      </w:pPr>
      <w:r>
        <w:rPr>
          <w:b/>
          <w:bCs/>
        </w:rPr>
        <w:t>Klein woningtype.</w:t>
      </w:r>
      <w:r>
        <w:t xml:space="preserve"> Vrijwel het hele nieuwe programma is 2-kamer of studio. Gezinnen vallen af.</w:t>
      </w:r>
    </w:p>
    <w:p w14:paraId="120A481E" w14:textId="03A989BF" w:rsidR="0010234B" w:rsidRDefault="00000000">
      <w:pPr>
        <w:pStyle w:val="Lijstalinea"/>
        <w:numPr>
          <w:ilvl w:val="0"/>
          <w:numId w:val="2"/>
        </w:numPr>
        <w:spacing w:before="40" w:after="40"/>
      </w:pPr>
      <w:r>
        <w:rPr>
          <w:b/>
          <w:bCs/>
        </w:rPr>
        <w:t>Galerijontsluiting.</w:t>
      </w:r>
      <w:r>
        <w:t xml:space="preserve"> Galerijflats hebben in Nederland een beladen imago (anonimiteit, sociale onveiligheid). </w:t>
      </w:r>
    </w:p>
    <w:p w14:paraId="2F7D695C" w14:textId="1A162221" w:rsidR="0010234B" w:rsidRDefault="00000000">
      <w:pPr>
        <w:pStyle w:val="Lijstalinea"/>
        <w:numPr>
          <w:ilvl w:val="0"/>
          <w:numId w:val="2"/>
        </w:numPr>
        <w:spacing w:before="40" w:after="40"/>
      </w:pPr>
      <w:r>
        <w:rPr>
          <w:b/>
          <w:bCs/>
        </w:rPr>
        <w:lastRenderedPageBreak/>
        <w:t>Geluidzone industrie.</w:t>
      </w:r>
      <w:r>
        <w:t xml:space="preserve"> Aanduiding op het perceel; consequenties onbekend. Beperkt mogelijk claims over rust en stilte. </w:t>
      </w:r>
    </w:p>
    <w:p w14:paraId="793FCCAE" w14:textId="5E28193D" w:rsidR="0010234B" w:rsidRDefault="00000000">
      <w:pPr>
        <w:pStyle w:val="Lijstalinea"/>
        <w:numPr>
          <w:ilvl w:val="0"/>
          <w:numId w:val="2"/>
        </w:numPr>
        <w:spacing w:before="40" w:after="40"/>
      </w:pPr>
      <w:r>
        <w:rPr>
          <w:b/>
          <w:bCs/>
        </w:rPr>
        <w:t>Gemengd eigendom.</w:t>
      </w:r>
      <w:r>
        <w:t xml:space="preserve"> Koop én huur in één gebouw. Zonder heldere regie een risico voor het "eigenaarschapsverhaal". </w:t>
      </w:r>
    </w:p>
    <w:p w14:paraId="3354AEF1" w14:textId="77777777" w:rsidR="00053C18" w:rsidRDefault="00000000" w:rsidP="00053C18">
      <w:pPr>
        <w:pStyle w:val="Lijstalinea"/>
        <w:numPr>
          <w:ilvl w:val="0"/>
          <w:numId w:val="2"/>
        </w:numPr>
        <w:spacing w:before="40" w:after="40"/>
      </w:pPr>
      <w:r>
        <w:rPr>
          <w:b/>
          <w:bCs/>
        </w:rPr>
        <w:t>Lange doorlooptijd.</w:t>
      </w:r>
      <w:r>
        <w:t xml:space="preserve"> Marketingstart ligt jaren vóór levering (H2 2028). Verwachtingsmanagement is kritisch. </w:t>
      </w:r>
    </w:p>
    <w:p w14:paraId="30735610" w14:textId="0E3D770C" w:rsidR="00053C18" w:rsidRPr="00053C18" w:rsidRDefault="00000000" w:rsidP="00053C18">
      <w:pPr>
        <w:pStyle w:val="Lijstalinea"/>
        <w:numPr>
          <w:ilvl w:val="0"/>
          <w:numId w:val="2"/>
        </w:numPr>
        <w:spacing w:before="40" w:after="40"/>
      </w:pPr>
      <w:r w:rsidRPr="00053C18">
        <w:rPr>
          <w:b/>
          <w:bCs/>
        </w:rPr>
        <w:t>Renovatiediepte onbekend.</w:t>
      </w:r>
      <w:r w:rsidRPr="00053C18">
        <w:t xml:space="preserve"> Bepaalt of we "vernieuwd" of "als nieuw" mogen zeggen.</w:t>
      </w:r>
      <w:r w:rsidR="00053C18">
        <w:t xml:space="preserve"> -&gt; te bespreken. </w:t>
      </w:r>
    </w:p>
    <w:p w14:paraId="7EB2D8BD" w14:textId="36BA9F05" w:rsidR="0010234B" w:rsidRDefault="00000000" w:rsidP="00053C18">
      <w:pPr>
        <w:spacing w:before="240" w:after="100"/>
      </w:pPr>
      <w:r w:rsidRPr="00053C18">
        <w:rPr>
          <w:b/>
          <w:bCs/>
          <w:color w:val="2C3E50"/>
          <w:sz w:val="22"/>
          <w:szCs w:val="22"/>
        </w:rPr>
        <w:t>Onderscheidende kenmerken (voorlopig)</w:t>
      </w:r>
    </w:p>
    <w:p w14:paraId="2E31CF0F" w14:textId="6F61C62E" w:rsidR="0010234B" w:rsidRDefault="00000000">
      <w:pPr>
        <w:pStyle w:val="Lijstalinea"/>
        <w:numPr>
          <w:ilvl w:val="0"/>
          <w:numId w:val="3"/>
        </w:numPr>
        <w:spacing w:before="40" w:after="40"/>
      </w:pPr>
      <w:r>
        <w:t>Een bestaand gebouw dat leeg gaat, vernieuwd wordt én van eigendomsvorm verandert</w:t>
      </w:r>
      <w:r w:rsidR="00053C18">
        <w:t>.</w:t>
      </w:r>
    </w:p>
    <w:p w14:paraId="47E14ACA" w14:textId="77777777" w:rsidR="0010234B" w:rsidRDefault="00000000">
      <w:pPr>
        <w:pStyle w:val="Lijstalinea"/>
        <w:numPr>
          <w:ilvl w:val="0"/>
          <w:numId w:val="3"/>
        </w:numPr>
        <w:spacing w:before="40" w:after="40"/>
      </w:pPr>
      <w:r>
        <w:t>Collectieve buitenruimte op 38 meter hoogte.</w:t>
      </w:r>
    </w:p>
    <w:p w14:paraId="28FF0725" w14:textId="77777777" w:rsidR="0010234B" w:rsidRDefault="00000000">
      <w:pPr>
        <w:pStyle w:val="Lijstalinea"/>
        <w:numPr>
          <w:ilvl w:val="0"/>
          <w:numId w:val="3"/>
        </w:numPr>
        <w:spacing w:before="40" w:after="40"/>
      </w:pPr>
      <w:r>
        <w:t>Actieve plint met wonen én commercieel, in plaats van een blinde onderbouw.</w:t>
      </w:r>
    </w:p>
    <w:p w14:paraId="16BF8860" w14:textId="5139ACBB" w:rsidR="00053C18" w:rsidRDefault="00000000" w:rsidP="00053C18">
      <w:pPr>
        <w:pStyle w:val="Lijstalinea"/>
        <w:numPr>
          <w:ilvl w:val="0"/>
          <w:numId w:val="3"/>
        </w:numPr>
        <w:spacing w:before="40" w:after="40"/>
      </w:pPr>
      <w:r>
        <w:t>Ruim, groen, autoluw maaiveld met behoud van volwassen bomen.</w:t>
      </w:r>
    </w:p>
    <w:p w14:paraId="17952F06" w14:textId="22E646F4" w:rsidR="00053C18" w:rsidRPr="00053C18" w:rsidRDefault="00053C18" w:rsidP="009017F0">
      <w:r>
        <w:br w:type="page"/>
      </w:r>
    </w:p>
    <w:p w14:paraId="0EA489BC" w14:textId="53E86D8C" w:rsidR="0010234B" w:rsidRDefault="00000000">
      <w:pPr>
        <w:pStyle w:val="Kop2"/>
        <w:spacing w:before="320" w:after="140"/>
      </w:pPr>
      <w:r>
        <w:rPr>
          <w:b/>
          <w:bCs/>
          <w:color w:val="1A2733"/>
        </w:rPr>
        <w:lastRenderedPageBreak/>
        <w:t>3. Primaire doelgroep</w:t>
      </w:r>
    </w:p>
    <w:p w14:paraId="5944B362" w14:textId="77777777" w:rsidR="0010234B" w:rsidRDefault="00000000">
      <w:pPr>
        <w:pStyle w:val="Kop3"/>
        <w:spacing w:before="240" w:after="100"/>
      </w:pPr>
      <w:r>
        <w:rPr>
          <w:b/>
          <w:bCs/>
          <w:color w:val="2C3E50"/>
          <w:sz w:val="22"/>
          <w:szCs w:val="22"/>
        </w:rPr>
        <w:t>Wie</w:t>
      </w:r>
    </w:p>
    <w:p w14:paraId="3BA29862" w14:textId="77777777" w:rsidR="0010234B" w:rsidRDefault="00000000">
      <w:pPr>
        <w:spacing w:before="60" w:after="120" w:line="276" w:lineRule="auto"/>
      </w:pPr>
      <w:r>
        <w:t>Stedelijke starters en vroege doorstromers van 25 tot 40 jaar, werkzaam in de Rotterdamse regio, met een gezamenlijk of individueel inkomen dat in Rotterdam-stad niet meer tot een koopwoning leidt. Eén- en tweepersoonshuishoudens. — AANNAME, te valideren met marktanalyse.</w:t>
      </w:r>
    </w:p>
    <w:p w14:paraId="67BCC303" w14:textId="77777777" w:rsidR="0010234B" w:rsidRDefault="00000000">
      <w:pPr>
        <w:spacing w:before="60" w:after="120" w:line="276" w:lineRule="auto"/>
      </w:pPr>
      <w:r>
        <w:rPr>
          <w:b/>
          <w:bCs/>
        </w:rPr>
        <w:t>Levensfase:</w:t>
      </w:r>
      <w:r>
        <w:t xml:space="preserve"> eerste of tweede zelfstandige woning; begin van vermogensopbouw; werk boven gezinsvorming.</w:t>
      </w:r>
    </w:p>
    <w:p w14:paraId="4F923B02" w14:textId="77777777" w:rsidR="0010234B" w:rsidRDefault="00000000">
      <w:pPr>
        <w:spacing w:before="60" w:after="120" w:line="276" w:lineRule="auto"/>
      </w:pPr>
      <w:r>
        <w:rPr>
          <w:b/>
          <w:bCs/>
        </w:rPr>
        <w:t>Woonsituatie nu:</w:t>
      </w:r>
      <w:r>
        <w:t xml:space="preserve"> huren in de vrije sector of bij ouders/kamer/antikraak; wachtlijst sociale huur; of samenwonend in een te dure huurwoning.</w:t>
      </w:r>
    </w:p>
    <w:p w14:paraId="37EE8B4D" w14:textId="77777777" w:rsidR="0010234B" w:rsidRDefault="00000000">
      <w:pPr>
        <w:spacing w:before="60" w:after="120" w:line="276" w:lineRule="auto"/>
      </w:pPr>
      <w:r>
        <w:rPr>
          <w:b/>
          <w:bCs/>
        </w:rPr>
        <w:t>Gewenste verandering:</w:t>
      </w:r>
      <w:r>
        <w:t xml:space="preserve"> van maandelijks geld weggeven naar iets opbouwen. Van tijdelijk naar vast. Van "waar ik nu zit" naar "waar ik woon".</w:t>
      </w:r>
    </w:p>
    <w:p w14:paraId="5562DF10" w14:textId="77777777" w:rsidR="0010234B" w:rsidRDefault="00000000">
      <w:pPr>
        <w:pStyle w:val="Kop3"/>
        <w:spacing w:before="240" w:after="100"/>
      </w:pPr>
      <w:r>
        <w:rPr>
          <w:b/>
          <w:bCs/>
          <w:color w:val="2C3E50"/>
          <w:sz w:val="22"/>
          <w:szCs w:val="22"/>
        </w:rPr>
        <w:t>Functionele behoeften</w:t>
      </w:r>
    </w:p>
    <w:p w14:paraId="4D145DB3" w14:textId="77777777" w:rsidR="0010234B" w:rsidRDefault="00000000">
      <w:pPr>
        <w:spacing w:before="60" w:after="120" w:line="276" w:lineRule="auto"/>
      </w:pPr>
      <w:r>
        <w:t xml:space="preserve">Betaalbare koopprijs en maandlasten; goede bereikbaarheid van Rotterdam met OV én auto; parkeergelegenheid; buitenruimte; energiezuinig (lage lasten); woning die </w:t>
      </w:r>
      <w:proofErr w:type="spellStart"/>
      <w:r>
        <w:t>instapklaar</w:t>
      </w:r>
      <w:proofErr w:type="spellEnd"/>
      <w:r>
        <w:t xml:space="preserve"> is.</w:t>
      </w:r>
    </w:p>
    <w:p w14:paraId="215B83A8" w14:textId="77777777" w:rsidR="0010234B" w:rsidRDefault="00000000">
      <w:pPr>
        <w:pStyle w:val="Kop3"/>
        <w:spacing w:before="240" w:after="100"/>
      </w:pPr>
      <w:r>
        <w:rPr>
          <w:b/>
          <w:bCs/>
          <w:color w:val="2C3E50"/>
          <w:sz w:val="22"/>
          <w:szCs w:val="22"/>
        </w:rPr>
        <w:t>Emotionele behoeften</w:t>
      </w:r>
    </w:p>
    <w:p w14:paraId="4ED67F86" w14:textId="77777777" w:rsidR="0010234B" w:rsidRDefault="00000000">
      <w:pPr>
        <w:spacing w:before="60" w:after="120" w:line="276" w:lineRule="auto"/>
      </w:pPr>
      <w:r>
        <w:t>Trots op het eigen adres. Ergens bij horen. Rust en veiligheid in het gebouw. Het gevoel dat de keuze verstandig is, niet een concessie.</w:t>
      </w:r>
    </w:p>
    <w:p w14:paraId="15E71A10" w14:textId="77777777" w:rsidR="0010234B" w:rsidRDefault="00000000">
      <w:pPr>
        <w:pStyle w:val="Kop3"/>
        <w:spacing w:before="240" w:after="100"/>
      </w:pPr>
      <w:r>
        <w:rPr>
          <w:b/>
          <w:bCs/>
          <w:color w:val="2C3E50"/>
          <w:sz w:val="22"/>
          <w:szCs w:val="22"/>
        </w:rPr>
        <w:t>Koopmotieven</w:t>
      </w:r>
    </w:p>
    <w:p w14:paraId="5DDF9E3E" w14:textId="77777777" w:rsidR="0010234B" w:rsidRDefault="00000000">
      <w:pPr>
        <w:pStyle w:val="Lijstalinea"/>
        <w:numPr>
          <w:ilvl w:val="0"/>
          <w:numId w:val="3"/>
        </w:numPr>
        <w:spacing w:before="40" w:after="40"/>
      </w:pPr>
      <w:r>
        <w:t>Vermogensopbouw in plaats van huur.</w:t>
      </w:r>
    </w:p>
    <w:p w14:paraId="66C6A6D5" w14:textId="77777777" w:rsidR="0010234B" w:rsidRDefault="00000000">
      <w:pPr>
        <w:pStyle w:val="Lijstalinea"/>
        <w:numPr>
          <w:ilvl w:val="0"/>
          <w:numId w:val="3"/>
        </w:numPr>
        <w:spacing w:before="40" w:after="40"/>
      </w:pPr>
      <w:r>
        <w:t>Toegang tot de Rotterdamse arbeidsmarkt zonder Rotterdamse prijzen.</w:t>
      </w:r>
    </w:p>
    <w:p w14:paraId="6DFB3250" w14:textId="77777777" w:rsidR="0010234B" w:rsidRDefault="00000000">
      <w:pPr>
        <w:pStyle w:val="Lijstalinea"/>
        <w:numPr>
          <w:ilvl w:val="0"/>
          <w:numId w:val="3"/>
        </w:numPr>
        <w:spacing w:before="40" w:after="40"/>
      </w:pPr>
      <w:r>
        <w:t>Zeggenschap over de eigen woonsituatie.</w:t>
      </w:r>
    </w:p>
    <w:p w14:paraId="58C60758" w14:textId="77777777" w:rsidR="0010234B" w:rsidRDefault="00000000">
      <w:pPr>
        <w:pStyle w:val="Lijstalinea"/>
        <w:numPr>
          <w:ilvl w:val="0"/>
          <w:numId w:val="3"/>
        </w:numPr>
        <w:spacing w:before="40" w:after="40"/>
      </w:pPr>
      <w:r>
        <w:t xml:space="preserve">Instap in een gebied dat aantoonbaar in beweging is (herstructurering </w:t>
      </w:r>
      <w:proofErr w:type="spellStart"/>
      <w:r>
        <w:t>Westwijk</w:t>
      </w:r>
      <w:proofErr w:type="spellEnd"/>
      <w:r>
        <w:t>).</w:t>
      </w:r>
    </w:p>
    <w:p w14:paraId="4014A48B" w14:textId="77777777" w:rsidR="0010234B" w:rsidRDefault="00000000">
      <w:pPr>
        <w:pStyle w:val="Kop3"/>
        <w:spacing w:before="240" w:after="100"/>
      </w:pPr>
      <w:r>
        <w:rPr>
          <w:b/>
          <w:bCs/>
          <w:color w:val="2C3E50"/>
          <w:sz w:val="22"/>
          <w:szCs w:val="22"/>
        </w:rPr>
        <w:t>Onzekerheden</w:t>
      </w:r>
    </w:p>
    <w:p w14:paraId="72F93FB6" w14:textId="77777777" w:rsidR="0010234B" w:rsidRDefault="00000000">
      <w:pPr>
        <w:spacing w:before="60" w:after="120" w:line="276" w:lineRule="auto"/>
      </w:pPr>
      <w:r>
        <w:t>"Wat is dit gebouw over tien jaar waard?" — "Wie zijn straks mijn buren?" — "Blijft de VvE gezond, of krijg ik over vijf jaar een naheffing van tienduizend euro?" — "Kan ik dit later weer verkopen?"</w:t>
      </w:r>
    </w:p>
    <w:p w14:paraId="5F0E1370" w14:textId="77777777" w:rsidR="0010234B" w:rsidRDefault="00000000">
      <w:pPr>
        <w:pStyle w:val="Kop3"/>
        <w:spacing w:before="240" w:after="100"/>
      </w:pPr>
      <w:r>
        <w:rPr>
          <w:b/>
          <w:bCs/>
          <w:color w:val="2C3E50"/>
          <w:sz w:val="22"/>
          <w:szCs w:val="22"/>
        </w:rPr>
        <w:t>Bezwaren</w:t>
      </w:r>
    </w:p>
    <w:tbl>
      <w:tblPr>
        <w:tblW w:w="9026" w:type="dxa"/>
        <w:tblBorders>
          <w:top w:val="single" w:sz="2" w:space="0" w:color="B8C4D0"/>
          <w:left w:val="single" w:sz="2" w:space="0" w:color="B8C4D0"/>
          <w:bottom w:val="single" w:sz="2" w:space="0" w:color="B8C4D0"/>
          <w:right w:val="single" w:sz="2" w:space="0" w:color="B8C4D0"/>
          <w:insideH w:val="single" w:sz="2" w:space="0" w:color="D5DDE5"/>
          <w:insideV w:val="single" w:sz="2" w:space="0" w:color="D5DDE5"/>
        </w:tblBorders>
        <w:tblCellMar>
          <w:left w:w="10" w:type="dxa"/>
          <w:right w:w="10" w:type="dxa"/>
        </w:tblCellMar>
        <w:tblLook w:val="04A0" w:firstRow="1" w:lastRow="0" w:firstColumn="1" w:lastColumn="0" w:noHBand="0" w:noVBand="1"/>
      </w:tblPr>
      <w:tblGrid>
        <w:gridCol w:w="6393"/>
        <w:gridCol w:w="2633"/>
      </w:tblGrid>
      <w:tr w:rsidR="0010234B" w14:paraId="538D08E2" w14:textId="77777777">
        <w:tblPrEx>
          <w:tblCellMar>
            <w:top w:w="0" w:type="dxa"/>
            <w:bottom w:w="0" w:type="dxa"/>
          </w:tblCellMar>
        </w:tblPrEx>
        <w:trPr>
          <w:tblHeader/>
        </w:trPr>
        <w:tc>
          <w:tcPr>
            <w:tcW w:w="6393" w:type="dxa"/>
            <w:shd w:val="clear" w:color="auto" w:fill="E8EDF2"/>
            <w:tcMar>
              <w:top w:w="80" w:type="dxa"/>
              <w:left w:w="120" w:type="dxa"/>
              <w:bottom w:w="80" w:type="dxa"/>
              <w:right w:w="120" w:type="dxa"/>
            </w:tcMar>
          </w:tcPr>
          <w:p w14:paraId="3A0CA64D" w14:textId="77777777" w:rsidR="0010234B" w:rsidRDefault="00000000">
            <w:pPr>
              <w:spacing w:before="20" w:after="20"/>
            </w:pPr>
            <w:r>
              <w:rPr>
                <w:b/>
                <w:bCs/>
                <w:sz w:val="19"/>
                <w:szCs w:val="19"/>
              </w:rPr>
              <w:t>Bezwaar</w:t>
            </w:r>
          </w:p>
        </w:tc>
        <w:tc>
          <w:tcPr>
            <w:tcW w:w="2633" w:type="dxa"/>
            <w:shd w:val="clear" w:color="auto" w:fill="E8EDF2"/>
            <w:tcMar>
              <w:top w:w="80" w:type="dxa"/>
              <w:left w:w="120" w:type="dxa"/>
              <w:bottom w:w="80" w:type="dxa"/>
              <w:right w:w="120" w:type="dxa"/>
            </w:tcMar>
          </w:tcPr>
          <w:p w14:paraId="1254A00F" w14:textId="77777777" w:rsidR="0010234B" w:rsidRDefault="00000000">
            <w:pPr>
              <w:spacing w:before="20" w:after="20"/>
            </w:pPr>
            <w:r>
              <w:rPr>
                <w:b/>
                <w:bCs/>
                <w:sz w:val="19"/>
                <w:szCs w:val="19"/>
              </w:rPr>
              <w:t>Type</w:t>
            </w:r>
          </w:p>
        </w:tc>
      </w:tr>
      <w:tr w:rsidR="0010234B" w14:paraId="2A1CC70F" w14:textId="77777777">
        <w:tblPrEx>
          <w:tblCellMar>
            <w:top w:w="0" w:type="dxa"/>
            <w:bottom w:w="0" w:type="dxa"/>
          </w:tblCellMar>
        </w:tblPrEx>
        <w:tc>
          <w:tcPr>
            <w:tcW w:w="6393" w:type="dxa"/>
            <w:tcMar>
              <w:top w:w="80" w:type="dxa"/>
              <w:left w:w="120" w:type="dxa"/>
              <w:bottom w:w="80" w:type="dxa"/>
              <w:right w:w="120" w:type="dxa"/>
            </w:tcMar>
          </w:tcPr>
          <w:p w14:paraId="649AB119" w14:textId="77777777" w:rsidR="0010234B" w:rsidRDefault="00000000">
            <w:pPr>
              <w:spacing w:before="20" w:after="20"/>
            </w:pPr>
            <w:r>
              <w:rPr>
                <w:sz w:val="19"/>
                <w:szCs w:val="19"/>
              </w:rPr>
              <w:t>"Dat is toch die flat?"</w:t>
            </w:r>
          </w:p>
        </w:tc>
        <w:tc>
          <w:tcPr>
            <w:tcW w:w="2633" w:type="dxa"/>
            <w:tcMar>
              <w:top w:w="80" w:type="dxa"/>
              <w:left w:w="120" w:type="dxa"/>
              <w:bottom w:w="80" w:type="dxa"/>
              <w:right w:w="120" w:type="dxa"/>
            </w:tcMar>
          </w:tcPr>
          <w:p w14:paraId="1D88F49C" w14:textId="77777777" w:rsidR="0010234B" w:rsidRDefault="00000000">
            <w:pPr>
              <w:spacing w:before="20" w:after="20"/>
            </w:pPr>
            <w:r>
              <w:rPr>
                <w:sz w:val="19"/>
                <w:szCs w:val="19"/>
              </w:rPr>
              <w:t>Reputatie — zwaarst</w:t>
            </w:r>
          </w:p>
        </w:tc>
      </w:tr>
      <w:tr w:rsidR="0010234B" w14:paraId="383EDCB2" w14:textId="77777777">
        <w:tblPrEx>
          <w:tblCellMar>
            <w:top w:w="0" w:type="dxa"/>
            <w:bottom w:w="0" w:type="dxa"/>
          </w:tblCellMar>
        </w:tblPrEx>
        <w:tc>
          <w:tcPr>
            <w:tcW w:w="6393" w:type="dxa"/>
            <w:tcMar>
              <w:top w:w="80" w:type="dxa"/>
              <w:left w:w="120" w:type="dxa"/>
              <w:bottom w:w="80" w:type="dxa"/>
              <w:right w:w="120" w:type="dxa"/>
            </w:tcMar>
          </w:tcPr>
          <w:p w14:paraId="2D0D61BE" w14:textId="77777777" w:rsidR="0010234B" w:rsidRDefault="00000000">
            <w:pPr>
              <w:spacing w:before="20" w:after="20"/>
            </w:pPr>
            <w:r>
              <w:rPr>
                <w:sz w:val="19"/>
                <w:szCs w:val="19"/>
              </w:rPr>
              <w:t xml:space="preserve">"Een gebouw uit 1967, dat is toch een </w:t>
            </w:r>
            <w:proofErr w:type="spellStart"/>
            <w:r>
              <w:rPr>
                <w:sz w:val="19"/>
                <w:szCs w:val="19"/>
              </w:rPr>
              <w:t>geldput</w:t>
            </w:r>
            <w:proofErr w:type="spellEnd"/>
            <w:r>
              <w:rPr>
                <w:sz w:val="19"/>
                <w:szCs w:val="19"/>
              </w:rPr>
              <w:t>?"</w:t>
            </w:r>
          </w:p>
        </w:tc>
        <w:tc>
          <w:tcPr>
            <w:tcW w:w="2633" w:type="dxa"/>
            <w:tcMar>
              <w:top w:w="80" w:type="dxa"/>
              <w:left w:w="120" w:type="dxa"/>
              <w:bottom w:w="80" w:type="dxa"/>
              <w:right w:w="120" w:type="dxa"/>
            </w:tcMar>
          </w:tcPr>
          <w:p w14:paraId="756B80F3" w14:textId="77777777" w:rsidR="0010234B" w:rsidRDefault="00000000">
            <w:pPr>
              <w:spacing w:before="20" w:after="20"/>
            </w:pPr>
            <w:proofErr w:type="gramStart"/>
            <w:r>
              <w:rPr>
                <w:sz w:val="19"/>
                <w:szCs w:val="19"/>
              </w:rPr>
              <w:t>Techniek /</w:t>
            </w:r>
            <w:proofErr w:type="gramEnd"/>
            <w:r>
              <w:rPr>
                <w:sz w:val="19"/>
                <w:szCs w:val="19"/>
              </w:rPr>
              <w:t xml:space="preserve"> VvE-risico</w:t>
            </w:r>
          </w:p>
        </w:tc>
      </w:tr>
      <w:tr w:rsidR="0010234B" w14:paraId="2D65AC96" w14:textId="77777777">
        <w:tblPrEx>
          <w:tblCellMar>
            <w:top w:w="0" w:type="dxa"/>
            <w:bottom w:w="0" w:type="dxa"/>
          </w:tblCellMar>
        </w:tblPrEx>
        <w:tc>
          <w:tcPr>
            <w:tcW w:w="6393" w:type="dxa"/>
            <w:tcMar>
              <w:top w:w="80" w:type="dxa"/>
              <w:left w:w="120" w:type="dxa"/>
              <w:bottom w:w="80" w:type="dxa"/>
              <w:right w:w="120" w:type="dxa"/>
            </w:tcMar>
          </w:tcPr>
          <w:p w14:paraId="5EA55A3A" w14:textId="77777777" w:rsidR="0010234B" w:rsidRDefault="00000000">
            <w:pPr>
              <w:spacing w:before="20" w:after="20"/>
            </w:pPr>
            <w:r>
              <w:rPr>
                <w:sz w:val="19"/>
                <w:szCs w:val="19"/>
              </w:rPr>
              <w:t>"Koop en huur door elkaar, dan blijft het rommelig"</w:t>
            </w:r>
          </w:p>
        </w:tc>
        <w:tc>
          <w:tcPr>
            <w:tcW w:w="2633" w:type="dxa"/>
            <w:tcMar>
              <w:top w:w="80" w:type="dxa"/>
              <w:left w:w="120" w:type="dxa"/>
              <w:bottom w:w="80" w:type="dxa"/>
              <w:right w:w="120" w:type="dxa"/>
            </w:tcMar>
          </w:tcPr>
          <w:p w14:paraId="08833A71" w14:textId="77777777" w:rsidR="0010234B" w:rsidRDefault="00000000">
            <w:pPr>
              <w:spacing w:before="20" w:after="20"/>
            </w:pPr>
            <w:r>
              <w:rPr>
                <w:sz w:val="19"/>
                <w:szCs w:val="19"/>
              </w:rPr>
              <w:t>Beheer</w:t>
            </w:r>
          </w:p>
        </w:tc>
      </w:tr>
      <w:tr w:rsidR="0010234B" w14:paraId="6FDF04BE" w14:textId="77777777">
        <w:tblPrEx>
          <w:tblCellMar>
            <w:top w:w="0" w:type="dxa"/>
            <w:bottom w:w="0" w:type="dxa"/>
          </w:tblCellMar>
        </w:tblPrEx>
        <w:tc>
          <w:tcPr>
            <w:tcW w:w="6393" w:type="dxa"/>
            <w:tcMar>
              <w:top w:w="80" w:type="dxa"/>
              <w:left w:w="120" w:type="dxa"/>
              <w:bottom w:w="80" w:type="dxa"/>
              <w:right w:w="120" w:type="dxa"/>
            </w:tcMar>
          </w:tcPr>
          <w:p w14:paraId="309ABE6D" w14:textId="77777777" w:rsidR="0010234B" w:rsidRDefault="00000000">
            <w:pPr>
              <w:spacing w:before="20" w:after="20"/>
            </w:pPr>
            <w:r>
              <w:rPr>
                <w:sz w:val="19"/>
                <w:szCs w:val="19"/>
              </w:rPr>
              <w:t>"Galerijflat, dat wil ik niet"</w:t>
            </w:r>
          </w:p>
        </w:tc>
        <w:tc>
          <w:tcPr>
            <w:tcW w:w="2633" w:type="dxa"/>
            <w:tcMar>
              <w:top w:w="80" w:type="dxa"/>
              <w:left w:w="120" w:type="dxa"/>
              <w:bottom w:w="80" w:type="dxa"/>
              <w:right w:w="120" w:type="dxa"/>
            </w:tcMar>
          </w:tcPr>
          <w:p w14:paraId="3B881D76" w14:textId="77777777" w:rsidR="0010234B" w:rsidRDefault="00000000">
            <w:pPr>
              <w:spacing w:before="20" w:after="20"/>
            </w:pPr>
            <w:r>
              <w:rPr>
                <w:sz w:val="19"/>
                <w:szCs w:val="19"/>
              </w:rPr>
              <w:t>Woontypologie</w:t>
            </w:r>
          </w:p>
        </w:tc>
      </w:tr>
      <w:tr w:rsidR="0010234B" w14:paraId="24FDA8EE" w14:textId="77777777">
        <w:tblPrEx>
          <w:tblCellMar>
            <w:top w:w="0" w:type="dxa"/>
            <w:bottom w:w="0" w:type="dxa"/>
          </w:tblCellMar>
        </w:tblPrEx>
        <w:tc>
          <w:tcPr>
            <w:tcW w:w="6393" w:type="dxa"/>
            <w:tcMar>
              <w:top w:w="80" w:type="dxa"/>
              <w:left w:w="120" w:type="dxa"/>
              <w:bottom w:w="80" w:type="dxa"/>
              <w:right w:w="120" w:type="dxa"/>
            </w:tcMar>
          </w:tcPr>
          <w:p w14:paraId="59C5D4CC" w14:textId="77777777" w:rsidR="0010234B" w:rsidRDefault="00000000">
            <w:pPr>
              <w:spacing w:before="20" w:after="20"/>
            </w:pPr>
            <w:r>
              <w:rPr>
                <w:sz w:val="19"/>
                <w:szCs w:val="19"/>
              </w:rPr>
              <w:t>"Vlaardingen-West, dat is niet echt gewild"</w:t>
            </w:r>
          </w:p>
        </w:tc>
        <w:tc>
          <w:tcPr>
            <w:tcW w:w="2633" w:type="dxa"/>
            <w:tcMar>
              <w:top w:w="80" w:type="dxa"/>
              <w:left w:w="120" w:type="dxa"/>
              <w:bottom w:w="80" w:type="dxa"/>
              <w:right w:w="120" w:type="dxa"/>
            </w:tcMar>
          </w:tcPr>
          <w:p w14:paraId="158185FB" w14:textId="77777777" w:rsidR="0010234B" w:rsidRDefault="00000000">
            <w:pPr>
              <w:spacing w:before="20" w:after="20"/>
            </w:pPr>
            <w:r>
              <w:rPr>
                <w:sz w:val="19"/>
                <w:szCs w:val="19"/>
              </w:rPr>
              <w:t>Gebied</w:t>
            </w:r>
          </w:p>
        </w:tc>
      </w:tr>
      <w:tr w:rsidR="0010234B" w14:paraId="1FA2CF92" w14:textId="77777777">
        <w:tblPrEx>
          <w:tblCellMar>
            <w:top w:w="0" w:type="dxa"/>
            <w:bottom w:w="0" w:type="dxa"/>
          </w:tblCellMar>
        </w:tblPrEx>
        <w:tc>
          <w:tcPr>
            <w:tcW w:w="6393" w:type="dxa"/>
            <w:tcMar>
              <w:top w:w="80" w:type="dxa"/>
              <w:left w:w="120" w:type="dxa"/>
              <w:bottom w:w="80" w:type="dxa"/>
              <w:right w:w="120" w:type="dxa"/>
            </w:tcMar>
          </w:tcPr>
          <w:p w14:paraId="32467586" w14:textId="77777777" w:rsidR="0010234B" w:rsidRDefault="00000000">
            <w:pPr>
              <w:spacing w:before="20" w:after="20"/>
            </w:pPr>
            <w:r>
              <w:rPr>
                <w:sz w:val="19"/>
                <w:szCs w:val="19"/>
              </w:rPr>
              <w:t>"Vijftien minuten lopen naar de metro is ver"</w:t>
            </w:r>
          </w:p>
        </w:tc>
        <w:tc>
          <w:tcPr>
            <w:tcW w:w="2633" w:type="dxa"/>
            <w:tcMar>
              <w:top w:w="80" w:type="dxa"/>
              <w:left w:w="120" w:type="dxa"/>
              <w:bottom w:w="80" w:type="dxa"/>
              <w:right w:w="120" w:type="dxa"/>
            </w:tcMar>
          </w:tcPr>
          <w:p w14:paraId="54175EF5" w14:textId="77777777" w:rsidR="0010234B" w:rsidRDefault="00000000">
            <w:pPr>
              <w:spacing w:before="20" w:after="20"/>
            </w:pPr>
            <w:r>
              <w:rPr>
                <w:sz w:val="19"/>
                <w:szCs w:val="19"/>
              </w:rPr>
              <w:t>Bereikbaarheid</w:t>
            </w:r>
          </w:p>
        </w:tc>
      </w:tr>
      <w:tr w:rsidR="0010234B" w14:paraId="279AF0BC" w14:textId="77777777">
        <w:tblPrEx>
          <w:tblCellMar>
            <w:top w:w="0" w:type="dxa"/>
            <w:bottom w:w="0" w:type="dxa"/>
          </w:tblCellMar>
        </w:tblPrEx>
        <w:tc>
          <w:tcPr>
            <w:tcW w:w="6393" w:type="dxa"/>
            <w:tcMar>
              <w:top w:w="80" w:type="dxa"/>
              <w:left w:w="120" w:type="dxa"/>
              <w:bottom w:w="80" w:type="dxa"/>
              <w:right w:w="120" w:type="dxa"/>
            </w:tcMar>
          </w:tcPr>
          <w:p w14:paraId="4401E377" w14:textId="77777777" w:rsidR="0010234B" w:rsidRDefault="00000000">
            <w:pPr>
              <w:spacing w:before="20" w:after="20"/>
            </w:pPr>
            <w:r>
              <w:rPr>
                <w:sz w:val="19"/>
                <w:szCs w:val="19"/>
              </w:rPr>
              <w:t>"52 m², dat is klein"</w:t>
            </w:r>
          </w:p>
        </w:tc>
        <w:tc>
          <w:tcPr>
            <w:tcW w:w="2633" w:type="dxa"/>
            <w:tcMar>
              <w:top w:w="80" w:type="dxa"/>
              <w:left w:w="120" w:type="dxa"/>
              <w:bottom w:w="80" w:type="dxa"/>
              <w:right w:w="120" w:type="dxa"/>
            </w:tcMar>
          </w:tcPr>
          <w:p w14:paraId="17801464" w14:textId="77777777" w:rsidR="0010234B" w:rsidRDefault="00000000">
            <w:pPr>
              <w:spacing w:before="20" w:after="20"/>
            </w:pPr>
            <w:r>
              <w:rPr>
                <w:sz w:val="19"/>
                <w:szCs w:val="19"/>
              </w:rPr>
              <w:t>Product</w:t>
            </w:r>
          </w:p>
        </w:tc>
      </w:tr>
    </w:tbl>
    <w:p w14:paraId="7E121CCF" w14:textId="77777777" w:rsidR="0010234B" w:rsidRDefault="0010234B">
      <w:pPr>
        <w:spacing w:after="160"/>
      </w:pPr>
    </w:p>
    <w:p w14:paraId="17E81A1A" w14:textId="77777777" w:rsidR="0010234B" w:rsidRDefault="00000000">
      <w:pPr>
        <w:pStyle w:val="Kop3"/>
        <w:spacing w:before="240" w:after="100"/>
      </w:pPr>
      <w:r>
        <w:rPr>
          <w:b/>
          <w:bCs/>
          <w:color w:val="2C3E50"/>
          <w:sz w:val="22"/>
          <w:szCs w:val="22"/>
        </w:rPr>
        <w:lastRenderedPageBreak/>
        <w:t>Besliscriteria (in volgorde van gewicht)</w:t>
      </w:r>
    </w:p>
    <w:p w14:paraId="3E3E1650" w14:textId="46215A80" w:rsidR="0010234B" w:rsidRDefault="009017F0">
      <w:pPr>
        <w:pStyle w:val="Lijstalinea"/>
        <w:numPr>
          <w:ilvl w:val="0"/>
          <w:numId w:val="3"/>
        </w:numPr>
        <w:spacing w:before="40" w:after="40"/>
      </w:pPr>
      <w:r>
        <w:t xml:space="preserve">      </w:t>
      </w:r>
      <w:r w:rsidR="00000000">
        <w:t>Prijs en maandlasten</w:t>
      </w:r>
    </w:p>
    <w:p w14:paraId="6EEABDBF" w14:textId="77777777" w:rsidR="0010234B" w:rsidRDefault="00000000">
      <w:pPr>
        <w:pStyle w:val="Lijstalinea"/>
        <w:numPr>
          <w:ilvl w:val="0"/>
          <w:numId w:val="3"/>
        </w:numPr>
        <w:spacing w:before="40" w:after="40"/>
      </w:pPr>
      <w:r>
        <w:t>Verwachte waardeontwikkeling</w:t>
      </w:r>
    </w:p>
    <w:p w14:paraId="3E7E3B8D" w14:textId="77777777" w:rsidR="0010234B" w:rsidRDefault="00000000">
      <w:pPr>
        <w:pStyle w:val="Lijstalinea"/>
        <w:numPr>
          <w:ilvl w:val="0"/>
          <w:numId w:val="3"/>
        </w:numPr>
        <w:spacing w:before="40" w:after="40"/>
      </w:pPr>
      <w:r>
        <w:t>Gevoel bij het gebouw en de entree bij eerste bezoek</w:t>
      </w:r>
    </w:p>
    <w:p w14:paraId="0BBF711C" w14:textId="77777777" w:rsidR="0010234B" w:rsidRDefault="00000000">
      <w:pPr>
        <w:pStyle w:val="Lijstalinea"/>
        <w:numPr>
          <w:ilvl w:val="0"/>
          <w:numId w:val="3"/>
        </w:numPr>
        <w:spacing w:before="40" w:after="40"/>
      </w:pPr>
      <w:r>
        <w:t>Geloofwaardigheid van beheer en VvE</w:t>
      </w:r>
    </w:p>
    <w:p w14:paraId="4A62ED54" w14:textId="77777777" w:rsidR="0010234B" w:rsidRDefault="00000000">
      <w:pPr>
        <w:pStyle w:val="Lijstalinea"/>
        <w:numPr>
          <w:ilvl w:val="0"/>
          <w:numId w:val="3"/>
        </w:numPr>
        <w:spacing w:before="40" w:after="40"/>
      </w:pPr>
      <w:r>
        <w:t>Reistijd woon-werk</w:t>
      </w:r>
    </w:p>
    <w:p w14:paraId="50378528" w14:textId="77777777" w:rsidR="0010234B" w:rsidRDefault="00000000">
      <w:pPr>
        <w:pStyle w:val="Lijstalinea"/>
        <w:numPr>
          <w:ilvl w:val="0"/>
          <w:numId w:val="3"/>
        </w:numPr>
        <w:spacing w:before="40" w:after="40"/>
      </w:pPr>
      <w:r>
        <w:t>Woninggrootte en indeling</w:t>
      </w:r>
    </w:p>
    <w:p w14:paraId="7CFC40F8" w14:textId="77777777" w:rsidR="0010234B" w:rsidRDefault="00000000">
      <w:pPr>
        <w:pStyle w:val="Kop3"/>
        <w:spacing w:before="240" w:after="100"/>
      </w:pPr>
      <w:r>
        <w:rPr>
          <w:b/>
          <w:bCs/>
          <w:color w:val="2C3E50"/>
          <w:sz w:val="22"/>
          <w:szCs w:val="22"/>
        </w:rPr>
        <w:t>Secundaire doelgroep</w:t>
      </w:r>
    </w:p>
    <w:p w14:paraId="74556A71" w14:textId="77777777" w:rsidR="0010234B" w:rsidRDefault="00000000">
      <w:pPr>
        <w:spacing w:before="60" w:after="120" w:line="276" w:lineRule="auto"/>
      </w:pPr>
      <w:r>
        <w:rPr>
          <w:b/>
          <w:bCs/>
        </w:rPr>
        <w:t xml:space="preserve">Lokale doorstromers en empty </w:t>
      </w:r>
      <w:proofErr w:type="spellStart"/>
      <w:r>
        <w:rPr>
          <w:b/>
          <w:bCs/>
        </w:rPr>
        <w:t>nesters</w:t>
      </w:r>
      <w:proofErr w:type="spellEnd"/>
      <w:r>
        <w:rPr>
          <w:b/>
          <w:bCs/>
        </w:rPr>
        <w:t xml:space="preserve"> uit Vlaardingen (55+).</w:t>
      </w:r>
      <w:r>
        <w:t xml:space="preserve"> Wonen nu in een eengezinswoning in </w:t>
      </w:r>
      <w:proofErr w:type="spellStart"/>
      <w:r>
        <w:t>Westwijk</w:t>
      </w:r>
      <w:proofErr w:type="spellEnd"/>
      <w:r>
        <w:t xml:space="preserve">, </w:t>
      </w:r>
      <w:proofErr w:type="spellStart"/>
      <w:r>
        <w:t>Holy</w:t>
      </w:r>
      <w:proofErr w:type="spellEnd"/>
      <w:r>
        <w:t xml:space="preserve"> of Ambacht, willen kleiner, gelijkvloers, met lift en zonder tuin, maar willen Vlaardingen niet uit. Voor hen zijn hoogte, uitzicht, dakterras en beheer sterker dan prijs. Zij hebben vaak overwaarde en kopen zonder financieringsvoorbehoud — belangrijk voor de eerste verkoopfase.</w:t>
      </w:r>
    </w:p>
    <w:p w14:paraId="0BE1771A" w14:textId="77777777" w:rsidR="0010234B" w:rsidRDefault="00000000">
      <w:pPr>
        <w:spacing w:before="60" w:after="120" w:line="276" w:lineRule="auto"/>
      </w:pPr>
      <w:r>
        <w:rPr>
          <w:b/>
          <w:bCs/>
        </w:rPr>
        <w:t>Gescheiden veertigers</w:t>
      </w:r>
      <w:r>
        <w:t xml:space="preserve"> die in Vlaardingen willen blijven wonen in verband met kinderen, en snel iets betaalbaars en zelfstandigs zoeken.</w:t>
      </w:r>
    </w:p>
    <w:p w14:paraId="63A2D245" w14:textId="77777777" w:rsidR="0010234B" w:rsidRDefault="00000000">
      <w:pPr>
        <w:pStyle w:val="Kop3"/>
        <w:spacing w:before="240" w:after="100"/>
      </w:pPr>
      <w:r>
        <w:rPr>
          <w:b/>
          <w:bCs/>
          <w:color w:val="2C3E50"/>
          <w:sz w:val="22"/>
          <w:szCs w:val="22"/>
        </w:rPr>
        <w:t>Uitgesloten doelgroep</w:t>
      </w:r>
    </w:p>
    <w:p w14:paraId="78699940" w14:textId="77777777" w:rsidR="0010234B" w:rsidRDefault="00000000">
      <w:pPr>
        <w:pStyle w:val="Lijstalinea"/>
        <w:numPr>
          <w:ilvl w:val="0"/>
          <w:numId w:val="2"/>
        </w:numPr>
        <w:spacing w:before="40" w:after="40"/>
      </w:pPr>
      <w:r>
        <w:rPr>
          <w:b/>
          <w:bCs/>
        </w:rPr>
        <w:t>Gezinnen met meerdere kinderen</w:t>
      </w:r>
      <w:r>
        <w:t xml:space="preserve"> — het programma is er niet op ingericht.</w:t>
      </w:r>
    </w:p>
    <w:p w14:paraId="06291394" w14:textId="77777777" w:rsidR="0010234B" w:rsidRDefault="00000000">
      <w:pPr>
        <w:pStyle w:val="Lijstalinea"/>
        <w:numPr>
          <w:ilvl w:val="0"/>
          <w:numId w:val="2"/>
        </w:numPr>
        <w:spacing w:before="40" w:after="40"/>
      </w:pPr>
      <w:r>
        <w:rPr>
          <w:b/>
          <w:bCs/>
        </w:rPr>
        <w:t>Beleggers en verhuurders</w:t>
      </w:r>
      <w:r>
        <w:t xml:space="preserve"> — hun aanwezigheid ondermijnt het volledige positioneringsverhaal. </w:t>
      </w:r>
      <w:r>
        <w:rPr>
          <w:b/>
          <w:bCs/>
        </w:rPr>
        <w:t xml:space="preserve">Advies: zelfbewoningsplicht en </w:t>
      </w:r>
      <w:proofErr w:type="spellStart"/>
      <w:r>
        <w:rPr>
          <w:b/>
          <w:bCs/>
        </w:rPr>
        <w:t>antispeculatiebeding</w:t>
      </w:r>
      <w:proofErr w:type="spellEnd"/>
      <w:r>
        <w:rPr>
          <w:b/>
          <w:bCs/>
        </w:rPr>
        <w:t xml:space="preserve"> hard vastleggen en actief communiceren.</w:t>
      </w:r>
      <w:r>
        <w:t xml:space="preserve"> Dit is een marketinginstrument, geen juridische bijzaak. — ADVIES, te besluiten.</w:t>
      </w:r>
    </w:p>
    <w:p w14:paraId="70E0DAD2" w14:textId="77777777" w:rsidR="0010234B" w:rsidRDefault="00000000">
      <w:pPr>
        <w:pStyle w:val="Lijstalinea"/>
        <w:numPr>
          <w:ilvl w:val="0"/>
          <w:numId w:val="2"/>
        </w:numPr>
        <w:spacing w:before="40" w:after="40"/>
      </w:pPr>
      <w:r>
        <w:rPr>
          <w:b/>
          <w:bCs/>
        </w:rPr>
        <w:t>Kopers die een landelijke of dorpse woonomgeving zoeken.</w:t>
      </w:r>
    </w:p>
    <w:p w14:paraId="51669C3C" w14:textId="77777777" w:rsidR="009017F0" w:rsidRDefault="009017F0">
      <w:pPr>
        <w:pStyle w:val="Kop3"/>
        <w:spacing w:before="240" w:after="100"/>
        <w:rPr>
          <w:b/>
          <w:bCs/>
          <w:color w:val="2C3E50"/>
          <w:sz w:val="22"/>
          <w:szCs w:val="22"/>
        </w:rPr>
      </w:pPr>
    </w:p>
    <w:p w14:paraId="7B9DAC6D" w14:textId="77777777" w:rsidR="009017F0" w:rsidRDefault="009017F0">
      <w:pPr>
        <w:rPr>
          <w:b/>
          <w:bCs/>
          <w:color w:val="2C3E50"/>
          <w:sz w:val="22"/>
          <w:szCs w:val="22"/>
        </w:rPr>
      </w:pPr>
      <w:r>
        <w:rPr>
          <w:b/>
          <w:bCs/>
          <w:color w:val="2C3E50"/>
          <w:sz w:val="22"/>
          <w:szCs w:val="22"/>
        </w:rPr>
        <w:br w:type="page"/>
      </w:r>
    </w:p>
    <w:p w14:paraId="711FC573" w14:textId="32D79424" w:rsidR="001F396B" w:rsidRDefault="001F396B" w:rsidP="001F396B">
      <w:pPr>
        <w:pStyle w:val="Kop2"/>
        <w:spacing w:before="320" w:after="140"/>
      </w:pPr>
      <w:r>
        <w:rPr>
          <w:b/>
          <w:bCs/>
          <w:color w:val="1A2733"/>
        </w:rPr>
        <w:lastRenderedPageBreak/>
        <w:t xml:space="preserve">6. </w:t>
      </w:r>
      <w:r>
        <w:rPr>
          <w:b/>
          <w:bCs/>
          <w:color w:val="1A2733"/>
        </w:rPr>
        <w:t>Emotionele verkoopkaart</w:t>
      </w:r>
    </w:p>
    <w:tbl>
      <w:tblPr>
        <w:tblW w:w="9026" w:type="dxa"/>
        <w:tblBorders>
          <w:top w:val="single" w:sz="2" w:space="0" w:color="B8C4D0"/>
          <w:left w:val="single" w:sz="2" w:space="0" w:color="B8C4D0"/>
          <w:bottom w:val="single" w:sz="2" w:space="0" w:color="B8C4D0"/>
          <w:right w:val="single" w:sz="2" w:space="0" w:color="B8C4D0"/>
          <w:insideH w:val="single" w:sz="2" w:space="0" w:color="D5DDE5"/>
          <w:insideV w:val="single" w:sz="2" w:space="0" w:color="D5DDE5"/>
        </w:tblBorders>
        <w:tblCellMar>
          <w:left w:w="10" w:type="dxa"/>
          <w:right w:w="10" w:type="dxa"/>
        </w:tblCellMar>
        <w:tblLook w:val="04A0" w:firstRow="1" w:lastRow="0" w:firstColumn="1" w:lastColumn="0" w:noHBand="0" w:noVBand="1"/>
      </w:tblPr>
      <w:tblGrid>
        <w:gridCol w:w="1480"/>
        <w:gridCol w:w="2514"/>
        <w:gridCol w:w="2508"/>
        <w:gridCol w:w="2524"/>
      </w:tblGrid>
      <w:tr w:rsidR="0010234B" w14:paraId="7DE1E0AA" w14:textId="77777777" w:rsidTr="009017F0">
        <w:tblPrEx>
          <w:tblCellMar>
            <w:top w:w="0" w:type="dxa"/>
            <w:bottom w:w="0" w:type="dxa"/>
          </w:tblCellMar>
        </w:tblPrEx>
        <w:trPr>
          <w:tblHeader/>
        </w:trPr>
        <w:tc>
          <w:tcPr>
            <w:tcW w:w="1480" w:type="dxa"/>
            <w:shd w:val="clear" w:color="auto" w:fill="E8EDF2"/>
            <w:tcMar>
              <w:top w:w="80" w:type="dxa"/>
              <w:left w:w="120" w:type="dxa"/>
              <w:bottom w:w="80" w:type="dxa"/>
              <w:right w:w="120" w:type="dxa"/>
            </w:tcMar>
          </w:tcPr>
          <w:p w14:paraId="562D5E84" w14:textId="77777777" w:rsidR="0010234B" w:rsidRDefault="00000000">
            <w:pPr>
              <w:spacing w:before="20" w:after="20"/>
            </w:pPr>
            <w:r>
              <w:rPr>
                <w:b/>
                <w:bCs/>
                <w:sz w:val="19"/>
                <w:szCs w:val="19"/>
              </w:rPr>
              <w:t>Fase</w:t>
            </w:r>
          </w:p>
        </w:tc>
        <w:tc>
          <w:tcPr>
            <w:tcW w:w="2514" w:type="dxa"/>
            <w:shd w:val="clear" w:color="auto" w:fill="E8EDF2"/>
            <w:tcMar>
              <w:top w:w="80" w:type="dxa"/>
              <w:left w:w="120" w:type="dxa"/>
              <w:bottom w:w="80" w:type="dxa"/>
              <w:right w:w="120" w:type="dxa"/>
            </w:tcMar>
          </w:tcPr>
          <w:p w14:paraId="258FCFF6" w14:textId="77777777" w:rsidR="0010234B" w:rsidRDefault="00000000">
            <w:pPr>
              <w:spacing w:before="20" w:after="20"/>
            </w:pPr>
            <w:r>
              <w:rPr>
                <w:b/>
                <w:bCs/>
                <w:sz w:val="19"/>
                <w:szCs w:val="19"/>
              </w:rPr>
              <w:t>Dominante emotie</w:t>
            </w:r>
          </w:p>
        </w:tc>
        <w:tc>
          <w:tcPr>
            <w:tcW w:w="2508" w:type="dxa"/>
            <w:shd w:val="clear" w:color="auto" w:fill="E8EDF2"/>
            <w:tcMar>
              <w:top w:w="80" w:type="dxa"/>
              <w:left w:w="120" w:type="dxa"/>
              <w:bottom w:w="80" w:type="dxa"/>
              <w:right w:w="120" w:type="dxa"/>
            </w:tcMar>
          </w:tcPr>
          <w:p w14:paraId="1929DA53" w14:textId="77777777" w:rsidR="0010234B" w:rsidRDefault="00000000">
            <w:pPr>
              <w:spacing w:before="20" w:after="20"/>
            </w:pPr>
            <w:r>
              <w:rPr>
                <w:b/>
                <w:bCs/>
                <w:sz w:val="19"/>
                <w:szCs w:val="19"/>
              </w:rPr>
              <w:t>Wat hen remt</w:t>
            </w:r>
          </w:p>
        </w:tc>
        <w:tc>
          <w:tcPr>
            <w:tcW w:w="2524" w:type="dxa"/>
            <w:shd w:val="clear" w:color="auto" w:fill="E8EDF2"/>
            <w:tcMar>
              <w:top w:w="80" w:type="dxa"/>
              <w:left w:w="120" w:type="dxa"/>
              <w:bottom w:w="80" w:type="dxa"/>
              <w:right w:w="120" w:type="dxa"/>
            </w:tcMar>
          </w:tcPr>
          <w:p w14:paraId="75A96057" w14:textId="77777777" w:rsidR="0010234B" w:rsidRDefault="00000000">
            <w:pPr>
              <w:spacing w:before="20" w:after="20"/>
            </w:pPr>
            <w:r>
              <w:rPr>
                <w:b/>
                <w:bCs/>
                <w:sz w:val="19"/>
                <w:szCs w:val="19"/>
              </w:rPr>
              <w:t>Boodschap die hen verder brengt</w:t>
            </w:r>
          </w:p>
        </w:tc>
      </w:tr>
      <w:tr w:rsidR="0010234B" w14:paraId="5218B2A0" w14:textId="77777777" w:rsidTr="009017F0">
        <w:tblPrEx>
          <w:tblCellMar>
            <w:top w:w="0" w:type="dxa"/>
            <w:bottom w:w="0" w:type="dxa"/>
          </w:tblCellMar>
        </w:tblPrEx>
        <w:tc>
          <w:tcPr>
            <w:tcW w:w="1480" w:type="dxa"/>
            <w:tcMar>
              <w:top w:w="80" w:type="dxa"/>
              <w:left w:w="120" w:type="dxa"/>
              <w:bottom w:w="80" w:type="dxa"/>
              <w:right w:w="120" w:type="dxa"/>
            </w:tcMar>
          </w:tcPr>
          <w:p w14:paraId="5D74CBB9" w14:textId="77777777" w:rsidR="0010234B" w:rsidRDefault="00000000">
            <w:pPr>
              <w:spacing w:before="20" w:after="20"/>
            </w:pPr>
            <w:r>
              <w:rPr>
                <w:b/>
                <w:bCs/>
                <w:sz w:val="19"/>
                <w:szCs w:val="19"/>
              </w:rPr>
              <w:t>Bewustwording</w:t>
            </w:r>
          </w:p>
        </w:tc>
        <w:tc>
          <w:tcPr>
            <w:tcW w:w="2514" w:type="dxa"/>
            <w:tcMar>
              <w:top w:w="80" w:type="dxa"/>
              <w:left w:w="120" w:type="dxa"/>
              <w:bottom w:w="80" w:type="dxa"/>
              <w:right w:w="120" w:type="dxa"/>
            </w:tcMar>
          </w:tcPr>
          <w:p w14:paraId="64B85CAF" w14:textId="77777777" w:rsidR="0010234B" w:rsidRDefault="00000000">
            <w:pPr>
              <w:spacing w:before="20" w:after="20"/>
            </w:pPr>
            <w:r>
              <w:rPr>
                <w:sz w:val="19"/>
                <w:szCs w:val="19"/>
              </w:rPr>
              <w:t>Vermoeidheid en berusting — "kopen zit er voor mij niet in"</w:t>
            </w:r>
          </w:p>
        </w:tc>
        <w:tc>
          <w:tcPr>
            <w:tcW w:w="2508" w:type="dxa"/>
            <w:tcMar>
              <w:top w:w="80" w:type="dxa"/>
              <w:left w:w="120" w:type="dxa"/>
              <w:bottom w:w="80" w:type="dxa"/>
              <w:right w:w="120" w:type="dxa"/>
            </w:tcMar>
          </w:tcPr>
          <w:p w14:paraId="0FC895AC" w14:textId="77777777" w:rsidR="0010234B" w:rsidRDefault="00000000">
            <w:pPr>
              <w:spacing w:before="20" w:after="20"/>
            </w:pPr>
            <w:r>
              <w:rPr>
                <w:sz w:val="19"/>
                <w:szCs w:val="19"/>
              </w:rPr>
              <w:t>"Weer een advertentie voor iets wat ik niet kan betalen"</w:t>
            </w:r>
          </w:p>
        </w:tc>
        <w:tc>
          <w:tcPr>
            <w:tcW w:w="2524" w:type="dxa"/>
            <w:tcMar>
              <w:top w:w="80" w:type="dxa"/>
              <w:left w:w="120" w:type="dxa"/>
              <w:bottom w:w="80" w:type="dxa"/>
              <w:right w:w="120" w:type="dxa"/>
            </w:tcMar>
          </w:tcPr>
          <w:p w14:paraId="1D2290C6" w14:textId="77777777" w:rsidR="0010234B" w:rsidRDefault="00000000">
            <w:pPr>
              <w:spacing w:before="20" w:after="20"/>
            </w:pPr>
            <w:r>
              <w:rPr>
                <w:sz w:val="19"/>
                <w:szCs w:val="19"/>
              </w:rPr>
              <w:t>Concreet en zonder omhaal: dit is de prijs, dit is de plek, dit is de reistijd. Prijs eerst noemen, niet verstoppen.</w:t>
            </w:r>
          </w:p>
        </w:tc>
      </w:tr>
      <w:tr w:rsidR="0010234B" w14:paraId="48E6D522" w14:textId="77777777" w:rsidTr="009017F0">
        <w:tblPrEx>
          <w:tblCellMar>
            <w:top w:w="0" w:type="dxa"/>
            <w:bottom w:w="0" w:type="dxa"/>
          </w:tblCellMar>
        </w:tblPrEx>
        <w:tc>
          <w:tcPr>
            <w:tcW w:w="1480" w:type="dxa"/>
            <w:tcMar>
              <w:top w:w="80" w:type="dxa"/>
              <w:left w:w="120" w:type="dxa"/>
              <w:bottom w:w="80" w:type="dxa"/>
              <w:right w:w="120" w:type="dxa"/>
            </w:tcMar>
          </w:tcPr>
          <w:p w14:paraId="188994E5" w14:textId="77777777" w:rsidR="0010234B" w:rsidRDefault="00000000">
            <w:pPr>
              <w:spacing w:before="20" w:after="20"/>
            </w:pPr>
            <w:r>
              <w:rPr>
                <w:b/>
                <w:bCs/>
                <w:sz w:val="19"/>
                <w:szCs w:val="19"/>
              </w:rPr>
              <w:t>Oriëntatie</w:t>
            </w:r>
          </w:p>
        </w:tc>
        <w:tc>
          <w:tcPr>
            <w:tcW w:w="2514" w:type="dxa"/>
            <w:tcMar>
              <w:top w:w="80" w:type="dxa"/>
              <w:left w:w="120" w:type="dxa"/>
              <w:bottom w:w="80" w:type="dxa"/>
              <w:right w:w="120" w:type="dxa"/>
            </w:tcMar>
          </w:tcPr>
          <w:p w14:paraId="7121D6D3" w14:textId="77777777" w:rsidR="0010234B" w:rsidRDefault="00000000">
            <w:pPr>
              <w:spacing w:before="20" w:after="20"/>
            </w:pPr>
            <w:r>
              <w:rPr>
                <w:sz w:val="19"/>
                <w:szCs w:val="19"/>
              </w:rPr>
              <w:t>Nieuwsgierigheid met wantrouwen — "wacht, dat is toch die flat?"</w:t>
            </w:r>
          </w:p>
        </w:tc>
        <w:tc>
          <w:tcPr>
            <w:tcW w:w="2508" w:type="dxa"/>
            <w:tcMar>
              <w:top w:w="80" w:type="dxa"/>
              <w:left w:w="120" w:type="dxa"/>
              <w:bottom w:w="80" w:type="dxa"/>
              <w:right w:w="120" w:type="dxa"/>
            </w:tcMar>
          </w:tcPr>
          <w:p w14:paraId="3A3B615A" w14:textId="77777777" w:rsidR="0010234B" w:rsidRDefault="00000000">
            <w:pPr>
              <w:spacing w:before="20" w:after="20"/>
            </w:pPr>
            <w:r>
              <w:rPr>
                <w:sz w:val="19"/>
                <w:szCs w:val="19"/>
              </w:rPr>
              <w:t>Het bestaande beeld van het gebouw</w:t>
            </w:r>
          </w:p>
        </w:tc>
        <w:tc>
          <w:tcPr>
            <w:tcW w:w="2524" w:type="dxa"/>
            <w:tcMar>
              <w:top w:w="80" w:type="dxa"/>
              <w:left w:w="120" w:type="dxa"/>
              <w:bottom w:w="80" w:type="dxa"/>
              <w:right w:w="120" w:type="dxa"/>
            </w:tcMar>
          </w:tcPr>
          <w:p w14:paraId="1312878D" w14:textId="77777777" w:rsidR="0010234B" w:rsidRDefault="00000000">
            <w:pPr>
              <w:spacing w:before="20" w:after="20"/>
            </w:pPr>
            <w:r>
              <w:rPr>
                <w:sz w:val="19"/>
                <w:szCs w:val="19"/>
              </w:rPr>
              <w:t>Erken het gebouw en toon het verschil. Vóór-en-na. Niet ontkennen, maar laten zien wat er letterlijk verandert: leeg, gestript, vernieuwd, eigen VvE.</w:t>
            </w:r>
          </w:p>
        </w:tc>
      </w:tr>
      <w:tr w:rsidR="0010234B" w14:paraId="05B7A7EA" w14:textId="77777777" w:rsidTr="009017F0">
        <w:tblPrEx>
          <w:tblCellMar>
            <w:top w:w="0" w:type="dxa"/>
            <w:bottom w:w="0" w:type="dxa"/>
          </w:tblCellMar>
        </w:tblPrEx>
        <w:tc>
          <w:tcPr>
            <w:tcW w:w="1480" w:type="dxa"/>
            <w:tcMar>
              <w:top w:w="80" w:type="dxa"/>
              <w:left w:w="120" w:type="dxa"/>
              <w:bottom w:w="80" w:type="dxa"/>
              <w:right w:w="120" w:type="dxa"/>
            </w:tcMar>
          </w:tcPr>
          <w:p w14:paraId="5A8B59EF" w14:textId="77777777" w:rsidR="0010234B" w:rsidRDefault="00000000">
            <w:pPr>
              <w:spacing w:before="20" w:after="20"/>
            </w:pPr>
            <w:r>
              <w:rPr>
                <w:b/>
                <w:bCs/>
                <w:sz w:val="19"/>
                <w:szCs w:val="19"/>
              </w:rPr>
              <w:t>Overweging</w:t>
            </w:r>
          </w:p>
        </w:tc>
        <w:tc>
          <w:tcPr>
            <w:tcW w:w="2514" w:type="dxa"/>
            <w:tcMar>
              <w:top w:w="80" w:type="dxa"/>
              <w:left w:w="120" w:type="dxa"/>
              <w:bottom w:w="80" w:type="dxa"/>
              <w:right w:w="120" w:type="dxa"/>
            </w:tcMar>
          </w:tcPr>
          <w:p w14:paraId="2F0604D6" w14:textId="77777777" w:rsidR="0010234B" w:rsidRDefault="00000000">
            <w:pPr>
              <w:spacing w:before="20" w:after="20"/>
            </w:pPr>
            <w:r>
              <w:rPr>
                <w:sz w:val="19"/>
                <w:szCs w:val="19"/>
              </w:rPr>
              <w:t>Hoop met angst voor teleurstelling</w:t>
            </w:r>
          </w:p>
        </w:tc>
        <w:tc>
          <w:tcPr>
            <w:tcW w:w="2508" w:type="dxa"/>
            <w:tcMar>
              <w:top w:w="80" w:type="dxa"/>
              <w:left w:w="120" w:type="dxa"/>
              <w:bottom w:w="80" w:type="dxa"/>
              <w:right w:w="120" w:type="dxa"/>
            </w:tcMar>
          </w:tcPr>
          <w:p w14:paraId="14F44582" w14:textId="77777777" w:rsidR="0010234B" w:rsidRDefault="00000000">
            <w:pPr>
              <w:spacing w:before="20" w:after="20"/>
            </w:pPr>
            <w:r>
              <w:rPr>
                <w:sz w:val="19"/>
                <w:szCs w:val="19"/>
              </w:rPr>
              <w:t>"Er zit vast een addertje — de VvE, de buren, de staat van het gebouw"</w:t>
            </w:r>
          </w:p>
        </w:tc>
        <w:tc>
          <w:tcPr>
            <w:tcW w:w="2524" w:type="dxa"/>
            <w:tcMar>
              <w:top w:w="80" w:type="dxa"/>
              <w:left w:w="120" w:type="dxa"/>
              <w:bottom w:w="80" w:type="dxa"/>
              <w:right w:w="120" w:type="dxa"/>
            </w:tcMar>
          </w:tcPr>
          <w:p w14:paraId="7A1B55CE" w14:textId="77777777" w:rsidR="0010234B" w:rsidRDefault="00000000">
            <w:pPr>
              <w:spacing w:before="20" w:after="20"/>
            </w:pPr>
            <w:r>
              <w:rPr>
                <w:sz w:val="19"/>
                <w:szCs w:val="19"/>
              </w:rPr>
              <w:t xml:space="preserve">Openheid als wapen. </w:t>
            </w:r>
            <w:proofErr w:type="spellStart"/>
            <w:r>
              <w:rPr>
                <w:sz w:val="19"/>
                <w:szCs w:val="19"/>
              </w:rPr>
              <w:t>Meerjarenonderhoudsplan</w:t>
            </w:r>
            <w:proofErr w:type="spellEnd"/>
            <w:r>
              <w:rPr>
                <w:sz w:val="19"/>
                <w:szCs w:val="19"/>
              </w:rPr>
              <w:t>, VvE-begroting, beheerpartij, zelfbewoningsplicht, technische rapportages. Wie alles laat zien, heeft niets te verbergen.</w:t>
            </w:r>
          </w:p>
        </w:tc>
      </w:tr>
      <w:tr w:rsidR="0010234B" w14:paraId="204CC5C3" w14:textId="77777777" w:rsidTr="009017F0">
        <w:tblPrEx>
          <w:tblCellMar>
            <w:top w:w="0" w:type="dxa"/>
            <w:bottom w:w="0" w:type="dxa"/>
          </w:tblCellMar>
        </w:tblPrEx>
        <w:tc>
          <w:tcPr>
            <w:tcW w:w="1480" w:type="dxa"/>
            <w:tcMar>
              <w:top w:w="80" w:type="dxa"/>
              <w:left w:w="120" w:type="dxa"/>
              <w:bottom w:w="80" w:type="dxa"/>
              <w:right w:w="120" w:type="dxa"/>
            </w:tcMar>
          </w:tcPr>
          <w:p w14:paraId="71B17B05" w14:textId="77777777" w:rsidR="0010234B" w:rsidRDefault="00000000">
            <w:pPr>
              <w:spacing w:before="20" w:after="20"/>
            </w:pPr>
            <w:r>
              <w:rPr>
                <w:b/>
                <w:bCs/>
                <w:sz w:val="19"/>
                <w:szCs w:val="19"/>
              </w:rPr>
              <w:t>Beslissing</w:t>
            </w:r>
          </w:p>
        </w:tc>
        <w:tc>
          <w:tcPr>
            <w:tcW w:w="2514" w:type="dxa"/>
            <w:tcMar>
              <w:top w:w="80" w:type="dxa"/>
              <w:left w:w="120" w:type="dxa"/>
              <w:bottom w:w="80" w:type="dxa"/>
              <w:right w:w="120" w:type="dxa"/>
            </w:tcMar>
          </w:tcPr>
          <w:p w14:paraId="40C965CE" w14:textId="77777777" w:rsidR="0010234B" w:rsidRDefault="00000000">
            <w:pPr>
              <w:spacing w:before="20" w:after="20"/>
            </w:pPr>
            <w:r>
              <w:rPr>
                <w:sz w:val="19"/>
                <w:szCs w:val="19"/>
              </w:rPr>
              <w:t>Spanning en behoefte aan bevestiging</w:t>
            </w:r>
          </w:p>
        </w:tc>
        <w:tc>
          <w:tcPr>
            <w:tcW w:w="2508" w:type="dxa"/>
            <w:tcMar>
              <w:top w:w="80" w:type="dxa"/>
              <w:left w:w="120" w:type="dxa"/>
              <w:bottom w:w="80" w:type="dxa"/>
              <w:right w:w="120" w:type="dxa"/>
            </w:tcMar>
          </w:tcPr>
          <w:p w14:paraId="09535466" w14:textId="77777777" w:rsidR="0010234B" w:rsidRDefault="00000000">
            <w:pPr>
              <w:spacing w:before="20" w:after="20"/>
            </w:pPr>
            <w:r>
              <w:rPr>
                <w:sz w:val="19"/>
                <w:szCs w:val="19"/>
              </w:rPr>
              <w:t>"Wat vinden anderen ervan? Kan ik dit later verkopen?"</w:t>
            </w:r>
          </w:p>
        </w:tc>
        <w:tc>
          <w:tcPr>
            <w:tcW w:w="2524" w:type="dxa"/>
            <w:tcMar>
              <w:top w:w="80" w:type="dxa"/>
              <w:left w:w="120" w:type="dxa"/>
              <w:bottom w:w="80" w:type="dxa"/>
              <w:right w:w="120" w:type="dxa"/>
            </w:tcMar>
          </w:tcPr>
          <w:p w14:paraId="5CD9883F" w14:textId="77777777" w:rsidR="0010234B" w:rsidRDefault="00000000">
            <w:pPr>
              <w:spacing w:before="20" w:after="20"/>
            </w:pPr>
            <w:r>
              <w:rPr>
                <w:sz w:val="19"/>
                <w:szCs w:val="19"/>
              </w:rPr>
              <w:t xml:space="preserve">Sociaal bewijs en toekomstwaarde. Wie kopen er nog meer, hoe ontwikkelt </w:t>
            </w:r>
            <w:proofErr w:type="spellStart"/>
            <w:r>
              <w:rPr>
                <w:sz w:val="19"/>
                <w:szCs w:val="19"/>
              </w:rPr>
              <w:t>Westwijk</w:t>
            </w:r>
            <w:proofErr w:type="spellEnd"/>
            <w:r>
              <w:rPr>
                <w:sz w:val="19"/>
                <w:szCs w:val="19"/>
              </w:rPr>
              <w:t xml:space="preserve"> zich, welke waarborgen zijn er. Fysiek laten ervaren: uitzicht vanaf de verdieping.</w:t>
            </w:r>
          </w:p>
        </w:tc>
      </w:tr>
    </w:tbl>
    <w:p w14:paraId="21FCFACB" w14:textId="57A0809B" w:rsidR="0010234B" w:rsidRDefault="00000000">
      <w:pPr>
        <w:pStyle w:val="Kop2"/>
        <w:spacing w:before="320" w:after="140"/>
      </w:pPr>
      <w:r>
        <w:rPr>
          <w:b/>
          <w:bCs/>
          <w:color w:val="1A2733"/>
        </w:rPr>
        <w:t>6. Marktperceptie</w:t>
      </w:r>
    </w:p>
    <w:p w14:paraId="012DF9B1" w14:textId="77777777" w:rsidR="0010234B" w:rsidRDefault="00000000">
      <w:pPr>
        <w:pStyle w:val="Kop3"/>
        <w:spacing w:before="240" w:after="100"/>
      </w:pPr>
      <w:r>
        <w:rPr>
          <w:b/>
          <w:bCs/>
          <w:color w:val="2C3E50"/>
          <w:sz w:val="22"/>
          <w:szCs w:val="22"/>
        </w:rPr>
        <w:t>Waarschijnlijke spontane beoordeling (nulmeting, geschat)</w:t>
      </w:r>
    </w:p>
    <w:tbl>
      <w:tblPr>
        <w:tblW w:w="9026" w:type="dxa"/>
        <w:tblBorders>
          <w:top w:val="single" w:sz="2" w:space="0" w:color="B8C4D0"/>
          <w:left w:val="single" w:sz="2" w:space="0" w:color="B8C4D0"/>
          <w:bottom w:val="single" w:sz="2" w:space="0" w:color="B8C4D0"/>
          <w:right w:val="single" w:sz="2" w:space="0" w:color="B8C4D0"/>
          <w:insideH w:val="single" w:sz="2" w:space="0" w:color="D5DDE5"/>
          <w:insideV w:val="single" w:sz="2" w:space="0" w:color="D5DDE5"/>
        </w:tblBorders>
        <w:tblCellMar>
          <w:left w:w="10" w:type="dxa"/>
          <w:right w:w="10" w:type="dxa"/>
        </w:tblCellMar>
        <w:tblLook w:val="04A0" w:firstRow="1" w:lastRow="0" w:firstColumn="1" w:lastColumn="0" w:noHBand="0" w:noVBand="1"/>
      </w:tblPr>
      <w:tblGrid>
        <w:gridCol w:w="1707"/>
        <w:gridCol w:w="3398"/>
        <w:gridCol w:w="3921"/>
      </w:tblGrid>
      <w:tr w:rsidR="0010234B" w14:paraId="1D3B0A25" w14:textId="77777777">
        <w:tblPrEx>
          <w:tblCellMar>
            <w:top w:w="0" w:type="dxa"/>
            <w:bottom w:w="0" w:type="dxa"/>
          </w:tblCellMar>
        </w:tblPrEx>
        <w:trPr>
          <w:tblHeader/>
        </w:trPr>
        <w:tc>
          <w:tcPr>
            <w:tcW w:w="1707" w:type="dxa"/>
            <w:shd w:val="clear" w:color="auto" w:fill="E8EDF2"/>
            <w:tcMar>
              <w:top w:w="80" w:type="dxa"/>
              <w:left w:w="120" w:type="dxa"/>
              <w:bottom w:w="80" w:type="dxa"/>
              <w:right w:w="120" w:type="dxa"/>
            </w:tcMar>
          </w:tcPr>
          <w:p w14:paraId="5BD0BAC4" w14:textId="77777777" w:rsidR="0010234B" w:rsidRDefault="00000000">
            <w:pPr>
              <w:spacing w:before="20" w:after="20"/>
            </w:pPr>
            <w:r>
              <w:rPr>
                <w:b/>
                <w:bCs/>
                <w:sz w:val="19"/>
                <w:szCs w:val="19"/>
              </w:rPr>
              <w:t>Aspect</w:t>
            </w:r>
          </w:p>
        </w:tc>
        <w:tc>
          <w:tcPr>
            <w:tcW w:w="3398" w:type="dxa"/>
            <w:shd w:val="clear" w:color="auto" w:fill="E8EDF2"/>
            <w:tcMar>
              <w:top w:w="80" w:type="dxa"/>
              <w:left w:w="120" w:type="dxa"/>
              <w:bottom w:w="80" w:type="dxa"/>
              <w:right w:w="120" w:type="dxa"/>
            </w:tcMar>
          </w:tcPr>
          <w:p w14:paraId="7199C545" w14:textId="77777777" w:rsidR="0010234B" w:rsidRDefault="00000000">
            <w:pPr>
              <w:spacing w:before="20" w:after="20"/>
            </w:pPr>
            <w:r>
              <w:rPr>
                <w:b/>
                <w:bCs/>
                <w:sz w:val="19"/>
                <w:szCs w:val="19"/>
              </w:rPr>
              <w:t>Verwachte perceptie</w:t>
            </w:r>
          </w:p>
        </w:tc>
        <w:tc>
          <w:tcPr>
            <w:tcW w:w="3921" w:type="dxa"/>
            <w:shd w:val="clear" w:color="auto" w:fill="E8EDF2"/>
            <w:tcMar>
              <w:top w:w="80" w:type="dxa"/>
              <w:left w:w="120" w:type="dxa"/>
              <w:bottom w:w="80" w:type="dxa"/>
              <w:right w:w="120" w:type="dxa"/>
            </w:tcMar>
          </w:tcPr>
          <w:p w14:paraId="3331EC17" w14:textId="77777777" w:rsidR="0010234B" w:rsidRDefault="00000000">
            <w:pPr>
              <w:spacing w:before="20" w:after="20"/>
            </w:pPr>
            <w:r>
              <w:rPr>
                <w:b/>
                <w:bCs/>
                <w:sz w:val="19"/>
                <w:szCs w:val="19"/>
              </w:rPr>
              <w:t>Gewenste perceptie</w:t>
            </w:r>
          </w:p>
        </w:tc>
      </w:tr>
      <w:tr w:rsidR="0010234B" w14:paraId="396ADCFC" w14:textId="77777777">
        <w:tblPrEx>
          <w:tblCellMar>
            <w:top w:w="0" w:type="dxa"/>
            <w:bottom w:w="0" w:type="dxa"/>
          </w:tblCellMar>
        </w:tblPrEx>
        <w:tc>
          <w:tcPr>
            <w:tcW w:w="1707" w:type="dxa"/>
            <w:tcMar>
              <w:top w:w="80" w:type="dxa"/>
              <w:left w:w="120" w:type="dxa"/>
              <w:bottom w:w="80" w:type="dxa"/>
              <w:right w:w="120" w:type="dxa"/>
            </w:tcMar>
          </w:tcPr>
          <w:p w14:paraId="7D00F478" w14:textId="77777777" w:rsidR="0010234B" w:rsidRDefault="00000000">
            <w:pPr>
              <w:spacing w:before="20" w:after="20"/>
            </w:pPr>
            <w:r>
              <w:rPr>
                <w:b/>
                <w:bCs/>
                <w:sz w:val="19"/>
                <w:szCs w:val="19"/>
              </w:rPr>
              <w:t>Locatie</w:t>
            </w:r>
          </w:p>
        </w:tc>
        <w:tc>
          <w:tcPr>
            <w:tcW w:w="3398" w:type="dxa"/>
            <w:tcMar>
              <w:top w:w="80" w:type="dxa"/>
              <w:left w:w="120" w:type="dxa"/>
              <w:bottom w:w="80" w:type="dxa"/>
              <w:right w:w="120" w:type="dxa"/>
            </w:tcMar>
          </w:tcPr>
          <w:p w14:paraId="28AFA74A" w14:textId="77777777" w:rsidR="0010234B" w:rsidRDefault="00000000">
            <w:pPr>
              <w:spacing w:before="20" w:after="20"/>
            </w:pPr>
            <w:r>
              <w:rPr>
                <w:sz w:val="19"/>
                <w:szCs w:val="19"/>
              </w:rPr>
              <w:t>"</w:t>
            </w:r>
            <w:proofErr w:type="spellStart"/>
            <w:r>
              <w:rPr>
                <w:sz w:val="19"/>
                <w:szCs w:val="19"/>
              </w:rPr>
              <w:t>Westwijk</w:t>
            </w:r>
            <w:proofErr w:type="spellEnd"/>
            <w:r>
              <w:rPr>
                <w:sz w:val="19"/>
                <w:szCs w:val="19"/>
              </w:rPr>
              <w:t>, dat is de mindere kant van Vlaardingen"</w:t>
            </w:r>
          </w:p>
        </w:tc>
        <w:tc>
          <w:tcPr>
            <w:tcW w:w="3921" w:type="dxa"/>
            <w:tcMar>
              <w:top w:w="80" w:type="dxa"/>
              <w:left w:w="120" w:type="dxa"/>
              <w:bottom w:w="80" w:type="dxa"/>
              <w:right w:w="120" w:type="dxa"/>
            </w:tcMar>
          </w:tcPr>
          <w:p w14:paraId="75B199EC" w14:textId="77777777" w:rsidR="0010234B" w:rsidRDefault="00000000">
            <w:pPr>
              <w:spacing w:before="20" w:after="20"/>
            </w:pPr>
            <w:r>
              <w:rPr>
                <w:sz w:val="19"/>
                <w:szCs w:val="19"/>
              </w:rPr>
              <w:t>"Aan de rand van de Broekpolder, 30 minuten van Rotterdam, met ruimte"</w:t>
            </w:r>
          </w:p>
        </w:tc>
      </w:tr>
      <w:tr w:rsidR="0010234B" w14:paraId="484CB585" w14:textId="77777777">
        <w:tblPrEx>
          <w:tblCellMar>
            <w:top w:w="0" w:type="dxa"/>
            <w:bottom w:w="0" w:type="dxa"/>
          </w:tblCellMar>
        </w:tblPrEx>
        <w:tc>
          <w:tcPr>
            <w:tcW w:w="1707" w:type="dxa"/>
            <w:tcMar>
              <w:top w:w="80" w:type="dxa"/>
              <w:left w:w="120" w:type="dxa"/>
              <w:bottom w:w="80" w:type="dxa"/>
              <w:right w:w="120" w:type="dxa"/>
            </w:tcMar>
          </w:tcPr>
          <w:p w14:paraId="53AC78C0" w14:textId="77777777" w:rsidR="0010234B" w:rsidRDefault="00000000">
            <w:pPr>
              <w:spacing w:before="20" w:after="20"/>
            </w:pPr>
            <w:r>
              <w:rPr>
                <w:b/>
                <w:bCs/>
                <w:sz w:val="19"/>
                <w:szCs w:val="19"/>
              </w:rPr>
              <w:t>Product</w:t>
            </w:r>
          </w:p>
        </w:tc>
        <w:tc>
          <w:tcPr>
            <w:tcW w:w="3398" w:type="dxa"/>
            <w:tcMar>
              <w:top w:w="80" w:type="dxa"/>
              <w:left w:w="120" w:type="dxa"/>
              <w:bottom w:w="80" w:type="dxa"/>
              <w:right w:w="120" w:type="dxa"/>
            </w:tcMar>
          </w:tcPr>
          <w:p w14:paraId="1AA1495A" w14:textId="77777777" w:rsidR="0010234B" w:rsidRDefault="00000000">
            <w:pPr>
              <w:spacing w:before="20" w:after="20"/>
            </w:pPr>
            <w:r>
              <w:rPr>
                <w:sz w:val="19"/>
                <w:szCs w:val="19"/>
              </w:rPr>
              <w:t>"Oude galerijflat"</w:t>
            </w:r>
          </w:p>
        </w:tc>
        <w:tc>
          <w:tcPr>
            <w:tcW w:w="3921" w:type="dxa"/>
            <w:tcMar>
              <w:top w:w="80" w:type="dxa"/>
              <w:left w:w="120" w:type="dxa"/>
              <w:bottom w:w="80" w:type="dxa"/>
              <w:right w:w="120" w:type="dxa"/>
            </w:tcMar>
          </w:tcPr>
          <w:p w14:paraId="3887AEE1" w14:textId="77777777" w:rsidR="0010234B" w:rsidRDefault="00000000">
            <w:pPr>
              <w:spacing w:before="20" w:after="20"/>
            </w:pPr>
            <w:r>
              <w:rPr>
                <w:sz w:val="19"/>
                <w:szCs w:val="19"/>
              </w:rPr>
              <w:t>"Compleet vernieuwd, met uitzicht dat nieuwbouw niet biedt"</w:t>
            </w:r>
          </w:p>
        </w:tc>
      </w:tr>
      <w:tr w:rsidR="0010234B" w14:paraId="6A650A99" w14:textId="77777777">
        <w:tblPrEx>
          <w:tblCellMar>
            <w:top w:w="0" w:type="dxa"/>
            <w:bottom w:w="0" w:type="dxa"/>
          </w:tblCellMar>
        </w:tblPrEx>
        <w:tc>
          <w:tcPr>
            <w:tcW w:w="1707" w:type="dxa"/>
            <w:tcMar>
              <w:top w:w="80" w:type="dxa"/>
              <w:left w:w="120" w:type="dxa"/>
              <w:bottom w:w="80" w:type="dxa"/>
              <w:right w:w="120" w:type="dxa"/>
            </w:tcMar>
          </w:tcPr>
          <w:p w14:paraId="41DC899B" w14:textId="77777777" w:rsidR="0010234B" w:rsidRDefault="00000000">
            <w:pPr>
              <w:spacing w:before="20" w:after="20"/>
            </w:pPr>
            <w:r>
              <w:rPr>
                <w:b/>
                <w:bCs/>
                <w:sz w:val="19"/>
                <w:szCs w:val="19"/>
              </w:rPr>
              <w:t>Prijs</w:t>
            </w:r>
          </w:p>
        </w:tc>
        <w:tc>
          <w:tcPr>
            <w:tcW w:w="3398" w:type="dxa"/>
            <w:tcMar>
              <w:top w:w="80" w:type="dxa"/>
              <w:left w:w="120" w:type="dxa"/>
              <w:bottom w:w="80" w:type="dxa"/>
              <w:right w:w="120" w:type="dxa"/>
            </w:tcMar>
          </w:tcPr>
          <w:p w14:paraId="4497D46D" w14:textId="77777777" w:rsidR="0010234B" w:rsidRDefault="00000000">
            <w:pPr>
              <w:spacing w:before="20" w:after="20"/>
            </w:pPr>
            <w:r>
              <w:rPr>
                <w:sz w:val="19"/>
                <w:szCs w:val="19"/>
              </w:rPr>
              <w:t>"Goedkoop, en daar zal een reden voor zijn"</w:t>
            </w:r>
          </w:p>
        </w:tc>
        <w:tc>
          <w:tcPr>
            <w:tcW w:w="3921" w:type="dxa"/>
            <w:tcMar>
              <w:top w:w="80" w:type="dxa"/>
              <w:left w:w="120" w:type="dxa"/>
              <w:bottom w:w="80" w:type="dxa"/>
              <w:right w:w="120" w:type="dxa"/>
            </w:tcMar>
          </w:tcPr>
          <w:p w14:paraId="0FBD40A1" w14:textId="77777777" w:rsidR="0010234B" w:rsidRDefault="00000000">
            <w:pPr>
              <w:spacing w:before="20" w:after="20"/>
            </w:pPr>
            <w:r>
              <w:rPr>
                <w:sz w:val="19"/>
                <w:szCs w:val="19"/>
              </w:rPr>
              <w:t>"Scherp geprijsd omdat het bestaand casco is — niet omdat er iets mis mee is"</w:t>
            </w:r>
          </w:p>
        </w:tc>
      </w:tr>
      <w:tr w:rsidR="0010234B" w14:paraId="0DB8D33B" w14:textId="77777777">
        <w:tblPrEx>
          <w:tblCellMar>
            <w:top w:w="0" w:type="dxa"/>
            <w:bottom w:w="0" w:type="dxa"/>
          </w:tblCellMar>
        </w:tblPrEx>
        <w:tc>
          <w:tcPr>
            <w:tcW w:w="1707" w:type="dxa"/>
            <w:tcMar>
              <w:top w:w="80" w:type="dxa"/>
              <w:left w:w="120" w:type="dxa"/>
              <w:bottom w:w="80" w:type="dxa"/>
              <w:right w:w="120" w:type="dxa"/>
            </w:tcMar>
          </w:tcPr>
          <w:p w14:paraId="41546C91" w14:textId="77777777" w:rsidR="0010234B" w:rsidRDefault="00000000">
            <w:pPr>
              <w:spacing w:before="20" w:after="20"/>
            </w:pPr>
            <w:r>
              <w:rPr>
                <w:b/>
                <w:bCs/>
                <w:sz w:val="19"/>
                <w:szCs w:val="19"/>
              </w:rPr>
              <w:t>Uitstraling</w:t>
            </w:r>
          </w:p>
        </w:tc>
        <w:tc>
          <w:tcPr>
            <w:tcW w:w="3398" w:type="dxa"/>
            <w:tcMar>
              <w:top w:w="80" w:type="dxa"/>
              <w:left w:w="120" w:type="dxa"/>
              <w:bottom w:w="80" w:type="dxa"/>
              <w:right w:w="120" w:type="dxa"/>
            </w:tcMar>
          </w:tcPr>
          <w:p w14:paraId="5ED5E079" w14:textId="77777777" w:rsidR="0010234B" w:rsidRDefault="00000000">
            <w:pPr>
              <w:spacing w:before="20" w:after="20"/>
            </w:pPr>
            <w:r>
              <w:rPr>
                <w:sz w:val="19"/>
                <w:szCs w:val="19"/>
              </w:rPr>
              <w:t>"Grauw, jaren zestig, anoniem"</w:t>
            </w:r>
          </w:p>
        </w:tc>
        <w:tc>
          <w:tcPr>
            <w:tcW w:w="3921" w:type="dxa"/>
            <w:tcMar>
              <w:top w:w="80" w:type="dxa"/>
              <w:left w:w="120" w:type="dxa"/>
              <w:bottom w:w="80" w:type="dxa"/>
              <w:right w:w="120" w:type="dxa"/>
            </w:tcMar>
          </w:tcPr>
          <w:p w14:paraId="4E116E14" w14:textId="77777777" w:rsidR="0010234B" w:rsidRDefault="00000000">
            <w:pPr>
              <w:spacing w:before="20" w:after="20"/>
            </w:pPr>
            <w:r>
              <w:rPr>
                <w:sz w:val="19"/>
                <w:szCs w:val="19"/>
              </w:rPr>
              <w:t>"Strak, licht, karaktervol modernisme"</w:t>
            </w:r>
          </w:p>
        </w:tc>
      </w:tr>
      <w:tr w:rsidR="0010234B" w14:paraId="14F7860A" w14:textId="77777777">
        <w:tblPrEx>
          <w:tblCellMar>
            <w:top w:w="0" w:type="dxa"/>
            <w:bottom w:w="0" w:type="dxa"/>
          </w:tblCellMar>
        </w:tblPrEx>
        <w:tc>
          <w:tcPr>
            <w:tcW w:w="1707" w:type="dxa"/>
            <w:tcMar>
              <w:top w:w="80" w:type="dxa"/>
              <w:left w:w="120" w:type="dxa"/>
              <w:bottom w:w="80" w:type="dxa"/>
              <w:right w:w="120" w:type="dxa"/>
            </w:tcMar>
          </w:tcPr>
          <w:p w14:paraId="068C295F" w14:textId="77777777" w:rsidR="0010234B" w:rsidRDefault="00000000">
            <w:pPr>
              <w:spacing w:before="20" w:after="20"/>
            </w:pPr>
            <w:r>
              <w:rPr>
                <w:b/>
                <w:bCs/>
                <w:sz w:val="19"/>
                <w:szCs w:val="19"/>
              </w:rPr>
              <w:t>Betrouwbaarheid</w:t>
            </w:r>
          </w:p>
        </w:tc>
        <w:tc>
          <w:tcPr>
            <w:tcW w:w="3398" w:type="dxa"/>
            <w:tcMar>
              <w:top w:w="80" w:type="dxa"/>
              <w:left w:w="120" w:type="dxa"/>
              <w:bottom w:w="80" w:type="dxa"/>
              <w:right w:w="120" w:type="dxa"/>
            </w:tcMar>
          </w:tcPr>
          <w:p w14:paraId="4A1BD80F" w14:textId="77777777" w:rsidR="0010234B" w:rsidRDefault="00000000">
            <w:pPr>
              <w:spacing w:before="20" w:after="20"/>
            </w:pPr>
            <w:r>
              <w:rPr>
                <w:sz w:val="19"/>
                <w:szCs w:val="19"/>
              </w:rPr>
              <w:t>"Wie zit hierachter en blijven die erbij betrokken?"</w:t>
            </w:r>
          </w:p>
        </w:tc>
        <w:tc>
          <w:tcPr>
            <w:tcW w:w="3921" w:type="dxa"/>
            <w:tcMar>
              <w:top w:w="80" w:type="dxa"/>
              <w:left w:w="120" w:type="dxa"/>
              <w:bottom w:w="80" w:type="dxa"/>
              <w:right w:w="120" w:type="dxa"/>
            </w:tcMar>
          </w:tcPr>
          <w:p w14:paraId="293C9A48" w14:textId="77777777" w:rsidR="0010234B" w:rsidRDefault="00000000">
            <w:pPr>
              <w:spacing w:before="20" w:after="20"/>
            </w:pPr>
            <w:r>
              <w:rPr>
                <w:sz w:val="19"/>
                <w:szCs w:val="19"/>
              </w:rPr>
              <w:t>"Professionele ontwikkelaar, professioneel beheer, transparante VvE"</w:t>
            </w:r>
          </w:p>
        </w:tc>
      </w:tr>
      <w:tr w:rsidR="0010234B" w14:paraId="7F5C2B48" w14:textId="77777777">
        <w:tblPrEx>
          <w:tblCellMar>
            <w:top w:w="0" w:type="dxa"/>
            <w:bottom w:w="0" w:type="dxa"/>
          </w:tblCellMar>
        </w:tblPrEx>
        <w:tc>
          <w:tcPr>
            <w:tcW w:w="1707" w:type="dxa"/>
            <w:tcMar>
              <w:top w:w="80" w:type="dxa"/>
              <w:left w:w="120" w:type="dxa"/>
              <w:bottom w:w="80" w:type="dxa"/>
              <w:right w:w="120" w:type="dxa"/>
            </w:tcMar>
          </w:tcPr>
          <w:p w14:paraId="76DDE4DA" w14:textId="77777777" w:rsidR="0010234B" w:rsidRDefault="00000000">
            <w:pPr>
              <w:spacing w:before="20" w:after="20"/>
            </w:pPr>
            <w:proofErr w:type="spellStart"/>
            <w:r>
              <w:rPr>
                <w:b/>
                <w:bCs/>
                <w:sz w:val="19"/>
                <w:szCs w:val="19"/>
              </w:rPr>
              <w:t>Leefkwaliteit</w:t>
            </w:r>
            <w:proofErr w:type="spellEnd"/>
          </w:p>
        </w:tc>
        <w:tc>
          <w:tcPr>
            <w:tcW w:w="3398" w:type="dxa"/>
            <w:tcMar>
              <w:top w:w="80" w:type="dxa"/>
              <w:left w:w="120" w:type="dxa"/>
              <w:bottom w:w="80" w:type="dxa"/>
              <w:right w:w="120" w:type="dxa"/>
            </w:tcMar>
          </w:tcPr>
          <w:p w14:paraId="39A17A61" w14:textId="77777777" w:rsidR="0010234B" w:rsidRDefault="00000000">
            <w:pPr>
              <w:spacing w:before="20" w:after="20"/>
            </w:pPr>
            <w:r>
              <w:rPr>
                <w:sz w:val="19"/>
                <w:szCs w:val="19"/>
              </w:rPr>
              <w:t>"Veel wisselende bewoners, weinig sociale controle"</w:t>
            </w:r>
          </w:p>
        </w:tc>
        <w:tc>
          <w:tcPr>
            <w:tcW w:w="3921" w:type="dxa"/>
            <w:tcMar>
              <w:top w:w="80" w:type="dxa"/>
              <w:left w:w="120" w:type="dxa"/>
              <w:bottom w:w="80" w:type="dxa"/>
              <w:right w:w="120" w:type="dxa"/>
            </w:tcMar>
          </w:tcPr>
          <w:p w14:paraId="02E0A665" w14:textId="77777777" w:rsidR="0010234B" w:rsidRDefault="00000000">
            <w:pPr>
              <w:spacing w:before="20" w:after="20"/>
            </w:pPr>
            <w:r>
              <w:rPr>
                <w:sz w:val="19"/>
                <w:szCs w:val="19"/>
              </w:rPr>
              <w:t>"Bewoners die er blijven, elkaar kennen en samen beslissen"</w:t>
            </w:r>
          </w:p>
        </w:tc>
      </w:tr>
      <w:tr w:rsidR="0010234B" w14:paraId="041C0B4C" w14:textId="77777777">
        <w:tblPrEx>
          <w:tblCellMar>
            <w:top w:w="0" w:type="dxa"/>
            <w:bottom w:w="0" w:type="dxa"/>
          </w:tblCellMar>
        </w:tblPrEx>
        <w:tc>
          <w:tcPr>
            <w:tcW w:w="1707" w:type="dxa"/>
            <w:tcMar>
              <w:top w:w="80" w:type="dxa"/>
              <w:left w:w="120" w:type="dxa"/>
              <w:bottom w:w="80" w:type="dxa"/>
              <w:right w:w="120" w:type="dxa"/>
            </w:tcMar>
          </w:tcPr>
          <w:p w14:paraId="0DF56B03" w14:textId="77777777" w:rsidR="0010234B" w:rsidRDefault="00000000">
            <w:pPr>
              <w:spacing w:before="20" w:after="20"/>
            </w:pPr>
            <w:r>
              <w:rPr>
                <w:b/>
                <w:bCs/>
                <w:sz w:val="19"/>
                <w:szCs w:val="19"/>
              </w:rPr>
              <w:t>Toekomstwaarde</w:t>
            </w:r>
          </w:p>
        </w:tc>
        <w:tc>
          <w:tcPr>
            <w:tcW w:w="3398" w:type="dxa"/>
            <w:tcMar>
              <w:top w:w="80" w:type="dxa"/>
              <w:left w:w="120" w:type="dxa"/>
              <w:bottom w:w="80" w:type="dxa"/>
              <w:right w:w="120" w:type="dxa"/>
            </w:tcMar>
          </w:tcPr>
          <w:p w14:paraId="1B171441" w14:textId="77777777" w:rsidR="0010234B" w:rsidRDefault="00000000">
            <w:pPr>
              <w:spacing w:before="20" w:after="20"/>
            </w:pPr>
            <w:r>
              <w:rPr>
                <w:sz w:val="19"/>
                <w:szCs w:val="19"/>
              </w:rPr>
              <w:t>"Riskant, moeilijk door te verkopen"</w:t>
            </w:r>
          </w:p>
        </w:tc>
        <w:tc>
          <w:tcPr>
            <w:tcW w:w="3921" w:type="dxa"/>
            <w:tcMar>
              <w:top w:w="80" w:type="dxa"/>
              <w:left w:w="120" w:type="dxa"/>
              <w:bottom w:w="80" w:type="dxa"/>
              <w:right w:w="120" w:type="dxa"/>
            </w:tcMar>
          </w:tcPr>
          <w:p w14:paraId="5F70C400" w14:textId="77777777" w:rsidR="0010234B" w:rsidRDefault="00000000">
            <w:pPr>
              <w:spacing w:before="20" w:after="20"/>
            </w:pPr>
            <w:r>
              <w:rPr>
                <w:sz w:val="19"/>
                <w:szCs w:val="19"/>
              </w:rPr>
              <w:t>"Instappen in een wijk die wordt vernieuwd, met een gebouw dat de renovatie al gehad heeft"</w:t>
            </w:r>
          </w:p>
        </w:tc>
      </w:tr>
    </w:tbl>
    <w:p w14:paraId="27221567" w14:textId="77777777" w:rsidR="0010234B" w:rsidRDefault="00000000">
      <w:pPr>
        <w:pStyle w:val="Kop3"/>
        <w:spacing w:before="240" w:after="100"/>
      </w:pPr>
      <w:r>
        <w:rPr>
          <w:b/>
          <w:bCs/>
          <w:color w:val="2C3E50"/>
          <w:sz w:val="22"/>
          <w:szCs w:val="22"/>
        </w:rPr>
        <w:lastRenderedPageBreak/>
        <w:t>Percepties die we moeten versterken</w:t>
      </w:r>
    </w:p>
    <w:p w14:paraId="619BD1E7" w14:textId="77777777" w:rsidR="0010234B" w:rsidRDefault="00000000">
      <w:pPr>
        <w:spacing w:before="60" w:after="120" w:line="276" w:lineRule="auto"/>
      </w:pPr>
      <w:r>
        <w:t xml:space="preserve">Hoogte en uitzicht. Ruimte en volwassen groen rond het gebouw. Betaalbaarheid als bewuste keuze. Parkeren op eigen terrein. De architectonische kwaliteit van naoorlogs modernisme — die is er, en die wordt in de </w:t>
      </w:r>
      <w:proofErr w:type="spellStart"/>
      <w:r>
        <w:t>renders</w:t>
      </w:r>
      <w:proofErr w:type="spellEnd"/>
      <w:r>
        <w:t xml:space="preserve"> zichtbaar gemaakt.</w:t>
      </w:r>
    </w:p>
    <w:p w14:paraId="31D081AE" w14:textId="77777777" w:rsidR="0010234B" w:rsidRDefault="00000000">
      <w:pPr>
        <w:pStyle w:val="Kop3"/>
        <w:spacing w:before="240" w:after="100"/>
      </w:pPr>
      <w:r>
        <w:rPr>
          <w:b/>
          <w:bCs/>
          <w:color w:val="2C3E50"/>
          <w:sz w:val="22"/>
          <w:szCs w:val="22"/>
        </w:rPr>
        <w:t>Percepties die we moeten corrigeren</w:t>
      </w:r>
    </w:p>
    <w:p w14:paraId="270BC63B" w14:textId="77777777" w:rsidR="0010234B" w:rsidRDefault="00000000">
      <w:pPr>
        <w:spacing w:before="60" w:after="120" w:line="276" w:lineRule="auto"/>
      </w:pPr>
      <w:r>
        <w:t>De koppeling tussen het adres en de oude situatie. Het beeld van galerijflat als anoniem woonmilieu. De aanname dat een gebouw uit 1967 een technisch risico is. Het idee dat betaalbaar hetzelfde is als tweederangs.</w:t>
      </w:r>
    </w:p>
    <w:p w14:paraId="09C08CFE" w14:textId="77777777" w:rsidR="0010234B" w:rsidRDefault="00000000">
      <w:pPr>
        <w:pStyle w:val="Kop3"/>
        <w:spacing w:before="240" w:after="100"/>
      </w:pPr>
      <w:r>
        <w:rPr>
          <w:b/>
          <w:bCs/>
          <w:color w:val="2C3E50"/>
          <w:sz w:val="22"/>
          <w:szCs w:val="22"/>
        </w:rPr>
        <w:t>Hoe we corrigeren — het principe</w:t>
      </w:r>
    </w:p>
    <w:p w14:paraId="3AEDB1A8" w14:textId="77777777" w:rsidR="0010234B" w:rsidRDefault="00000000">
      <w:pPr>
        <w:spacing w:before="60" w:after="120" w:line="276" w:lineRule="auto"/>
      </w:pPr>
      <w:r>
        <w:t xml:space="preserve">Niet door het verleden te ontkennen. Ontkenning versterkt het gerucht. </w:t>
      </w:r>
      <w:r>
        <w:rPr>
          <w:b/>
          <w:bCs/>
        </w:rPr>
        <w:t>Wel door zichtbaar te maken dat er een streep is gezet:</w:t>
      </w:r>
      <w:r>
        <w:t xml:space="preserve"> leeg gebouw, gestript interieur, nieuwe entrees, nieuwe eigendomsvorm. Het verhaal is niet "het was niet zo erg", maar "dit is een ander gebouw geworden".</w:t>
      </w:r>
    </w:p>
    <w:p w14:paraId="7E2273DF" w14:textId="77777777" w:rsidR="0010234B" w:rsidRDefault="00000000">
      <w:pPr>
        <w:pStyle w:val="Kop2"/>
        <w:spacing w:before="320" w:after="140"/>
      </w:pPr>
      <w:r>
        <w:rPr>
          <w:b/>
          <w:bCs/>
          <w:color w:val="1A2733"/>
        </w:rPr>
        <w:t>11. Waardepropositie</w:t>
      </w:r>
    </w:p>
    <w:p w14:paraId="0AC42302" w14:textId="77777777" w:rsidR="0010234B" w:rsidRDefault="00000000">
      <w:pPr>
        <w:spacing w:before="60" w:after="120" w:line="276" w:lineRule="auto"/>
      </w:pPr>
      <w:r>
        <w:rPr>
          <w:b/>
          <w:bCs/>
        </w:rPr>
        <w:t>Functionele waarde</w:t>
      </w:r>
    </w:p>
    <w:p w14:paraId="217FB3E8" w14:textId="77777777" w:rsidR="0010234B" w:rsidRDefault="00000000">
      <w:pPr>
        <w:spacing w:before="60" w:after="120" w:line="276" w:lineRule="auto"/>
      </w:pPr>
      <w:r>
        <w:t>Betaalbare koopwoning binnen 30 minuten van Rotterdam Centraal. Compacte, doordachte 2-kamerplattegronden van 40 tot 73 m². Eigen buitenruimte bij elke woning. Parkeren op eigen terrein. Lift. Volledig vernieuwd interieur en installaties (renovatiescope te bevestigen). Voorzieningen in de plint.</w:t>
      </w:r>
    </w:p>
    <w:p w14:paraId="3B259D41" w14:textId="77777777" w:rsidR="0010234B" w:rsidRDefault="00000000">
      <w:pPr>
        <w:spacing w:before="60" w:after="120" w:line="276" w:lineRule="auto"/>
      </w:pPr>
      <w:r>
        <w:rPr>
          <w:b/>
          <w:bCs/>
        </w:rPr>
        <w:t>Emotionele waarde</w:t>
      </w:r>
    </w:p>
    <w:p w14:paraId="2D0E9584" w14:textId="77777777" w:rsidR="0010234B" w:rsidRDefault="00000000">
      <w:pPr>
        <w:spacing w:before="60" w:after="120" w:line="276" w:lineRule="auto"/>
      </w:pPr>
      <w:r>
        <w:t>Trots op het eigen adres, in plaats van uitleg geven. Uitzicht en licht die het dagelijkse gevoel van thuiskomen bepalen. Gerustheid over de staat en het beheer van het gebouw.</w:t>
      </w:r>
    </w:p>
    <w:p w14:paraId="238AA6B2" w14:textId="77777777" w:rsidR="0010234B" w:rsidRDefault="00000000">
      <w:pPr>
        <w:spacing w:before="60" w:after="120" w:line="276" w:lineRule="auto"/>
      </w:pPr>
      <w:r>
        <w:rPr>
          <w:b/>
          <w:bCs/>
        </w:rPr>
        <w:t>Sociale waarde</w:t>
      </w:r>
    </w:p>
    <w:p w14:paraId="1929C7EB" w14:textId="77777777" w:rsidR="0010234B" w:rsidRDefault="00000000">
      <w:pPr>
        <w:spacing w:before="60" w:after="120" w:line="276" w:lineRule="auto"/>
      </w:pPr>
      <w:r>
        <w:t>Buren die blijven en die je bij naam kent. Twee gedeelde dakterrassen als natuurlijke ontmoetingsplek. Zeggenschap via de VvE. Onderdeel zijn van een gebouw met een verhaal dat je zelf mee hebt geschreven.</w:t>
      </w:r>
    </w:p>
    <w:p w14:paraId="72E74042" w14:textId="77777777" w:rsidR="0010234B" w:rsidRDefault="00000000">
      <w:pPr>
        <w:spacing w:before="60" w:after="120" w:line="276" w:lineRule="auto"/>
      </w:pPr>
      <w:r>
        <w:rPr>
          <w:b/>
          <w:bCs/>
        </w:rPr>
        <w:t>Financiële en praktische waarde</w:t>
      </w:r>
    </w:p>
    <w:p w14:paraId="2C992587" w14:textId="77777777" w:rsidR="0010234B" w:rsidRDefault="00000000">
      <w:pPr>
        <w:spacing w:before="60" w:after="120" w:line="276" w:lineRule="auto"/>
      </w:pPr>
      <w:r>
        <w:t>Van huur naar vermogensopbouw. Lage energielasten (te bevestigen). Instappen in een wijk die wordt geherstructureerd. Een VvE die vanaf dag één met een gezonde reserve start, in plaats van een oude VvE met achterstallig onderhoud.</w:t>
      </w:r>
    </w:p>
    <w:p w14:paraId="0A418822" w14:textId="77777777" w:rsidR="0010234B" w:rsidRDefault="00000000">
      <w:pPr>
        <w:spacing w:before="60" w:after="120" w:line="276" w:lineRule="auto"/>
      </w:pPr>
      <w:r>
        <w:rPr>
          <w:b/>
          <w:bCs/>
        </w:rPr>
        <w:t>Samenvatting</w:t>
      </w:r>
    </w:p>
    <w:p w14:paraId="0F103CE6" w14:textId="77777777" w:rsidR="0010234B" w:rsidRDefault="00000000">
      <w:pPr>
        <w:pBdr>
          <w:left w:val="single" w:sz="12" w:space="12" w:color="5B7C99"/>
        </w:pBdr>
        <w:shd w:val="clear" w:color="auto" w:fill="F2F5F8"/>
        <w:spacing w:before="120" w:after="160"/>
        <w:ind w:left="340"/>
      </w:pPr>
      <w:proofErr w:type="gramStart"/>
      <w:r>
        <w:rPr>
          <w:sz w:val="20"/>
          <w:szCs w:val="20"/>
        </w:rPr>
        <w:t>Hiero</w:t>
      </w:r>
      <w:proofErr w:type="gramEnd"/>
      <w:r>
        <w:rPr>
          <w:sz w:val="20"/>
          <w:szCs w:val="20"/>
        </w:rPr>
        <w:t xml:space="preserve"> helpt starters en doorstromers in de Waterweg-regio om een eigen woning te kopen zonder in te leveren op waar ze wonen, door een volledig vernieuwd gebouw op hoogte te combineren met eigen zeggenschap en professioneel beheer, zodat zij niet alleen een woning bezitten maar ook het gebouw waarin die staat.</w:t>
      </w:r>
    </w:p>
    <w:p w14:paraId="7CFCEE09" w14:textId="77777777" w:rsidR="0010234B" w:rsidRDefault="0010234B">
      <w:pPr>
        <w:pBdr>
          <w:bottom w:val="single" w:sz="6" w:space="6" w:color="C3CDD8"/>
        </w:pBdr>
        <w:spacing w:before="160" w:after="160"/>
      </w:pPr>
    </w:p>
    <w:p w14:paraId="3A3AB16E" w14:textId="77777777" w:rsidR="001F396B" w:rsidRDefault="001F396B">
      <w:pPr>
        <w:pStyle w:val="Kop2"/>
        <w:spacing w:before="320" w:after="140"/>
        <w:rPr>
          <w:b/>
          <w:bCs/>
          <w:color w:val="1A2733"/>
        </w:rPr>
      </w:pPr>
    </w:p>
    <w:p w14:paraId="7593E1A0" w14:textId="77777777" w:rsidR="001F396B" w:rsidRDefault="001F396B">
      <w:pPr>
        <w:pStyle w:val="Kop2"/>
        <w:spacing w:before="320" w:after="140"/>
        <w:rPr>
          <w:b/>
          <w:bCs/>
          <w:color w:val="1A2733"/>
        </w:rPr>
      </w:pPr>
    </w:p>
    <w:p w14:paraId="3370B0B8" w14:textId="77777777" w:rsidR="0010234B" w:rsidRDefault="00000000">
      <w:pPr>
        <w:pStyle w:val="Kop3"/>
        <w:spacing w:before="240" w:after="100"/>
      </w:pPr>
      <w:r>
        <w:rPr>
          <w:b/>
          <w:bCs/>
          <w:color w:val="2C3E50"/>
          <w:sz w:val="22"/>
          <w:szCs w:val="22"/>
        </w:rPr>
        <w:lastRenderedPageBreak/>
        <w:t>Gewenste emotie</w:t>
      </w:r>
    </w:p>
    <w:p w14:paraId="0538587E" w14:textId="77777777" w:rsidR="0010234B" w:rsidRDefault="00000000">
      <w:pPr>
        <w:spacing w:before="60" w:after="120" w:line="276" w:lineRule="auto"/>
      </w:pPr>
      <w:r>
        <w:rPr>
          <w:b/>
          <w:bCs/>
        </w:rPr>
        <w:t>Verrassing, gevolgd door gerustheid.</w:t>
      </w:r>
      <w:r>
        <w:t xml:space="preserve"> De consument moet eerst denken "wacht — dít?", en vervolgens "oh, dus zó zit het". Niet aspiratie, niet luxe, niet urgentie. De emotie die we najagen is: opluchting dat het klopt.</w:t>
      </w:r>
    </w:p>
    <w:p w14:paraId="5DA77E7D" w14:textId="77777777" w:rsidR="0010234B" w:rsidRDefault="00000000">
      <w:pPr>
        <w:pStyle w:val="Kop3"/>
        <w:spacing w:before="240" w:after="100"/>
      </w:pPr>
      <w:r>
        <w:rPr>
          <w:b/>
          <w:bCs/>
          <w:color w:val="2C3E50"/>
          <w:sz w:val="22"/>
          <w:szCs w:val="22"/>
        </w:rPr>
        <w:t>Passende woorden</w:t>
      </w:r>
    </w:p>
    <w:p w14:paraId="7DAC5B65" w14:textId="77777777" w:rsidR="0010234B" w:rsidRDefault="00000000">
      <w:pPr>
        <w:spacing w:before="60" w:after="120" w:line="276" w:lineRule="auto"/>
      </w:pPr>
      <w:proofErr w:type="gramStart"/>
      <w:r>
        <w:t>gebouw</w:t>
      </w:r>
      <w:proofErr w:type="gramEnd"/>
      <w:r>
        <w:t xml:space="preserve"> · bewoners · eigenaar · uitzicht · hoogte · licht · bomen · ruimte · vernieuwd · opnieuw opgebouwd · beheer · samen · blijven · buren · eerlijk · van jou</w:t>
      </w:r>
    </w:p>
    <w:p w14:paraId="583B37A9" w14:textId="77777777" w:rsidR="0010234B" w:rsidRDefault="00000000">
      <w:pPr>
        <w:pStyle w:val="Kop3"/>
        <w:spacing w:before="240" w:after="100"/>
      </w:pPr>
      <w:r>
        <w:rPr>
          <w:b/>
          <w:bCs/>
          <w:color w:val="2C3E50"/>
          <w:sz w:val="22"/>
          <w:szCs w:val="22"/>
        </w:rPr>
        <w:t>Woorden die we niet gebruiken</w:t>
      </w:r>
    </w:p>
    <w:p w14:paraId="72D345E7" w14:textId="77777777" w:rsidR="0010234B" w:rsidRDefault="00000000">
      <w:pPr>
        <w:pStyle w:val="Lijstalinea"/>
        <w:numPr>
          <w:ilvl w:val="0"/>
          <w:numId w:val="2"/>
        </w:numPr>
        <w:spacing w:before="40" w:after="40"/>
      </w:pPr>
      <w:proofErr w:type="gramStart"/>
      <w:r>
        <w:rPr>
          <w:b/>
          <w:bCs/>
        </w:rPr>
        <w:t>luxe</w:t>
      </w:r>
      <w:proofErr w:type="gramEnd"/>
      <w:r>
        <w:rPr>
          <w:b/>
          <w:bCs/>
        </w:rPr>
        <w:t>, exclusief, premium, unieke kans</w:t>
      </w:r>
      <w:r>
        <w:t xml:space="preserve"> — ongeloofwaardig en misplaatst</w:t>
      </w:r>
    </w:p>
    <w:p w14:paraId="2E2DA442" w14:textId="77777777" w:rsidR="0010234B" w:rsidRDefault="00000000">
      <w:pPr>
        <w:pStyle w:val="Lijstalinea"/>
        <w:numPr>
          <w:ilvl w:val="0"/>
          <w:numId w:val="2"/>
        </w:numPr>
        <w:spacing w:before="40" w:after="40"/>
      </w:pPr>
      <w:proofErr w:type="gramStart"/>
      <w:r>
        <w:rPr>
          <w:b/>
          <w:bCs/>
        </w:rPr>
        <w:t>opgeknapt</w:t>
      </w:r>
      <w:proofErr w:type="gramEnd"/>
      <w:r>
        <w:rPr>
          <w:b/>
          <w:bCs/>
        </w:rPr>
        <w:t>, opgefrist, gemoderniseerd</w:t>
      </w:r>
      <w:r>
        <w:t xml:space="preserve"> — te klein voor wat er gebeurt</w:t>
      </w:r>
    </w:p>
    <w:p w14:paraId="28033CB0" w14:textId="77777777" w:rsidR="0010234B" w:rsidRDefault="00000000">
      <w:pPr>
        <w:pStyle w:val="Lijstalinea"/>
        <w:numPr>
          <w:ilvl w:val="0"/>
          <w:numId w:val="2"/>
        </w:numPr>
        <w:spacing w:before="40" w:after="40"/>
      </w:pPr>
      <w:proofErr w:type="gramStart"/>
      <w:r>
        <w:rPr>
          <w:b/>
          <w:bCs/>
        </w:rPr>
        <w:t>betaalbaar</w:t>
      </w:r>
      <w:proofErr w:type="gramEnd"/>
      <w:r>
        <w:t xml:space="preserve"> als kop — feit in de tekst, nooit als positie</w:t>
      </w:r>
    </w:p>
    <w:p w14:paraId="1F3BF512" w14:textId="77777777" w:rsidR="0010234B" w:rsidRDefault="00000000">
      <w:pPr>
        <w:pStyle w:val="Lijstalinea"/>
        <w:numPr>
          <w:ilvl w:val="0"/>
          <w:numId w:val="2"/>
        </w:numPr>
        <w:spacing w:before="40" w:after="40"/>
      </w:pPr>
      <w:proofErr w:type="gramStart"/>
      <w:r>
        <w:rPr>
          <w:b/>
          <w:bCs/>
        </w:rPr>
        <w:t>hier</w:t>
      </w:r>
      <w:proofErr w:type="gramEnd"/>
      <w:r>
        <w:rPr>
          <w:b/>
          <w:bCs/>
        </w:rPr>
        <w:t xml:space="preserve"> komt je nieuwe thuis, kom thuis in...</w:t>
      </w:r>
      <w:r>
        <w:t xml:space="preserve"> — leeg</w:t>
      </w:r>
    </w:p>
    <w:p w14:paraId="5A3571CE" w14:textId="77777777" w:rsidR="0010234B" w:rsidRDefault="00000000">
      <w:pPr>
        <w:pStyle w:val="Lijstalinea"/>
        <w:numPr>
          <w:ilvl w:val="0"/>
          <w:numId w:val="2"/>
        </w:numPr>
        <w:spacing w:before="40" w:after="40"/>
      </w:pPr>
      <w:proofErr w:type="gramStart"/>
      <w:r>
        <w:rPr>
          <w:b/>
          <w:bCs/>
        </w:rPr>
        <w:t>levendig</w:t>
      </w:r>
      <w:proofErr w:type="gramEnd"/>
      <w:r>
        <w:rPr>
          <w:b/>
          <w:bCs/>
        </w:rPr>
        <w:t>, bruisend, dynamisch</w:t>
      </w:r>
      <w:r>
        <w:t xml:space="preserve"> — riskant in deze wijkcontext</w:t>
      </w:r>
    </w:p>
    <w:p w14:paraId="4F5BC380" w14:textId="77777777" w:rsidR="0010234B" w:rsidRDefault="00000000">
      <w:pPr>
        <w:pStyle w:val="Lijstalinea"/>
        <w:numPr>
          <w:ilvl w:val="0"/>
          <w:numId w:val="2"/>
        </w:numPr>
        <w:spacing w:before="40" w:after="40"/>
      </w:pPr>
      <w:proofErr w:type="gramStart"/>
      <w:r>
        <w:rPr>
          <w:b/>
          <w:bCs/>
        </w:rPr>
        <w:t>veilig</w:t>
      </w:r>
      <w:proofErr w:type="gramEnd"/>
      <w:r>
        <w:rPr>
          <w:b/>
          <w:bCs/>
        </w:rPr>
        <w:t>, sociale veiligheid, veilige buurt</w:t>
      </w:r>
      <w:r>
        <w:t xml:space="preserve"> — noemen roept het tegendeel op. Toon veiligheid via beheer en entree, benoem het nooit.</w:t>
      </w:r>
    </w:p>
    <w:p w14:paraId="0E67F346" w14:textId="77777777" w:rsidR="0010234B" w:rsidRDefault="00000000">
      <w:pPr>
        <w:pStyle w:val="Lijstalinea"/>
        <w:numPr>
          <w:ilvl w:val="0"/>
          <w:numId w:val="2"/>
        </w:numPr>
        <w:spacing w:before="40" w:after="40"/>
      </w:pPr>
      <w:proofErr w:type="gramStart"/>
      <w:r>
        <w:rPr>
          <w:b/>
          <w:bCs/>
        </w:rPr>
        <w:t>transformatie</w:t>
      </w:r>
      <w:proofErr w:type="gramEnd"/>
      <w:r>
        <w:rPr>
          <w:b/>
          <w:bCs/>
        </w:rPr>
        <w:t>, herontwikkeling, revitalisering</w:t>
      </w:r>
      <w:r>
        <w:t xml:space="preserve"> — vakjargon, en het klinkt als "er was iets mis"</w:t>
      </w:r>
    </w:p>
    <w:p w14:paraId="44EC7BE0" w14:textId="77777777" w:rsidR="0010234B" w:rsidRDefault="00000000">
      <w:pPr>
        <w:pStyle w:val="Kop3"/>
        <w:spacing w:before="240" w:after="100"/>
      </w:pPr>
      <w:r>
        <w:rPr>
          <w:b/>
          <w:bCs/>
          <w:color w:val="2C3E50"/>
          <w:sz w:val="22"/>
          <w:szCs w:val="22"/>
        </w:rPr>
        <w:t>Absolute grens — het label</w:t>
      </w:r>
    </w:p>
    <w:p w14:paraId="3F592A19" w14:textId="77777777" w:rsidR="0010234B" w:rsidRDefault="00000000">
      <w:pPr>
        <w:spacing w:before="60" w:after="120" w:line="276" w:lineRule="auto"/>
      </w:pPr>
      <w:r>
        <w:t xml:space="preserve">Het gebouw staat lokaal bekend onder een label dat verwijst naar de nationaliteit van bewoners. </w:t>
      </w:r>
      <w:r>
        <w:rPr>
          <w:b/>
          <w:bCs/>
        </w:rPr>
        <w:t>Dit label wordt in geen enkele uiting genoemd, geciteerd, ontkend, geparafraseerd of ironisch aangehaald.</w:t>
      </w:r>
      <w:r>
        <w:t xml:space="preserve"> Ook niet in een campagne die het "doorbreekt". Wie het noemt, herhaalt het en versterkt het.</w:t>
      </w:r>
    </w:p>
    <w:p w14:paraId="5AB0E63C" w14:textId="77777777" w:rsidR="0010234B" w:rsidRDefault="00000000">
      <w:pPr>
        <w:spacing w:before="60" w:after="120" w:line="276" w:lineRule="auto"/>
      </w:pPr>
      <w:r>
        <w:t xml:space="preserve">Even hard: </w:t>
      </w:r>
      <w:r>
        <w:rPr>
          <w:b/>
          <w:bCs/>
        </w:rPr>
        <w:t>de communicatie mag nooit, expliciet of impliciet, suggereren wie er straks níet komt te wonen.</w:t>
      </w:r>
      <w:r>
        <w:t xml:space="preserve"> Formuleringen als "een ander soort bewoners", "eindelijk vaste bewoners" of "geen doorstroomhuisvesting meer" glijden allemaal die kant op. Dat is juridisch problematisch onder de </w:t>
      </w:r>
      <w:proofErr w:type="spellStart"/>
      <w:r>
        <w:t>gelijkebehandelingswetgeving</w:t>
      </w:r>
      <w:proofErr w:type="spellEnd"/>
      <w:r>
        <w:t xml:space="preserve">, het is </w:t>
      </w:r>
      <w:proofErr w:type="spellStart"/>
      <w:r>
        <w:t>reputationeel</w:t>
      </w:r>
      <w:proofErr w:type="spellEnd"/>
      <w:r>
        <w:t xml:space="preserve"> onverdedigbaar zodra iemand er een screenshot van maakt, en het is bovendien slechte strategie: het zet ons vast op het onderwerp dat we willen verlaten.</w:t>
      </w:r>
    </w:p>
    <w:p w14:paraId="4F7D6DE1" w14:textId="77777777" w:rsidR="0010234B" w:rsidRDefault="00000000">
      <w:pPr>
        <w:spacing w:before="60" w:after="120" w:line="276" w:lineRule="auto"/>
      </w:pPr>
      <w:r>
        <w:t xml:space="preserve">Het onderscheid loopt uitsluitend langs </w:t>
      </w:r>
      <w:r>
        <w:rPr>
          <w:b/>
          <w:bCs/>
        </w:rPr>
        <w:t>eigendom, beheer en verblijfsduur</w:t>
      </w:r>
      <w:r>
        <w:t xml:space="preserve"> — nooit langs mensen. "Van passanten naar eigenaren" gaat over een eigendomsvorm, niet over een groep. Dat is bewijsbaar, verdedigbaar en verkoopbaar. Elke tekst die deze grens nadert, gaat langs een tweede lezer voordat hij live gaat.</w:t>
      </w:r>
    </w:p>
    <w:p w14:paraId="19ED21AA" w14:textId="77777777" w:rsidR="0010234B" w:rsidRDefault="0010234B">
      <w:pPr>
        <w:pBdr>
          <w:bottom w:val="single" w:sz="6" w:space="6" w:color="C3CDD8"/>
        </w:pBdr>
        <w:spacing w:before="160" w:after="160"/>
      </w:pPr>
    </w:p>
    <w:p w14:paraId="68E2D613" w14:textId="77777777" w:rsidR="001F396B" w:rsidRDefault="001F396B">
      <w:pPr>
        <w:spacing w:before="60" w:after="120" w:line="276" w:lineRule="auto"/>
      </w:pPr>
    </w:p>
    <w:p w14:paraId="45FB5A29" w14:textId="77777777" w:rsidR="001F396B" w:rsidRDefault="001F396B">
      <w:pPr>
        <w:spacing w:before="60" w:after="120" w:line="276" w:lineRule="auto"/>
      </w:pPr>
    </w:p>
    <w:p w14:paraId="6EC5347D" w14:textId="77777777" w:rsidR="001F396B" w:rsidRDefault="001F396B">
      <w:pPr>
        <w:spacing w:before="60" w:after="120" w:line="276" w:lineRule="auto"/>
      </w:pPr>
    </w:p>
    <w:p w14:paraId="06A74739" w14:textId="77777777" w:rsidR="001F396B" w:rsidRDefault="001F396B">
      <w:pPr>
        <w:spacing w:before="60" w:after="120" w:line="276" w:lineRule="auto"/>
      </w:pPr>
    </w:p>
    <w:p w14:paraId="48291F9F" w14:textId="77777777" w:rsidR="001F396B" w:rsidRDefault="001F396B">
      <w:pPr>
        <w:spacing w:before="60" w:after="120" w:line="276" w:lineRule="auto"/>
      </w:pPr>
    </w:p>
    <w:p w14:paraId="0D2EC2AF" w14:textId="77777777" w:rsidR="001F396B" w:rsidRDefault="001F396B">
      <w:pPr>
        <w:spacing w:before="60" w:after="120" w:line="276" w:lineRule="auto"/>
      </w:pPr>
    </w:p>
    <w:p w14:paraId="5B6579FF" w14:textId="77777777" w:rsidR="001F396B" w:rsidRDefault="001F396B">
      <w:pPr>
        <w:spacing w:before="60" w:after="120" w:line="276" w:lineRule="auto"/>
      </w:pPr>
    </w:p>
    <w:p w14:paraId="077C66AE" w14:textId="55EF60E8" w:rsidR="0010234B" w:rsidRDefault="00000000">
      <w:pPr>
        <w:spacing w:before="60" w:after="120" w:line="276" w:lineRule="auto"/>
      </w:pPr>
      <w:r>
        <w:t>.</w:t>
      </w:r>
    </w:p>
    <w:p w14:paraId="76FBD4BD" w14:textId="77777777" w:rsidR="0010234B" w:rsidRDefault="00000000">
      <w:pPr>
        <w:pStyle w:val="Kop2"/>
        <w:spacing w:before="320" w:after="140"/>
      </w:pPr>
      <w:r>
        <w:rPr>
          <w:b/>
          <w:bCs/>
          <w:color w:val="1A2733"/>
        </w:rPr>
        <w:lastRenderedPageBreak/>
        <w:t>21. Openstaande punten</w:t>
      </w:r>
    </w:p>
    <w:p w14:paraId="361D4DF2" w14:textId="77777777" w:rsidR="0010234B" w:rsidRDefault="00000000">
      <w:pPr>
        <w:pStyle w:val="Kop3"/>
        <w:spacing w:before="240" w:after="100"/>
      </w:pPr>
      <w:r>
        <w:rPr>
          <w:b/>
          <w:bCs/>
          <w:color w:val="2C3E50"/>
          <w:sz w:val="22"/>
          <w:szCs w:val="22"/>
        </w:rPr>
        <w:t>Nog te onderzoeken</w:t>
      </w:r>
    </w:p>
    <w:p w14:paraId="1D441D59" w14:textId="77777777" w:rsidR="0010234B" w:rsidRDefault="00000000">
      <w:pPr>
        <w:pStyle w:val="Lijstalinea"/>
        <w:numPr>
          <w:ilvl w:val="0"/>
          <w:numId w:val="2"/>
        </w:numPr>
        <w:spacing w:before="40" w:after="40"/>
      </w:pPr>
      <w:r>
        <w:t xml:space="preserve">Markt- en concurrentieanalyse Vlaardingen, Schiedam, Maassluis, Rotterdam-West — </w:t>
      </w:r>
      <w:r>
        <w:rPr>
          <w:b/>
          <w:bCs/>
        </w:rPr>
        <w:t>prioriteit 1</w:t>
      </w:r>
    </w:p>
    <w:p w14:paraId="5926B067" w14:textId="5F06240B" w:rsidR="0010234B" w:rsidRDefault="00000000">
      <w:pPr>
        <w:pStyle w:val="Lijstalinea"/>
        <w:numPr>
          <w:ilvl w:val="0"/>
          <w:numId w:val="2"/>
        </w:numPr>
        <w:spacing w:before="40" w:after="40"/>
      </w:pPr>
      <w:r>
        <w:t xml:space="preserve">Nulmeting reputatie: wat weet en denkt de regio werkelijk over dit adres? Zonder nulmeting kunnen we het effect van de </w:t>
      </w:r>
      <w:proofErr w:type="spellStart"/>
      <w:r>
        <w:t>repositionering</w:t>
      </w:r>
      <w:proofErr w:type="spellEnd"/>
      <w:r>
        <w:t xml:space="preserve"> later niet aantonen </w:t>
      </w:r>
    </w:p>
    <w:p w14:paraId="3C4A4DCA" w14:textId="77777777" w:rsidR="0010234B" w:rsidRDefault="00000000">
      <w:pPr>
        <w:pStyle w:val="Lijstalinea"/>
        <w:numPr>
          <w:ilvl w:val="0"/>
          <w:numId w:val="2"/>
        </w:numPr>
        <w:spacing w:before="40" w:after="40"/>
      </w:pPr>
      <w:r>
        <w:t xml:space="preserve">Gemeentelijke gebiedsvisie </w:t>
      </w:r>
      <w:proofErr w:type="spellStart"/>
      <w:r>
        <w:t>Westwijk</w:t>
      </w:r>
      <w:proofErr w:type="spellEnd"/>
      <w:r>
        <w:t>: welke ontwikkelingen, welke planning, welke onderbouwing voor toekomstwaarde</w:t>
      </w:r>
    </w:p>
    <w:p w14:paraId="09970737" w14:textId="77777777" w:rsidR="0010234B" w:rsidRDefault="00000000">
      <w:pPr>
        <w:pStyle w:val="Lijstalinea"/>
        <w:numPr>
          <w:ilvl w:val="0"/>
          <w:numId w:val="2"/>
        </w:numPr>
        <w:spacing w:before="40" w:after="40"/>
      </w:pPr>
      <w:r>
        <w:t>Consequenties gebiedsaanduiding geluidzone industrie</w:t>
      </w:r>
    </w:p>
    <w:p w14:paraId="01FC91BD" w14:textId="77777777" w:rsidR="0010234B" w:rsidRDefault="00000000">
      <w:pPr>
        <w:pStyle w:val="Lijstalinea"/>
        <w:numPr>
          <w:ilvl w:val="0"/>
          <w:numId w:val="2"/>
        </w:numPr>
        <w:spacing w:before="40" w:after="40"/>
      </w:pPr>
      <w:r>
        <w:t>Reistijden deur-tot-deur, gemeten en vastgelegd</w:t>
      </w:r>
    </w:p>
    <w:p w14:paraId="516FC172" w14:textId="77777777" w:rsidR="0010234B" w:rsidRDefault="00000000">
      <w:pPr>
        <w:pStyle w:val="Lijstalinea"/>
        <w:numPr>
          <w:ilvl w:val="0"/>
          <w:numId w:val="2"/>
        </w:numPr>
        <w:spacing w:before="40" w:after="40"/>
      </w:pPr>
      <w:r>
        <w:t>Uitzicht per bouwlaag en windrichting, fotografisch vastgelegd</w:t>
      </w:r>
    </w:p>
    <w:p w14:paraId="475D1EB0" w14:textId="77777777" w:rsidR="0010234B" w:rsidRDefault="00000000">
      <w:pPr>
        <w:pStyle w:val="Lijstalinea"/>
        <w:numPr>
          <w:ilvl w:val="0"/>
          <w:numId w:val="2"/>
        </w:numPr>
        <w:spacing w:before="40" w:after="40"/>
      </w:pPr>
      <w:r>
        <w:t>Merkrechtelijke beschikbaarheid van "</w:t>
      </w:r>
      <w:proofErr w:type="gramStart"/>
      <w:r>
        <w:t>Hiero</w:t>
      </w:r>
      <w:proofErr w:type="gramEnd"/>
      <w:r>
        <w:t>" en alternatieven</w:t>
      </w:r>
    </w:p>
    <w:p w14:paraId="5A6F2279" w14:textId="45520166" w:rsidR="0010234B" w:rsidRDefault="00000000">
      <w:pPr>
        <w:pStyle w:val="Kop3"/>
        <w:spacing w:before="240" w:after="100"/>
      </w:pPr>
      <w:r>
        <w:rPr>
          <w:b/>
          <w:bCs/>
          <w:color w:val="2C3E50"/>
          <w:sz w:val="22"/>
          <w:szCs w:val="22"/>
        </w:rPr>
        <w:t>Nog te besluiten</w:t>
      </w:r>
      <w:r w:rsidR="001F396B">
        <w:rPr>
          <w:b/>
          <w:bCs/>
          <w:color w:val="2C3E50"/>
          <w:sz w:val="22"/>
          <w:szCs w:val="22"/>
        </w:rPr>
        <w:t xml:space="preserve"> of te ontvangen </w:t>
      </w:r>
    </w:p>
    <w:p w14:paraId="748A624E" w14:textId="77777777" w:rsidR="0010234B" w:rsidRDefault="00000000">
      <w:pPr>
        <w:pStyle w:val="Lijstalinea"/>
        <w:numPr>
          <w:ilvl w:val="0"/>
          <w:numId w:val="2"/>
        </w:numPr>
        <w:spacing w:before="40" w:after="40"/>
      </w:pPr>
      <w:r>
        <w:t>Verhouding koop/huur en fasering van de verkoop</w:t>
      </w:r>
    </w:p>
    <w:p w14:paraId="7BEA4F2E" w14:textId="77777777" w:rsidR="0010234B" w:rsidRDefault="00000000">
      <w:pPr>
        <w:pStyle w:val="Lijstalinea"/>
        <w:numPr>
          <w:ilvl w:val="0"/>
          <w:numId w:val="2"/>
        </w:numPr>
        <w:spacing w:before="40" w:after="40"/>
      </w:pPr>
      <w:r>
        <w:t>Prijsstelling, VvE-bijdrage en verwachte totale maandlast</w:t>
      </w:r>
    </w:p>
    <w:p w14:paraId="66EC99DC" w14:textId="04FC230A" w:rsidR="0010234B" w:rsidRDefault="00000000">
      <w:pPr>
        <w:pStyle w:val="Lijstalinea"/>
        <w:numPr>
          <w:ilvl w:val="0"/>
          <w:numId w:val="2"/>
        </w:numPr>
        <w:spacing w:before="40" w:after="40"/>
      </w:pPr>
      <w:r>
        <w:t xml:space="preserve">Zelfbewoningsplicht en </w:t>
      </w:r>
      <w:proofErr w:type="spellStart"/>
      <w:r>
        <w:t>antispeculatiebeding</w:t>
      </w:r>
      <w:proofErr w:type="spellEnd"/>
    </w:p>
    <w:p w14:paraId="6E7F36A0" w14:textId="6D468BC8" w:rsidR="0010234B" w:rsidRDefault="00000000" w:rsidP="001F396B">
      <w:pPr>
        <w:pStyle w:val="Lijstalinea"/>
        <w:numPr>
          <w:ilvl w:val="0"/>
          <w:numId w:val="2"/>
        </w:numPr>
        <w:spacing w:before="40" w:after="40"/>
      </w:pPr>
      <w:r>
        <w:t>Definitieve renovatiescope en energieambitie</w:t>
      </w:r>
    </w:p>
    <w:p w14:paraId="215F9256" w14:textId="6AA5292C" w:rsidR="0010234B" w:rsidRDefault="00000000">
      <w:pPr>
        <w:pStyle w:val="Lijstalinea"/>
        <w:numPr>
          <w:ilvl w:val="0"/>
          <w:numId w:val="2"/>
        </w:numPr>
        <w:spacing w:before="40" w:after="40"/>
      </w:pPr>
      <w:r>
        <w:t>Invulling en positionering van de commerciële plint</w:t>
      </w:r>
      <w:r w:rsidR="001F396B">
        <w:t xml:space="preserve"> (</w:t>
      </w:r>
      <w:proofErr w:type="gramStart"/>
      <w:r w:rsidR="001F396B">
        <w:t>horeca ?</w:t>
      </w:r>
      <w:proofErr w:type="gramEnd"/>
      <w:r w:rsidR="001F396B">
        <w:t>)</w:t>
      </w:r>
    </w:p>
    <w:p w14:paraId="6A7DAA9B" w14:textId="77777777" w:rsidR="0010234B" w:rsidRDefault="00000000">
      <w:pPr>
        <w:pStyle w:val="Lijstalinea"/>
        <w:numPr>
          <w:ilvl w:val="0"/>
          <w:numId w:val="2"/>
        </w:numPr>
        <w:spacing w:before="40" w:after="40"/>
      </w:pPr>
      <w:r>
        <w:t>Verdeelsleutel parkeerplaatsen en garageboxen over 146 woningen</w:t>
      </w:r>
    </w:p>
    <w:p w14:paraId="7206F371" w14:textId="77777777" w:rsidR="0010234B" w:rsidRDefault="00000000">
      <w:pPr>
        <w:pStyle w:val="Lijstalinea"/>
        <w:numPr>
          <w:ilvl w:val="0"/>
          <w:numId w:val="2"/>
        </w:numPr>
        <w:spacing w:before="40" w:after="40"/>
      </w:pPr>
      <w:r>
        <w:t>Toegankelijkheid dakterrassen voor huurders én kopers</w:t>
      </w:r>
    </w:p>
    <w:p w14:paraId="0FB62EEA" w14:textId="77777777" w:rsidR="0010234B" w:rsidRDefault="00000000">
      <w:pPr>
        <w:pStyle w:val="Lijstalinea"/>
        <w:numPr>
          <w:ilvl w:val="0"/>
          <w:numId w:val="2"/>
        </w:numPr>
        <w:spacing w:before="40" w:after="40"/>
      </w:pPr>
      <w:r>
        <w:t>Beheerpartij en huisregels</w:t>
      </w:r>
    </w:p>
    <w:p w14:paraId="5B327A08" w14:textId="77777777" w:rsidR="0010234B" w:rsidRDefault="00000000">
      <w:pPr>
        <w:pStyle w:val="Kop3"/>
        <w:spacing w:before="240" w:after="100"/>
      </w:pPr>
      <w:r>
        <w:rPr>
          <w:b/>
          <w:bCs/>
          <w:color w:val="2C3E50"/>
          <w:sz w:val="22"/>
          <w:szCs w:val="22"/>
        </w:rPr>
        <w:t>Nog te bevestigen</w:t>
      </w:r>
    </w:p>
    <w:p w14:paraId="3A80797F" w14:textId="77777777" w:rsidR="0010234B" w:rsidRDefault="00000000">
      <w:pPr>
        <w:pStyle w:val="Lijstalinea"/>
        <w:numPr>
          <w:ilvl w:val="0"/>
          <w:numId w:val="2"/>
        </w:numPr>
        <w:spacing w:before="40" w:after="40"/>
      </w:pPr>
      <w:r>
        <w:t>Uitplaatsingsplanning zittende huurders en gemeentelijke medewerking</w:t>
      </w:r>
    </w:p>
    <w:p w14:paraId="6DC1C8E3" w14:textId="77777777" w:rsidR="0010234B" w:rsidRDefault="00000000">
      <w:pPr>
        <w:pStyle w:val="Lijstalinea"/>
        <w:numPr>
          <w:ilvl w:val="0"/>
          <w:numId w:val="2"/>
        </w:numPr>
        <w:spacing w:before="40" w:after="40"/>
      </w:pPr>
      <w:r>
        <w:t>Grondovername voor de uitbouw begane grond</w:t>
      </w:r>
    </w:p>
    <w:p w14:paraId="3E449ECE" w14:textId="77777777" w:rsidR="0010234B" w:rsidRDefault="00000000">
      <w:pPr>
        <w:pStyle w:val="Lijstalinea"/>
        <w:numPr>
          <w:ilvl w:val="0"/>
          <w:numId w:val="2"/>
        </w:numPr>
        <w:spacing w:before="40" w:after="40"/>
      </w:pPr>
      <w:r>
        <w:t>Vergunningsplanning (BOPA, Q4 2026)</w:t>
      </w:r>
    </w:p>
    <w:p w14:paraId="698D25B7" w14:textId="77777777" w:rsidR="0010234B" w:rsidRDefault="00000000">
      <w:pPr>
        <w:pStyle w:val="Lijstalinea"/>
        <w:numPr>
          <w:ilvl w:val="0"/>
          <w:numId w:val="2"/>
        </w:numPr>
        <w:spacing w:before="40" w:after="40"/>
      </w:pPr>
      <w:r>
        <w:t>Definitief woningaantal en woningtypologie na uitwerking VO/DO</w:t>
      </w:r>
    </w:p>
    <w:p w14:paraId="1DEABF7A" w14:textId="77777777" w:rsidR="0010234B" w:rsidRDefault="00000000">
      <w:pPr>
        <w:pStyle w:val="Lijstalinea"/>
        <w:numPr>
          <w:ilvl w:val="0"/>
          <w:numId w:val="3"/>
        </w:numPr>
        <w:spacing w:before="40" w:after="40"/>
      </w:pPr>
      <w:r>
        <w:t>Contentplan bouwperiode 2027–2028 opzetten — de verbouwing is de campagne</w:t>
      </w:r>
    </w:p>
    <w:p w14:paraId="55ECEBE3" w14:textId="5D2959F8" w:rsidR="0010234B" w:rsidRDefault="0010234B">
      <w:pPr>
        <w:spacing w:before="60" w:after="120" w:line="276" w:lineRule="auto"/>
      </w:pPr>
    </w:p>
    <w:sectPr w:rsidR="0010234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E460D" w14:textId="77777777" w:rsidR="00076555" w:rsidRDefault="00076555">
      <w:r>
        <w:separator/>
      </w:r>
    </w:p>
  </w:endnote>
  <w:endnote w:type="continuationSeparator" w:id="0">
    <w:p w14:paraId="07A45198" w14:textId="77777777" w:rsidR="00076555" w:rsidRDefault="00076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6E05" w14:textId="77777777" w:rsidR="0010234B" w:rsidRDefault="00000000">
    <w:pPr>
      <w:jc w:val="center"/>
    </w:pPr>
    <w:r>
      <w:rPr>
        <w:color w:val="8A97A3"/>
        <w:sz w:val="16"/>
        <w:szCs w:val="16"/>
      </w:rPr>
      <w:t xml:space="preserve">Positionering </w:t>
    </w:r>
    <w:proofErr w:type="gramStart"/>
    <w:r>
      <w:rPr>
        <w:color w:val="8A97A3"/>
        <w:sz w:val="16"/>
        <w:szCs w:val="16"/>
      </w:rPr>
      <w:t>Hiero</w:t>
    </w:r>
    <w:proofErr w:type="gramEnd"/>
    <w:r>
      <w:rPr>
        <w:color w:val="8A97A3"/>
        <w:sz w:val="16"/>
        <w:szCs w:val="16"/>
      </w:rPr>
      <w:t xml:space="preserve"> — Spring Real </w:t>
    </w:r>
    <w:proofErr w:type="spellStart"/>
    <w:r>
      <w:rPr>
        <w:color w:val="8A97A3"/>
        <w:sz w:val="16"/>
        <w:szCs w:val="16"/>
      </w:rPr>
      <w:t>Estate</w:t>
    </w:r>
    <w:proofErr w:type="spellEnd"/>
    <w:r>
      <w:rPr>
        <w:color w:val="8A97A3"/>
        <w:sz w:val="16"/>
        <w:szCs w:val="16"/>
      </w:rPr>
      <w:t xml:space="preserve"> — </w:t>
    </w:r>
    <w:proofErr w:type="gramStart"/>
    <w:r>
      <w:rPr>
        <w:color w:val="8A97A3"/>
        <w:sz w:val="16"/>
        <w:szCs w:val="16"/>
      </w:rPr>
      <w:t>concept  ·</w:t>
    </w:r>
    <w:proofErr w:type="gramEnd"/>
    <w:r>
      <w:rPr>
        <w:color w:val="8A97A3"/>
        <w:sz w:val="16"/>
        <w:szCs w:val="16"/>
      </w:rPr>
      <w:t xml:space="preserve">  </w:t>
    </w:r>
    <w:r>
      <w:rPr>
        <w:color w:val="8A97A3"/>
        <w:sz w:val="16"/>
        <w:szCs w:val="16"/>
      </w:rPr>
      <w:fldChar w:fldCharType="begin"/>
    </w:r>
    <w:r>
      <w:rPr>
        <w:color w:val="8A97A3"/>
        <w:sz w:val="16"/>
        <w:szCs w:val="16"/>
      </w:rPr>
      <w:instrText>PAGE</w:instrText>
    </w:r>
    <w:r>
      <w:rPr>
        <w:color w:val="8A97A3"/>
        <w:sz w:val="16"/>
        <w:szCs w:val="16"/>
      </w:rPr>
      <w:fldChar w:fldCharType="separate"/>
    </w:r>
    <w:r w:rsidR="00053C18">
      <w:rPr>
        <w:noProof/>
        <w:color w:val="8A97A3"/>
        <w:sz w:val="16"/>
        <w:szCs w:val="16"/>
      </w:rPr>
      <w:t>1</w:t>
    </w:r>
    <w:r>
      <w:rPr>
        <w:color w:val="8A97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33CAA" w14:textId="77777777" w:rsidR="00076555" w:rsidRDefault="00076555">
      <w:r>
        <w:separator/>
      </w:r>
    </w:p>
  </w:footnote>
  <w:footnote w:type="continuationSeparator" w:id="0">
    <w:p w14:paraId="5F073F68" w14:textId="77777777" w:rsidR="00076555" w:rsidRDefault="00076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1AAA"/>
    <w:multiLevelType w:val="hybridMultilevel"/>
    <w:tmpl w:val="2E3C086A"/>
    <w:lvl w:ilvl="0" w:tplc="4EEE526E">
      <w:start w:val="1"/>
      <w:numFmt w:val="bullet"/>
      <w:lvlText w:val="•"/>
      <w:lvlJc w:val="left"/>
      <w:pPr>
        <w:ind w:left="460" w:hanging="240"/>
      </w:pPr>
    </w:lvl>
    <w:lvl w:ilvl="1" w:tplc="B6325320">
      <w:numFmt w:val="decimal"/>
      <w:lvlText w:val=""/>
      <w:lvlJc w:val="left"/>
    </w:lvl>
    <w:lvl w:ilvl="2" w:tplc="8564BA04">
      <w:numFmt w:val="decimal"/>
      <w:lvlText w:val=""/>
      <w:lvlJc w:val="left"/>
    </w:lvl>
    <w:lvl w:ilvl="3" w:tplc="9982ABF6">
      <w:numFmt w:val="decimal"/>
      <w:lvlText w:val=""/>
      <w:lvlJc w:val="left"/>
    </w:lvl>
    <w:lvl w:ilvl="4" w:tplc="75721042">
      <w:numFmt w:val="decimal"/>
      <w:lvlText w:val=""/>
      <w:lvlJc w:val="left"/>
    </w:lvl>
    <w:lvl w:ilvl="5" w:tplc="3742503E">
      <w:numFmt w:val="decimal"/>
      <w:lvlText w:val=""/>
      <w:lvlJc w:val="left"/>
    </w:lvl>
    <w:lvl w:ilvl="6" w:tplc="CDEEA7E6">
      <w:numFmt w:val="decimal"/>
      <w:lvlText w:val=""/>
      <w:lvlJc w:val="left"/>
    </w:lvl>
    <w:lvl w:ilvl="7" w:tplc="BF7A40EA">
      <w:numFmt w:val="decimal"/>
      <w:lvlText w:val=""/>
      <w:lvlJc w:val="left"/>
    </w:lvl>
    <w:lvl w:ilvl="8" w:tplc="C1D00132">
      <w:numFmt w:val="decimal"/>
      <w:lvlText w:val=""/>
      <w:lvlJc w:val="left"/>
    </w:lvl>
  </w:abstractNum>
  <w:abstractNum w:abstractNumId="1" w15:restartNumberingAfterBreak="0">
    <w:nsid w:val="59C8180A"/>
    <w:multiLevelType w:val="hybridMultilevel"/>
    <w:tmpl w:val="F9421C44"/>
    <w:lvl w:ilvl="0" w:tplc="ABA8FE26">
      <w:start w:val="1"/>
      <w:numFmt w:val="decimal"/>
      <w:lvlText w:val="%1."/>
      <w:lvlJc w:val="left"/>
      <w:pPr>
        <w:ind w:left="460" w:hanging="240"/>
      </w:pPr>
    </w:lvl>
    <w:lvl w:ilvl="1" w:tplc="AEEE6DB0">
      <w:numFmt w:val="decimal"/>
      <w:lvlText w:val=""/>
      <w:lvlJc w:val="left"/>
    </w:lvl>
    <w:lvl w:ilvl="2" w:tplc="6F84B996">
      <w:numFmt w:val="decimal"/>
      <w:lvlText w:val=""/>
      <w:lvlJc w:val="left"/>
    </w:lvl>
    <w:lvl w:ilvl="3" w:tplc="1EE6CDAE">
      <w:numFmt w:val="decimal"/>
      <w:lvlText w:val=""/>
      <w:lvlJc w:val="left"/>
    </w:lvl>
    <w:lvl w:ilvl="4" w:tplc="0F8E3658">
      <w:numFmt w:val="decimal"/>
      <w:lvlText w:val=""/>
      <w:lvlJc w:val="left"/>
    </w:lvl>
    <w:lvl w:ilvl="5" w:tplc="3E000F5E">
      <w:numFmt w:val="decimal"/>
      <w:lvlText w:val=""/>
      <w:lvlJc w:val="left"/>
    </w:lvl>
    <w:lvl w:ilvl="6" w:tplc="012EC258">
      <w:numFmt w:val="decimal"/>
      <w:lvlText w:val=""/>
      <w:lvlJc w:val="left"/>
    </w:lvl>
    <w:lvl w:ilvl="7" w:tplc="4A749EA2">
      <w:numFmt w:val="decimal"/>
      <w:lvlText w:val=""/>
      <w:lvlJc w:val="left"/>
    </w:lvl>
    <w:lvl w:ilvl="8" w:tplc="2312BB34">
      <w:numFmt w:val="decimal"/>
      <w:lvlText w:val=""/>
      <w:lvlJc w:val="left"/>
    </w:lvl>
  </w:abstractNum>
  <w:abstractNum w:abstractNumId="2" w15:restartNumberingAfterBreak="0">
    <w:nsid w:val="6AEF1162"/>
    <w:multiLevelType w:val="hybridMultilevel"/>
    <w:tmpl w:val="08667A6C"/>
    <w:lvl w:ilvl="0" w:tplc="19B81532">
      <w:start w:val="1"/>
      <w:numFmt w:val="bullet"/>
      <w:lvlText w:val="●"/>
      <w:lvlJc w:val="left"/>
      <w:pPr>
        <w:ind w:left="720" w:hanging="360"/>
      </w:pPr>
    </w:lvl>
    <w:lvl w:ilvl="1" w:tplc="87F899DC">
      <w:start w:val="1"/>
      <w:numFmt w:val="bullet"/>
      <w:lvlText w:val="○"/>
      <w:lvlJc w:val="left"/>
      <w:pPr>
        <w:ind w:left="1440" w:hanging="360"/>
      </w:pPr>
    </w:lvl>
    <w:lvl w:ilvl="2" w:tplc="2ADA727A">
      <w:start w:val="1"/>
      <w:numFmt w:val="bullet"/>
      <w:lvlText w:val="■"/>
      <w:lvlJc w:val="left"/>
      <w:pPr>
        <w:ind w:left="2160" w:hanging="360"/>
      </w:pPr>
    </w:lvl>
    <w:lvl w:ilvl="3" w:tplc="16C01EEA">
      <w:start w:val="1"/>
      <w:numFmt w:val="bullet"/>
      <w:lvlText w:val="●"/>
      <w:lvlJc w:val="left"/>
      <w:pPr>
        <w:ind w:left="2880" w:hanging="360"/>
      </w:pPr>
    </w:lvl>
    <w:lvl w:ilvl="4" w:tplc="5D32CC9C">
      <w:start w:val="1"/>
      <w:numFmt w:val="bullet"/>
      <w:lvlText w:val="○"/>
      <w:lvlJc w:val="left"/>
      <w:pPr>
        <w:ind w:left="3600" w:hanging="360"/>
      </w:pPr>
    </w:lvl>
    <w:lvl w:ilvl="5" w:tplc="0560B0A4">
      <w:start w:val="1"/>
      <w:numFmt w:val="bullet"/>
      <w:lvlText w:val="■"/>
      <w:lvlJc w:val="left"/>
      <w:pPr>
        <w:ind w:left="4320" w:hanging="360"/>
      </w:pPr>
    </w:lvl>
    <w:lvl w:ilvl="6" w:tplc="327C1346">
      <w:start w:val="1"/>
      <w:numFmt w:val="bullet"/>
      <w:lvlText w:val="●"/>
      <w:lvlJc w:val="left"/>
      <w:pPr>
        <w:ind w:left="5040" w:hanging="360"/>
      </w:pPr>
    </w:lvl>
    <w:lvl w:ilvl="7" w:tplc="AA982416">
      <w:start w:val="1"/>
      <w:numFmt w:val="bullet"/>
      <w:lvlText w:val="●"/>
      <w:lvlJc w:val="left"/>
      <w:pPr>
        <w:ind w:left="5760" w:hanging="360"/>
      </w:pPr>
    </w:lvl>
    <w:lvl w:ilvl="8" w:tplc="D55A8ADE">
      <w:start w:val="1"/>
      <w:numFmt w:val="bullet"/>
      <w:lvlText w:val="●"/>
      <w:lvlJc w:val="left"/>
      <w:pPr>
        <w:ind w:left="6480" w:hanging="360"/>
      </w:pPr>
    </w:lvl>
  </w:abstractNum>
  <w:num w:numId="1" w16cid:durableId="279773584">
    <w:abstractNumId w:val="2"/>
    <w:lvlOverride w:ilvl="0">
      <w:startOverride w:val="1"/>
    </w:lvlOverride>
  </w:num>
  <w:num w:numId="2" w16cid:durableId="1076781284">
    <w:abstractNumId w:val="0"/>
    <w:lvlOverride w:ilvl="0">
      <w:startOverride w:val="1"/>
    </w:lvlOverride>
  </w:num>
  <w:num w:numId="3" w16cid:durableId="1369793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34B"/>
    <w:rsid w:val="00053C18"/>
    <w:rsid w:val="00076555"/>
    <w:rsid w:val="0010234B"/>
    <w:rsid w:val="001F396B"/>
    <w:rsid w:val="009017F0"/>
    <w:rsid w:val="009675E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04D6FDF"/>
  <w15:docId w15:val="{AC9F4606-38A1-8140-9775-0AB3C5B05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2528</Words>
  <Characters>13907</Characters>
  <Application>Microsoft Office Word</Application>
  <DocSecurity>0</DocSecurity>
  <Lines>115</Lines>
  <Paragraphs>32</Paragraphs>
  <ScaleCrop>false</ScaleCrop>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van Duijnhoven</cp:lastModifiedBy>
  <cp:revision>2</cp:revision>
  <dcterms:created xsi:type="dcterms:W3CDTF">2026-08-19T11:38:00Z</dcterms:created>
  <dcterms:modified xsi:type="dcterms:W3CDTF">2026-08-19T11:38:00Z</dcterms:modified>
</cp:coreProperties>
</file>