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120"/>
      </w:pPr>
      <w:r>
        <w:t xml:space="preserve"/>
      </w:r>
    </w:p>
    <w:p>
      <w:pPr>
        <w:spacing w:after="200" w:before="0"/>
        <w:jc w:val="center"/>
      </w:pPr>
      <w:r>
        <w:rPr>
          <w:rFonts w:ascii="Arial" w:cs="Arial" w:eastAsia="Arial" w:hAnsi="Arial"/>
          <w:b/>
          <w:bCs/>
          <w:color w:val="1E4A7A"/>
          <w:sz w:val="56"/>
          <w:szCs w:val="56"/>
        </w:rPr>
        <w:t xml:space="preserve">MOVIMAGEN</w:t>
      </w:r>
    </w:p>
    <w:p>
      <w:pPr>
        <w:spacing w:after="400" w:before="0"/>
        <w:jc w:val="center"/>
      </w:pPr>
      <w:r>
        <w:rPr>
          <w:rFonts w:ascii="Arial" w:cs="Arial" w:eastAsia="Arial" w:hAnsi="Arial"/>
          <w:color w:val="555555"/>
          <w:sz w:val="32"/>
          <w:szCs w:val="32"/>
        </w:rPr>
        <w:t xml:space="preserve">CRM Interno — Documento de Relevamiento</w:t>
      </w:r>
    </w:p>
    <w:p>
      <w:pPr>
        <w:spacing w:after="120" w:before="0"/>
        <w:jc w:val="center"/>
      </w:pPr>
      <w:r>
        <w:rPr>
          <w:rFonts w:ascii="Arial" w:cs="Arial" w:eastAsia="Arial" w:hAnsi="Arial"/>
          <w:color w:val="888888"/>
          <w:sz w:val="22"/>
          <w:szCs w:val="22"/>
        </w:rPr>
        <w:t xml:space="preserve">Versión 1.0  |  Abril 2026</w:t>
      </w:r>
    </w:p>
    <w:p>
      <w:pPr>
        <w:spacing w:after="120" w:before="120"/>
      </w:pPr>
      <w:r>
        <w:t xml:space="preserve"/>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200"/>
              <w:left w:type="dxa" w:w="300"/>
              <w:bottom w:type="dxa" w:w="200"/>
              <w:right w:type="dxa" w:w="300"/>
            </w:tcMar>
          </w:tcPr>
          <w:p>
            <w:pPr>
              <w:jc w:val="center"/>
            </w:pPr>
            <w:r>
              <w:rPr>
                <w:rFonts w:ascii="Arial" w:cs="Arial" w:eastAsia="Arial" w:hAnsi="Arial"/>
                <w:b/>
                <w:bCs/>
                <w:color w:val="1E4A7A"/>
                <w:sz w:val="24"/>
                <w:szCs w:val="24"/>
              </w:rPr>
              <w:t xml:space="preserve">Resumen ejecutivo</w:t>
            </w:r>
          </w:p>
          <w:p>
            <w:pPr>
              <w:spacing w:after="120" w:before="120"/>
            </w:pPr>
            <w:r>
              <w:t xml:space="preserve"/>
            </w:r>
          </w:p>
          <w:p>
            <w:pPr>
              <w:spacing w:after="80" w:before="80"/>
            </w:pPr>
            <w:r>
              <w:rPr>
                <w:rFonts w:ascii="Arial" w:cs="Arial" w:eastAsia="Arial" w:hAnsi="Arial"/>
                <w:sz w:val="20"/>
                <w:szCs w:val="20"/>
              </w:rPr>
              <w:t xml:space="preserve">Este documento describe la arquitectura, módulos, flujos y base de datos del CRM interno de Movimagen. El sistema centraliza el proceso comercial completo: desde la creación de órdenes de venta hasta la facturación, comisiones y reportes, integrando las aplicaciones existentes (cotizador y disponibilidades) en una única plataforma.</w:t>
            </w:r>
          </w:p>
        </w:tc>
      </w:tr>
    </w:tbl>
    <w:p>
      <w:pPr>
        <w:spacing w:after="120" w:before="120"/>
      </w:pPr>
      <w:r>
        <w:t xml:space="preserve"/>
      </w:r>
    </w:p>
    <w:p>
      <w:pPr>
        <w:spacing w:after="120" w:before="120"/>
      </w:pPr>
      <w:r>
        <w:t xml:space="preserve"/>
      </w:r>
    </w:p>
    <w:sdt>
      <w:sdtPr>
        <w:alias w:val="Índice de contenidos"/>
      </w:sdtPr>
      <w:sdtContent>
        <w:p>
          <w:r>
            <w:fldChar w:fldCharType="begin" w:dirty="true"/>
            <w:instrText xml:space="preserve">TOC \h \o "1-3"</w:instrText>
            <w:fldChar w:fldCharType="separate"/>
          </w:r>
        </w:p>
        <w:p>
          <w:r>
            <w:fldChar w:fldCharType="end"/>
          </w:r>
        </w:p>
      </w:sdtContent>
    </w:sdt>
    <w:p>
      <w:pPr>
        <w:spacing w:after="120" w:before="120"/>
      </w:pPr>
      <w:r>
        <w:t xml:space="preserve"/>
      </w:r>
    </w:p>
    <w:p>
      <w:pPr>
        <w:pStyle w:val="Heading1"/>
        <w:spacing w:after="200" w:before="400"/>
      </w:pPr>
      <w:r>
        <w:rPr>
          <w:rFonts w:ascii="Arial" w:cs="Arial" w:eastAsia="Arial" w:hAnsi="Arial"/>
          <w:b/>
          <w:bCs/>
          <w:color w:val="1E4A7A"/>
          <w:sz w:val="32"/>
          <w:szCs w:val="32"/>
        </w:rPr>
        <w:t xml:space="preserve">1. Arquitectura general</w:t>
      </w:r>
    </w:p>
    <w:p>
      <w:pPr>
        <w:pStyle w:val="Heading2"/>
        <w:spacing w:after="150" w:before="300"/>
      </w:pPr>
      <w:r>
        <w:rPr>
          <w:rFonts w:ascii="Arial" w:cs="Arial" w:eastAsia="Arial" w:hAnsi="Arial"/>
          <w:b/>
          <w:bCs/>
          <w:color w:val="1E4A7A"/>
          <w:sz w:val="26"/>
          <w:szCs w:val="26"/>
        </w:rPr>
        <w:t xml:space="preserve">1.1 Stack tecnológico</w:t>
      </w:r>
    </w:p>
    <w:p>
      <w:pPr>
        <w:spacing w:after="80" w:before="80"/>
      </w:pPr>
      <w:r>
        <w:rPr>
          <w:rFonts w:ascii="Arial" w:cs="Arial" w:eastAsia="Arial" w:hAnsi="Arial"/>
          <w:sz w:val="20"/>
          <w:szCs w:val="20"/>
        </w:rPr>
        <w:t xml:space="preserve">El CRM se construye como una aplicación web unificada que integra todas las funcionalidades en un único repositorio. La elección prioriza velocidad de desarrollo, bajo costo operativo y facilidad de mantenimiento para un equipo pequeño.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Next.js 14 (React)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App Router, SSR, API Routes integradas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Estilos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Tailwind CSS + shadcn/ui</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Componentes accesibles y personalizables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Autenticación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NextAuth.js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Login con email/password, sesiones por rol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Base de datos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Supabase (PostgreSQL)</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La misma instancia del cotizador existente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ORM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Prisma</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Modelos tipados, migraciones automáticas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Validación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Zod</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Validación de formularios y APIs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Deploy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Railway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Deploy automático desde GitHub</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Repositorio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GitHub</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Un solo repo con todas las apps integradas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Almacenamiento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Supabase Storage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Fotos, videos y PDFs de campañas</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Usar Supabase Storage para todo el material multimedia (evidencias fotográficas, videoreportes, PDFs de estados de cuenta). Es gratuito hasta 1GB y se integra nativamente con la base de datos existente.</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1.2 Integración de apps existentes</w:t>
      </w:r>
    </w:p>
    <w:p>
      <w:pPr>
        <w:spacing w:after="80" w:before="80"/>
      </w:pPr>
      <w:r>
        <w:rPr>
          <w:rFonts w:ascii="Arial" w:cs="Arial" w:eastAsia="Arial" w:hAnsi="Arial"/>
          <w:sz w:val="20"/>
          <w:szCs w:val="20"/>
        </w:rPr>
        <w:t xml:space="preserve">Las aplicaciones existentes (cotizador y disponibilidades) se integran dentro del mismo repositorio del CRM, compartiendo la base de datos de Supabase. No se requieren repositorios separados ni llamadas entre servicios.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80" w:before="60"/>
            </w:pPr>
            <w:r>
              <w:rPr>
                <w:rFonts w:ascii="Arial" w:cs="Arial" w:eastAsia="Arial" w:hAnsi="Arial"/>
                <w:b/>
                <w:bCs/>
                <w:color w:val="1E4A7A"/>
                <w:sz w:val="22"/>
                <w:szCs w:val="22"/>
              </w:rPr>
              <w:t xml:space="preserve">Apps integradas dentro del CRM</w:t>
            </w:r>
          </w:p>
          <w:p>
            <w:pPr>
              <w:spacing w:after="40" w:before="40"/>
              <w:ind w:left="200"/>
            </w:pPr>
            <w:r>
              <w:rPr>
                <w:rFonts w:ascii="Arial" w:cs="Arial" w:eastAsia="Arial" w:hAnsi="Arial"/>
                <w:color w:val="333333"/>
                <w:sz w:val="19"/>
                <w:szCs w:val="19"/>
              </w:rPr>
              <w:t xml:space="preserve">→ Cotizador: comparte tablas soportes, cotizaciones y cotizacion_items — una orden de venta es una cotización aprobada con workflow encima</w:t>
            </w:r>
          </w:p>
          <w:p>
            <w:pPr>
              <w:spacing w:after="40" w:before="40"/>
              <w:ind w:left="200"/>
            </w:pPr>
            <w:r>
              <w:rPr>
                <w:rFonts w:ascii="Arial" w:cs="Arial" w:eastAsia="Arial" w:hAnsi="Arial"/>
                <w:color w:val="333333"/>
                <w:sz w:val="19"/>
                <w:szCs w:val="19"/>
              </w:rPr>
              <w:t xml:space="preserve">→ Disponibilidades: módulo interno del CRM que consulta disponibilidad de soportes en tiempo real</w:t>
            </w:r>
          </w:p>
          <w:p>
            <w:pPr>
              <w:spacing w:after="40" w:before="40"/>
              <w:ind w:left="200"/>
            </w:pPr>
            <w:r>
              <w:rPr>
                <w:rFonts w:ascii="Arial" w:cs="Arial" w:eastAsia="Arial" w:hAnsi="Arial"/>
                <w:color w:val="333333"/>
                <w:sz w:val="19"/>
                <w:szCs w:val="19"/>
              </w:rPr>
              <w:t xml:space="preserve">→ Videoreportes IA: módulo interno que genera reportes automáticos con el material cargado por Operaciones</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Al tener todo en un solo repo, los tipos TypeScript son compartidos automáticamente. Si el cotizador cambia el modelo de un soporte, el CRM lo refleja sin sincronización manual.</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1.3 Perfiles de usuario</w:t>
      </w:r>
    </w:p>
    <w:p>
      <w:pPr>
        <w:spacing w:after="80" w:before="80"/>
      </w:pPr>
      <w:r>
        <w:rPr>
          <w:rFonts w:ascii="Arial" w:cs="Arial" w:eastAsia="Arial" w:hAnsi="Arial"/>
          <w:sz w:val="20"/>
          <w:szCs w:val="20"/>
        </w:rPr>
        <w:t xml:space="preserve">El sistema define cinco roles con permisos diferenciados. Cada usuario tiene asignado un rol que determina qué secciones ve y qué acciones puede ejecutar.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Vendedor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Crear y editar órdenes propias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 solo sus órdenes y comisiones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Asistente de ventas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Igual que vendedor + videoreportes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Puede crear órdenes para otros vendedores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Gerente comercial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Aprobar/rechazar órdenes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 todas las órdenes del equipo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Operaciones (OIC)</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Gestionar producción y grabado</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Ve solo las órdenes aprobadas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Arte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Planilla digital + muestras de color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 los soportes asignados a cada campaña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Administración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Facturación, pagos, comisiones, gastos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Acceso completo al módulo financiero</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Implementar un sistema de notificaciones internas (badge en el menú) para que cada perfil sepa cuántos ítems tiene pendientes sin necesidad de revisar cada sección manualmente.</w:t>
      </w:r>
    </w:p>
    <w:p>
      <w:pPr>
        <w:spacing w:after="120" w:before="120"/>
      </w:pPr>
      <w:r>
        <w:t xml:space="preserve"/>
      </w:r>
    </w:p>
    <w:p>
      <w:pPr>
        <w:pStyle w:val="Heading1"/>
        <w:spacing w:after="200" w:before="400"/>
      </w:pPr>
      <w:r>
        <w:rPr>
          <w:rFonts w:ascii="Arial" w:cs="Arial" w:eastAsia="Arial" w:hAnsi="Arial"/>
          <w:b/>
          <w:bCs/>
          <w:color w:val="1E4A7A"/>
          <w:sz w:val="32"/>
          <w:szCs w:val="32"/>
        </w:rPr>
        <w:t xml:space="preserve">2. Flujo de la orden de venta</w:t>
      </w:r>
    </w:p>
    <w:p>
      <w:pPr>
        <w:pStyle w:val="Heading2"/>
        <w:spacing w:after="150" w:before="300"/>
      </w:pPr>
      <w:r>
        <w:rPr>
          <w:rFonts w:ascii="Arial" w:cs="Arial" w:eastAsia="Arial" w:hAnsi="Arial"/>
          <w:b/>
          <w:bCs/>
          <w:color w:val="1E4A7A"/>
          <w:sz w:val="26"/>
          <w:szCs w:val="26"/>
        </w:rPr>
        <w:t xml:space="preserve">2.1 Estados y transiciones</w:t>
      </w:r>
    </w:p>
    <w:p>
      <w:pPr>
        <w:spacing w:after="80" w:before="80"/>
      </w:pPr>
      <w:r>
        <w:rPr>
          <w:rFonts w:ascii="Arial" w:cs="Arial" w:eastAsia="Arial" w:hAnsi="Arial"/>
          <w:sz w:val="20"/>
          <w:szCs w:val="20"/>
        </w:rPr>
        <w:t xml:space="preserve">Una orden de venta atraviesa los siguientes estados. La aprobación del gerente dispara en paralelo la notificación a OIC, Arte y Administración.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Estado</w:t>
            </w:r>
          </w:p>
        </w:tc>
        <w:tc>
          <w:tcPr>
            <w:tcW w:type="dxa" w:w="32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Quién actúa</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Acción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borrador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Vendedor / Asistente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 y edita la orden</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pendiente_aprobacion</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Gerente comercial</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Revisa y aprueba o rechaza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rechazada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Vendedor / Asistente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Corrige y reenvía</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aprobada</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Sistema (automático)</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Notifica a OIC, Arte y Admin en paralelo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en_oic</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Operaciones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Gestiona producción, grabado e instalación</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facturada</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Administración</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Emite factura y registra forma de pago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cobrada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Administración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Registra pago y dispara cálculo de comisiones</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Agregar un campo de número de orden correlativo (OV-0001, OV-0002) generado automáticamente. Facilita enormemente la comunicación interna cuando se habla de una orden específica.</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2.2 Campos del formulario de orden</w:t>
      </w:r>
    </w:p>
    <w:p>
      <w:pPr>
        <w:spacing w:after="80" w:before="80"/>
      </w:pPr>
      <w:r>
        <w:rPr>
          <w:rFonts w:ascii="Arial" w:cs="Arial" w:eastAsia="Arial" w:hAnsi="Arial"/>
          <w:sz w:val="20"/>
          <w:szCs w:val="20"/>
        </w:rPr>
        <w:t xml:space="preserve">El vendedor completa el siguiente formulario al crear una orden. Los campos de cuenta y contacto se cargan desde la base de datos de clientes.</w:t>
      </w:r>
    </w:p>
    <w:p>
      <w:pPr>
        <w:spacing w:after="120" w:before="120"/>
      </w:pPr>
      <w:r>
        <w:t xml:space="preserve"/>
      </w:r>
    </w:p>
    <w:p>
      <w:pPr>
        <w:pStyle w:val="Heading3"/>
        <w:spacing w:after="100" w:before="200"/>
      </w:pPr>
      <w:r>
        <w:rPr>
          <w:rFonts w:ascii="Arial" w:cs="Arial" w:eastAsia="Arial" w:hAnsi="Arial"/>
          <w:b/>
          <w:bCs/>
          <w:color w:val="333333"/>
          <w:sz w:val="22"/>
          <w:szCs w:val="22"/>
        </w:rPr>
        <w:t xml:space="preserve">Cabecera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Cuenta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Selector (precargado)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Empresa cliente — datos de tabla clientes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Contacto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Selector (precargado)</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Persona dentro de esa cuenta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Cliente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Selector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Cliente final si difiere de la cuenta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Marca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Texto corto</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Marca anunciada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Validez</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Fecha</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Vencimiento de la oferta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Referencia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Texto libre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Número de orden del cliente u otro ref.</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Es canje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Sí / No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Afecta comisiones: los canjes no generan comisión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Incluir en reportes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Sí / No</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Si aparece en reportes de ventas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Asignado 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Selector de perfil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Vendedor responsable principal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Comparte con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Selector de perfil</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Segundo vendedor — comisión se divide 50/50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Fecha de alta prevista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Fecha</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Inicio de campaña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Fecha de baja prevista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Fecha</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Fin de campaña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Moneda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USD / UYU</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Moneda de facturación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Agencia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Selector (nullable)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Agencia interviniente — opcional, puede ser venta directa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 quién facturar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Agencia / Cliente final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El vendedor define en el formulario</w:t>
            </w:r>
          </w:p>
        </w:tc>
      </w:tr>
    </w:tbl>
    <w:p>
      <w:pPr>
        <w:spacing w:after="120" w:before="120"/>
      </w:pPr>
      <w:r>
        <w:t xml:space="preserve"/>
      </w:r>
    </w:p>
    <w:p>
      <w:pPr>
        <w:pStyle w:val="Heading3"/>
        <w:spacing w:after="100" w:before="200"/>
      </w:pPr>
      <w:r>
        <w:rPr>
          <w:rFonts w:ascii="Arial" w:cs="Arial" w:eastAsia="Arial" w:hAnsi="Arial"/>
          <w:b/>
          <w:bCs/>
          <w:color w:val="333333"/>
          <w:sz w:val="22"/>
          <w:szCs w:val="22"/>
        </w:rPr>
        <w:t xml:space="preserve">Líneas de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Producto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Selector (soportes)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Vinculado a tabla soportes del cotizador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Cantidad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Número entero</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Unidades del soporte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Meses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Número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Duración en meses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Salidas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Número</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Para soportes digitales (salidas/hora)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Segundos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Número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Duración del spot digital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Precio unitario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Numérico</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Pre-cargado del soporte, editable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Descuento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Porcentaje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Descuento aplicado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IVA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Calculado</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Según configuración del soporte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Total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Calculado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Automático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Nota del ítem</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Texto opcional</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Observación específica de ese soporte</w:t>
            </w:r>
          </w:p>
        </w:tc>
      </w:tr>
    </w:tbl>
    <w:p>
      <w:pPr>
        <w:spacing w:after="120" w:before="120"/>
      </w:pPr>
      <w:r>
        <w:t xml:space="preserve"/>
      </w:r>
    </w:p>
    <w:p>
      <w:pPr>
        <w:pStyle w:val="Heading3"/>
        <w:spacing w:after="100" w:before="200"/>
      </w:pPr>
      <w:r>
        <w:rPr>
          <w:rFonts w:ascii="Arial" w:cs="Arial" w:eastAsia="Arial" w:hAnsi="Arial"/>
          <w:b/>
          <w:bCs/>
          <w:color w:val="333333"/>
          <w:sz w:val="22"/>
          <w:szCs w:val="22"/>
        </w:rPr>
        <w:t xml:space="preserve">Condiciones comerciales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Forma de pago arrendamiento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Selector (30/60/90 días, etc.)</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Puede modificarse en Admin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Comentario arrendamiento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Texto libre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Condiciones especiales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Forma de pago producción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Selector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Separada del arrendamiento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Comentario producción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Texto libre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Condiciones especiales</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Al seleccionar un soporte del cotizador, pre-cargar automáticamente precio, IVA y si requiere producción o es digital. Reduce errores de carga y acelera el proceso.</w:t>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Mostrar un resumen calculado en tiempo real (subtotal, descuentos, IVA, total) mientras el vendedor agrega ítems, sin necesidad de guardar primero.</w:t>
      </w:r>
    </w:p>
    <w:p>
      <w:pPr>
        <w:spacing w:after="120" w:before="120"/>
      </w:pPr>
      <w:r>
        <w:t xml:space="preserve"/>
      </w:r>
    </w:p>
    <w:p>
      <w:pPr>
        <w:pStyle w:val="Heading1"/>
        <w:spacing w:after="200" w:before="400"/>
      </w:pPr>
      <w:r>
        <w:rPr>
          <w:rFonts w:ascii="Arial" w:cs="Arial" w:eastAsia="Arial" w:hAnsi="Arial"/>
          <w:b/>
          <w:bCs/>
          <w:color w:val="1E4A7A"/>
          <w:sz w:val="32"/>
          <w:szCs w:val="32"/>
        </w:rPr>
        <w:t xml:space="preserve">3. Módulo OIC — Operaciones</w:t>
      </w:r>
    </w:p>
    <w:p>
      <w:pPr>
        <w:spacing w:after="80" w:before="80"/>
      </w:pPr>
      <w:r>
        <w:rPr>
          <w:rFonts w:ascii="Arial" w:cs="Arial" w:eastAsia="Arial" w:hAnsi="Arial"/>
          <w:sz w:val="20"/>
          <w:szCs w:val="20"/>
        </w:rPr>
        <w:t xml:space="preserve">Una vez que el gerente aprueba la orden, el módulo OIC recibe automáticamente todos los ítems correspondientes. Es el centro de control de producción e instalación de campañas.</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3.1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before="60"/>
            </w:pPr>
            <w:r>
              <w:rPr>
                <w:rFonts w:ascii="Arial" w:cs="Arial" w:eastAsia="Arial" w:hAnsi="Arial"/>
                <w:b/>
                <w:bCs/>
                <w:color w:val="7A4A00"/>
                <w:sz w:val="22"/>
                <w:szCs w:val="22"/>
              </w:rPr>
              <w:t xml:space="preserve">Vista superior del módulo OIC</w:t>
            </w:r>
          </w:p>
          <w:p>
            <w:pPr>
              <w:spacing w:after="40" w:before="40"/>
              <w:ind w:left="200"/>
            </w:pPr>
            <w:r>
              <w:rPr>
                <w:rFonts w:ascii="Arial" w:cs="Arial" w:eastAsia="Arial" w:hAnsi="Arial"/>
                <w:color w:val="333333"/>
                <w:sz w:val="19"/>
                <w:szCs w:val="19"/>
              </w:rPr>
              <w:t xml:space="preserve">→ Contador: X ítems por grabar (digitales pendientes)</w:t>
            </w:r>
          </w:p>
          <w:p>
            <w:pPr>
              <w:spacing w:after="40" w:before="40"/>
              <w:ind w:left="200"/>
            </w:pPr>
            <w:r>
              <w:rPr>
                <w:rFonts w:ascii="Arial" w:cs="Arial" w:eastAsia="Arial" w:hAnsi="Arial"/>
                <w:color w:val="333333"/>
                <w:sz w:val="19"/>
                <w:szCs w:val="19"/>
              </w:rPr>
              <w:t xml:space="preserve">→ Contador: Y ítems por producir/instalar (físicos pendientes)</w:t>
            </w:r>
          </w:p>
          <w:p>
            <w:pPr>
              <w:spacing w:after="40" w:before="40"/>
              <w:ind w:left="200"/>
            </w:pPr>
            <w:r>
              <w:rPr>
                <w:rFonts w:ascii="Arial" w:cs="Arial" w:eastAsia="Arial" w:hAnsi="Arial"/>
                <w:color w:val="333333"/>
                <w:sz w:val="19"/>
                <w:szCs w:val="19"/>
              </w:rPr>
              <w:t xml:space="preserve">→ Resumen por cliente: nombre, cantidad de soportes, fecha de inicio</w:t>
            </w:r>
          </w:p>
          <w:p>
            <w:pPr>
              <w:spacing w:after="40" w:before="40"/>
              <w:ind w:left="200"/>
            </w:pPr>
            <w:r>
              <w:rPr>
                <w:rFonts w:ascii="Arial" w:cs="Arial" w:eastAsia="Arial" w:hAnsi="Arial"/>
                <w:color w:val="333333"/>
                <w:sz w:val="19"/>
                <w:szCs w:val="19"/>
              </w:rPr>
              <w:t xml:space="preserve">→ Alertas de órdenes con fecha de alta próxima (próximos 7 días)</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Agregar un semáforo por orden: verde (en tiempo), amarillo (alta en menos de 3 días), rojo (alta vencida). Permite priorizar sin abrir cada orden.</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3.2 Listado por cliente</w:t>
      </w:r>
    </w:p>
    <w:p>
      <w:pPr>
        <w:spacing w:after="80" w:before="80"/>
      </w:pPr>
      <w:r>
        <w:rPr>
          <w:rFonts w:ascii="Arial" w:cs="Arial" w:eastAsia="Arial" w:hAnsi="Arial"/>
          <w:sz w:val="20"/>
          <w:szCs w:val="20"/>
        </w:rPr>
        <w:t xml:space="preserve">Debajo del dashboard aparece un listado de todas las órdenes activas agrupadas por cliente. Cada cliente es desplegable y muestra sus ítems organizados en dos columnas: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jc w:val="center"/>
            </w:pPr>
            <w:r>
              <w:rPr>
                <w:rFonts w:ascii="Arial" w:cs="Arial" w:eastAsia="Arial" w:hAnsi="Arial"/>
                <w:b/>
                <w:bCs/>
                <w:color w:val="1E4A7A"/>
                <w:sz w:val="20"/>
                <w:szCs w:val="20"/>
              </w:rPr>
              <w:t xml:space="preserve">Columna GRABAR (digital)</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50"/>
              <w:bottom w:type="dxa" w:w="100"/>
              <w:right w:type="dxa" w:w="150"/>
            </w:tcMar>
          </w:tcPr>
          <w:p>
            <w:pPr>
              <w:jc w:val="center"/>
            </w:pPr>
            <w:r>
              <w:rPr>
                <w:rFonts w:ascii="Arial" w:cs="Arial" w:eastAsia="Arial" w:hAnsi="Arial"/>
                <w:b/>
                <w:bCs/>
                <w:color w:val="1A6B3C"/>
                <w:sz w:val="20"/>
                <w:szCs w:val="20"/>
              </w:rPr>
              <w:t xml:space="preserve">Columna PRODUCIR / INSTALAR (físico)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80" w:before="80"/>
            </w:pPr>
            <w:r>
              <w:rPr>
                <w:rFonts w:ascii="Arial" w:cs="Arial" w:eastAsia="Arial" w:hAnsi="Arial"/>
                <w:sz w:val="20"/>
                <w:szCs w:val="20"/>
              </w:rPr>
              <w:t xml:space="preserve">Pantallas LED, circuitos shopping</w:t>
            </w:r>
          </w:p>
          <w:p>
            <w:pPr>
              <w:spacing w:after="80" w:before="80"/>
            </w:pPr>
            <w:r>
              <w:rPr>
                <w:rFonts w:ascii="Arial" w:cs="Arial" w:eastAsia="Arial" w:hAnsi="Arial"/>
                <w:sz w:val="20"/>
                <w:szCs w:val="20"/>
              </w:rPr>
              <w:t xml:space="preserve">Estado: Pendiente / Grabado</w:t>
            </w:r>
          </w:p>
          <w:p>
            <w:pPr>
              <w:spacing w:after="80" w:before="80"/>
            </w:pPr>
            <w:r>
              <w:rPr>
                <w:rFonts w:ascii="Arial" w:cs="Arial" w:eastAsia="Arial" w:hAnsi="Arial"/>
                <w:sz w:val="20"/>
                <w:szCs w:val="20"/>
              </w:rPr>
              <w:t xml:space="preserve">Fecha de grabado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spacing w:after="80" w:before="80"/>
            </w:pPr>
            <w:r>
              <w:rPr>
                <w:rFonts w:ascii="Arial" w:cs="Arial" w:eastAsia="Arial" w:hAnsi="Arial"/>
                <w:sz w:val="20"/>
                <w:szCs w:val="20"/>
              </w:rPr>
              <w:t xml:space="preserve">Banners, buses, medianeras, ploteos</w:t>
            </w:r>
          </w:p>
          <w:p>
            <w:pPr>
              <w:spacing w:after="80" w:before="80"/>
            </w:pPr>
            <w:r>
              <w:rPr>
                <w:rFonts w:ascii="Arial" w:cs="Arial" w:eastAsia="Arial" w:hAnsi="Arial"/>
                <w:sz w:val="20"/>
                <w:szCs w:val="20"/>
              </w:rPr>
              <w:t xml:space="preserve">Estado: Pendiente / En producción / Producido / Instalado</w:t>
            </w:r>
          </w:p>
          <w:p>
            <w:pPr>
              <w:spacing w:after="80" w:before="80"/>
            </w:pPr>
            <w:r>
              <w:rPr>
                <w:rFonts w:ascii="Arial" w:cs="Arial" w:eastAsia="Arial" w:hAnsi="Arial"/>
                <w:sz w:val="20"/>
                <w:szCs w:val="20"/>
              </w:rPr>
              <w:t xml:space="preserve">Al marcar Instalado: ingresar número de bus</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Agregar un campo de 'fecha estimada de grabado/instalación' por ítem para que el equipo pueda planificar. También útil para las alertas del dashboard.</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3.3 Módulo de Buses</w:t>
      </w:r>
    </w:p>
    <w:p>
      <w:pPr>
        <w:spacing w:after="80" w:before="80"/>
      </w:pPr>
      <w:r>
        <w:rPr>
          <w:rFonts w:ascii="Arial" w:cs="Arial" w:eastAsia="Arial" w:hAnsi="Arial"/>
          <w:sz w:val="20"/>
          <w:szCs w:val="20"/>
        </w:rPr>
        <w:t xml:space="preserve">Sección dedicada al stock de instalaciones en buses. Permite visualizar qué soporte tiene cada bus, en qué lado (izquierdo/derecho), y si está disponible para una nueva campaña.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Número de bus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Texto / número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Identificador único del bus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Modelo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Selector</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Modelo del vehículo (afecta dimensiones)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Lado disponible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Izquierdo / Derecho / Ambos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Posición del soporte publicitario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Soporte actual</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Referencia a soporte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Qué cartel tiene instalado ahora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Cliente actual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Referencia a cliente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Cliente de la campaña activa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Orden asociada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Referencia a orden</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De qué orden proviene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Fecha de baja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Fecha</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Cuándo vence la campaña actual</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La asignación automática con un click busca el primer bus libre que coincida con el tipo de soporte y el modelo requerido. En caso de no encontrar coincidencia exacta, mostrar una lista de los buses más cercanos para asignación manual.</w:t>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Importar el Excel de buses existente como carga inicial de datos. Una vez en la base de datos, el sistema mantiene el stock actualizado automáticamente con cada instalación.</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3.4 Evidencia fotográfica y multimedia</w:t>
      </w:r>
    </w:p>
    <w:p>
      <w:pPr>
        <w:spacing w:after="80" w:before="80"/>
      </w:pPr>
      <w:r>
        <w:rPr>
          <w:rFonts w:ascii="Arial" w:cs="Arial" w:eastAsia="Arial" w:hAnsi="Arial"/>
          <w:sz w:val="20"/>
          <w:szCs w:val="20"/>
        </w:rPr>
        <w:t xml:space="preserve">Cada campaña tiene una sección para cargar el registro visual. Las fotos y videos se van subiendo a lo largo de la campaña a medida que se obtienen.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pPr>
              <w:spacing w:after="80" w:before="60"/>
            </w:pPr>
            <w:r>
              <w:rPr>
                <w:rFonts w:ascii="Arial" w:cs="Arial" w:eastAsia="Arial" w:hAnsi="Arial"/>
                <w:b/>
                <w:bCs/>
                <w:color w:val="1A6B3C"/>
                <w:sz w:val="22"/>
                <w:szCs w:val="22"/>
              </w:rPr>
              <w:t xml:space="preserve">Gestión de evidencias por campaña</w:t>
            </w:r>
          </w:p>
          <w:p>
            <w:pPr>
              <w:spacing w:after="40" w:before="40"/>
              <w:ind w:left="200"/>
            </w:pPr>
            <w:r>
              <w:rPr>
                <w:rFonts w:ascii="Arial" w:cs="Arial" w:eastAsia="Arial" w:hAnsi="Arial"/>
                <w:color w:val="333333"/>
                <w:sz w:val="19"/>
                <w:szCs w:val="19"/>
              </w:rPr>
              <w:t xml:space="preserve">→ Subida de fotos y videos desde el dispositivo o cámara</w:t>
            </w:r>
          </w:p>
          <w:p>
            <w:pPr>
              <w:spacing w:after="40" w:before="40"/>
              <w:ind w:left="200"/>
            </w:pPr>
            <w:r>
              <w:rPr>
                <w:rFonts w:ascii="Arial" w:cs="Arial" w:eastAsia="Arial" w:hAnsi="Arial"/>
                <w:color w:val="333333"/>
                <w:sz w:val="19"/>
                <w:szCs w:val="19"/>
              </w:rPr>
              <w:t xml:space="preserve">→ Organización automática por soporte y fecha de carga</w:t>
            </w:r>
          </w:p>
          <w:p>
            <w:pPr>
              <w:spacing w:after="40" w:before="40"/>
              <w:ind w:left="200"/>
            </w:pPr>
            <w:r>
              <w:rPr>
                <w:rFonts w:ascii="Arial" w:cs="Arial" w:eastAsia="Arial" w:hAnsi="Arial"/>
                <w:color w:val="333333"/>
                <w:sz w:val="19"/>
                <w:szCs w:val="19"/>
              </w:rPr>
              <w:t xml:space="preserve">→ Sin mínimo requerido — se carga libremente durante la campaña</w:t>
            </w:r>
          </w:p>
          <w:p>
            <w:pPr>
              <w:spacing w:after="40" w:before="40"/>
              <w:ind w:left="200"/>
            </w:pPr>
            <w:r>
              <w:rPr>
                <w:rFonts w:ascii="Arial" w:cs="Arial" w:eastAsia="Arial" w:hAnsi="Arial"/>
                <w:color w:val="333333"/>
                <w:sz w:val="19"/>
                <w:szCs w:val="19"/>
              </w:rPr>
              <w:t xml:space="preserve">→ El material cargado aquí es el insumo para el videoreporte automático</w:t>
            </w:r>
          </w:p>
          <w:p>
            <w:pPr>
              <w:spacing w:after="40" w:before="40"/>
              <w:ind w:left="200"/>
            </w:pPr>
            <w:r>
              <w:rPr>
                <w:rFonts w:ascii="Arial" w:cs="Arial" w:eastAsia="Arial" w:hAnsi="Arial"/>
                <w:color w:val="333333"/>
                <w:sz w:val="19"/>
                <w:szCs w:val="19"/>
              </w:rPr>
              <w:t xml:space="preserve">→ Almacenamiento en Supabase Storage con URL pública por archivo</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Permitir que el operador etiquete cada foto con el soporte correspondiente al momento de subir. Esto facilita enormemente la generación automática del videoreporte, ya que el sistema sabe qué material corresponde a qué soporte.</w:t>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Agregar un campo de 'tipo de evidencia' (antes de instalar, durante instalación, instalado, grabado en pantalla) para tener un registro más ordenado y útil para el cliente.</w:t>
      </w:r>
    </w:p>
    <w:p>
      <w:pPr>
        <w:spacing w:after="120" w:before="120"/>
      </w:pPr>
      <w:r>
        <w:t xml:space="preserve"/>
      </w:r>
    </w:p>
    <w:p>
      <w:pPr>
        <w:pStyle w:val="Heading1"/>
        <w:spacing w:after="200" w:before="400"/>
      </w:pPr>
      <w:r>
        <w:rPr>
          <w:rFonts w:ascii="Arial" w:cs="Arial" w:eastAsia="Arial" w:hAnsi="Arial"/>
          <w:b/>
          <w:bCs/>
          <w:color w:val="1E4A7A"/>
          <w:sz w:val="32"/>
          <w:szCs w:val="32"/>
        </w:rPr>
        <w:t xml:space="preserve">4. Módulo Arte</w:t>
      </w:r>
    </w:p>
    <w:p>
      <w:pPr>
        <w:spacing w:after="80" w:before="80"/>
      </w:pPr>
      <w:r>
        <w:rPr>
          <w:rFonts w:ascii="Arial" w:cs="Arial" w:eastAsia="Arial" w:hAnsi="Arial"/>
          <w:sz w:val="20"/>
          <w:szCs w:val="20"/>
        </w:rPr>
        <w:t xml:space="preserve">Arte recibe las órdenes aprobadas en paralelo con OIC y Administración. Gestiona dos flujos distintos según el tipo de soporte.</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4.1 Soportes digitales — Planilla de programación</w:t>
      </w:r>
    </w:p>
    <w:p>
      <w:pPr>
        <w:spacing w:after="80" w:before="80"/>
      </w:pPr>
      <w:r>
        <w:rPr>
          <w:rFonts w:ascii="Arial" w:cs="Arial" w:eastAsia="Arial" w:hAnsi="Arial"/>
          <w:sz w:val="20"/>
          <w:szCs w:val="20"/>
        </w:rPr>
        <w:t xml:space="preserve">Los soportes digitales (pantallas LED, circuitos) se agregan a una planilla de programación que reemplaza el Excel actual.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Soporte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Nombre del soporte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Vinculado al ítem de la orden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Cliente / Marca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Texto</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Pre-cargado de la orden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Fecha de inicio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Fecha</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Fecha de alta prevista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Fecha de fin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Fecha</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Fecha de baja prevista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Salidas/hora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Número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Del soporte, pre-cargado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Segundos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Número</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Del ítem de la orden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Estado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Pendiente / Programado / Activo / Finalizado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Material recibido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Sí / No</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Si llegó el arte del cliente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Notas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Texto libre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Observaciones de programación</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Agregar una vista de calendario mensual que muestre visualmente qué soportes están ocupados en cada fecha. Permite detectar superposiciones y planificar mejor la programación.</w:t>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Enviar alerta automática a Arte cuando una orden aprobada incluye soportes digitales con fecha de inicio en menos de 7 días y el material aún no fue marcado como recibido.</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4.2 Soportes de producción — Muestra de color</w:t>
      </w:r>
    </w:p>
    <w:p>
      <w:pPr>
        <w:spacing w:after="80" w:before="80"/>
      </w:pPr>
      <w:r>
        <w:rPr>
          <w:rFonts w:ascii="Arial" w:cs="Arial" w:eastAsia="Arial" w:hAnsi="Arial"/>
          <w:sz w:val="20"/>
          <w:szCs w:val="20"/>
        </w:rPr>
        <w:t xml:space="preserve">Para soportes físicos (banners, ploteos, medianeras, buses) el flujo requiere aprobación de muestra de color antes de enviar a producir.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Estado</w:t>
            </w:r>
          </w:p>
        </w:tc>
        <w:tc>
          <w:tcPr>
            <w:tcW w:type="dxa" w:w="32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Quién actúa</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Acción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Pendiente muestra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Arte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Prepara y envía muestra de color al cliente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Muestra enviada</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Cliente (externo)</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Aprueba o rechaza la muestra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Muestra aprobada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Arte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Confirma en el CRM, orden pasa a producción</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Muestra rechazada</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Arte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Se prepara nueva muestra — ciclo se repite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 producción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Operaciones (OIC)</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Arte ya no interviene</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Registrar el historial de muestras enviadas y rechazadas por campaña. Útil para entender patrones de revisión con ciertos clientes y mejorar los tiempos de aprobación.</w:t>
      </w:r>
    </w:p>
    <w:p>
      <w:pPr>
        <w:spacing w:after="120" w:before="120"/>
      </w:pPr>
      <w:r>
        <w:t xml:space="preserve"/>
      </w:r>
    </w:p>
    <w:p>
      <w:pPr>
        <w:pStyle w:val="Heading1"/>
        <w:spacing w:after="200" w:before="400"/>
      </w:pPr>
      <w:r>
        <w:rPr>
          <w:rFonts w:ascii="Arial" w:cs="Arial" w:eastAsia="Arial" w:hAnsi="Arial"/>
          <w:b/>
          <w:bCs/>
          <w:color w:val="1E4A7A"/>
          <w:sz w:val="32"/>
          <w:szCs w:val="32"/>
        </w:rPr>
        <w:t xml:space="preserve">5. Módulo Administración</w:t>
      </w:r>
    </w:p>
    <w:p>
      <w:pPr>
        <w:spacing w:after="80" w:before="80"/>
      </w:pPr>
      <w:r>
        <w:rPr>
          <w:rFonts w:ascii="Arial" w:cs="Arial" w:eastAsia="Arial" w:hAnsi="Arial"/>
          <w:sz w:val="20"/>
          <w:szCs w:val="20"/>
        </w:rPr>
        <w:t xml:space="preserve">Administración recibe las órdenes en paralelo desde la aprobación del gerente. Es el módulo más extenso e incluye seis secciones principales.</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5.1 Facturación</w:t>
      </w:r>
    </w:p>
    <w:p>
      <w:pPr>
        <w:spacing w:after="80" w:before="80"/>
      </w:pPr>
      <w:r>
        <w:rPr>
          <w:rFonts w:ascii="Arial" w:cs="Arial" w:eastAsia="Arial" w:hAnsi="Arial"/>
          <w:sz w:val="20"/>
          <w:szCs w:val="20"/>
        </w:rPr>
        <w:t xml:space="preserve">Vista central de todas las ventas. Permite gestionar facturas, cuotas y estado de cobro con filtros avanzados.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80" w:before="60"/>
            </w:pPr>
            <w:r>
              <w:rPr>
                <w:rFonts w:ascii="Arial" w:cs="Arial" w:eastAsia="Arial" w:hAnsi="Arial"/>
                <w:b/>
                <w:bCs/>
                <w:color w:val="1E4A7A"/>
                <w:sz w:val="22"/>
                <w:szCs w:val="22"/>
              </w:rPr>
              <w:t xml:space="preserve">Funcionalidades de la sección Facturación</w:t>
            </w:r>
          </w:p>
          <w:p>
            <w:pPr>
              <w:spacing w:after="40" w:before="40"/>
              <w:ind w:left="200"/>
            </w:pPr>
            <w:r>
              <w:rPr>
                <w:rFonts w:ascii="Arial" w:cs="Arial" w:eastAsia="Arial" w:hAnsi="Arial"/>
                <w:color w:val="333333"/>
                <w:sz w:val="19"/>
                <w:szCs w:val="19"/>
              </w:rPr>
              <w:t xml:space="preserve">→ Vista de todas las ventas con estado de facturación</w:t>
            </w:r>
          </w:p>
          <w:p>
            <w:pPr>
              <w:spacing w:after="40" w:before="40"/>
              <w:ind w:left="200"/>
            </w:pPr>
            <w:r>
              <w:rPr>
                <w:rFonts w:ascii="Arial" w:cs="Arial" w:eastAsia="Arial" w:hAnsi="Arial"/>
                <w:color w:val="333333"/>
                <w:sz w:val="19"/>
                <w:szCs w:val="19"/>
              </w:rPr>
              <w:t xml:space="preserve">→ Filtros por cliente, mes, vendedor, estado, moneda</w:t>
            </w:r>
          </w:p>
          <w:p>
            <w:pPr>
              <w:spacing w:after="40" w:before="40"/>
              <w:ind w:left="200"/>
            </w:pPr>
            <w:r>
              <w:rPr>
                <w:rFonts w:ascii="Arial" w:cs="Arial" w:eastAsia="Arial" w:hAnsi="Arial"/>
                <w:color w:val="333333"/>
                <w:sz w:val="19"/>
                <w:szCs w:val="19"/>
              </w:rPr>
              <w:t xml:space="preserve">→ Buscador global (por número de orden, cliente, referencia)</w:t>
            </w:r>
          </w:p>
          <w:p>
            <w:pPr>
              <w:spacing w:after="40" w:before="40"/>
              <w:ind w:left="200"/>
            </w:pPr>
            <w:r>
              <w:rPr>
                <w:rFonts w:ascii="Arial" w:cs="Arial" w:eastAsia="Arial" w:hAnsi="Arial"/>
                <w:color w:val="333333"/>
                <w:sz w:val="19"/>
                <w:szCs w:val="19"/>
              </w:rPr>
              <w:t xml:space="preserve">→ Gestión de cuotas: cada orden puede dividirse en múltiples cuotas</w:t>
            </w:r>
          </w:p>
          <w:p>
            <w:pPr>
              <w:spacing w:after="40" w:before="40"/>
              <w:ind w:left="200"/>
            </w:pPr>
            <w:r>
              <w:rPr>
                <w:rFonts w:ascii="Arial" w:cs="Arial" w:eastAsia="Arial" w:hAnsi="Arial"/>
                <w:color w:val="333333"/>
                <w:sz w:val="19"/>
                <w:szCs w:val="19"/>
              </w:rPr>
              <w:t xml:space="preserve">→ Marcar factura como pagada / pendiente / vencida</w:t>
            </w:r>
          </w:p>
          <w:p>
            <w:pPr>
              <w:spacing w:after="40" w:before="40"/>
              <w:ind w:left="200"/>
            </w:pPr>
            <w:r>
              <w:rPr>
                <w:rFonts w:ascii="Arial" w:cs="Arial" w:eastAsia="Arial" w:hAnsi="Arial"/>
                <w:color w:val="333333"/>
                <w:sz w:val="19"/>
                <w:szCs w:val="19"/>
              </w:rPr>
              <w:t xml:space="preserve">→ Forma de pago pre-cargada de la orden, modificable por Admin</w:t>
            </w:r>
          </w:p>
          <w:p>
            <w:pPr>
              <w:spacing w:after="40" w:before="40"/>
              <w:ind w:left="200"/>
            </w:pPr>
            <w:r>
              <w:rPr>
                <w:rFonts w:ascii="Arial" w:cs="Arial" w:eastAsia="Arial" w:hAnsi="Arial"/>
                <w:color w:val="333333"/>
                <w:sz w:val="19"/>
                <w:szCs w:val="19"/>
              </w:rPr>
              <w:t xml:space="preserve">→ Facturación separada: arrendamiento y producción pueden facturarse independientemente</w:t>
            </w:r>
          </w:p>
          <w:p>
            <w:pPr>
              <w:spacing w:after="40" w:before="40"/>
              <w:ind w:left="200"/>
            </w:pPr>
            <w:r>
              <w:rPr>
                <w:rFonts w:ascii="Arial" w:cs="Arial" w:eastAsia="Arial" w:hAnsi="Arial"/>
                <w:color w:val="333333"/>
                <w:sz w:val="19"/>
                <w:szCs w:val="19"/>
              </w:rPr>
              <w:t xml:space="preserve">→ Registro de número de factura emitida</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Agregar la posibilidad de generar un PDF de la orden de venta directamente desde esta sección, con el formato de remito o confirmación para enviar al cliente.</w:t>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Implementar alertas automáticas de vencimiento: notificar a Admin cuando una factura está a 5 días de vencer sin haber sido cobrada.</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5.2 Deudores</w:t>
      </w:r>
    </w:p>
    <w:p>
      <w:pPr>
        <w:spacing w:after="80" w:before="80"/>
      </w:pPr>
      <w:r>
        <w:rPr>
          <w:rFonts w:ascii="Arial" w:cs="Arial" w:eastAsia="Arial" w:hAnsi="Arial"/>
          <w:sz w:val="20"/>
          <w:szCs w:val="20"/>
        </w:rPr>
        <w:t xml:space="preserve">Sección dedicada a clientes con facturas vencidas. Agrupa por cliente y muestra el total adeudado.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Cliente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Nombre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 link al historial completo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Facturas vencidas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Número</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Cantidad de facturas impagas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Monto total adeudado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Numérico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Suma de facturas vencidas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Días de atraso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Número</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Promedio ponderado de atraso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Última gestión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Fecha + nota</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Registro de seguimiento manual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Estado de gestión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En gestión / Acuerdo de pago / Incobrable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Agregar la posibilidad de registrar gestiones de cobro (llamadas, emails, acuerdos) con fecha y usuario que gestionó. Permite hacer seguimiento sin salir del CRM.</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5.3 Comisiones</w:t>
      </w:r>
    </w:p>
    <w:p>
      <w:pPr>
        <w:spacing w:after="80" w:before="80"/>
      </w:pPr>
      <w:r>
        <w:rPr>
          <w:rFonts w:ascii="Arial" w:cs="Arial" w:eastAsia="Arial" w:hAnsi="Arial"/>
          <w:sz w:val="20"/>
          <w:szCs w:val="20"/>
        </w:rPr>
        <w:t xml:space="preserve">Cálculo automático de comisiones para vendedores basado en los pagos registrados.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pPr>
              <w:spacing w:after="80" w:before="60"/>
            </w:pPr>
            <w:r>
              <w:rPr>
                <w:rFonts w:ascii="Arial" w:cs="Arial" w:eastAsia="Arial" w:hAnsi="Arial"/>
                <w:b/>
                <w:bCs/>
                <w:color w:val="1A6B3C"/>
                <w:sz w:val="22"/>
                <w:szCs w:val="22"/>
              </w:rPr>
              <w:t xml:space="preserve">Reglas de cálculo de comisiones</w:t>
            </w:r>
          </w:p>
          <w:p>
            <w:pPr>
              <w:spacing w:after="40" w:before="40"/>
              <w:ind w:left="200"/>
            </w:pPr>
            <w:r>
              <w:rPr>
                <w:rFonts w:ascii="Arial" w:cs="Arial" w:eastAsia="Arial" w:hAnsi="Arial"/>
                <w:color w:val="333333"/>
                <w:sz w:val="19"/>
                <w:szCs w:val="19"/>
              </w:rPr>
              <w:t xml:space="preserve">→ Porcentaje fijo del 6% sobre el monto cobrado</w:t>
            </w:r>
          </w:p>
          <w:p>
            <w:pPr>
              <w:spacing w:after="40" w:before="40"/>
              <w:ind w:left="200"/>
            </w:pPr>
            <w:r>
              <w:rPr>
                <w:rFonts w:ascii="Arial" w:cs="Arial" w:eastAsia="Arial" w:hAnsi="Arial"/>
                <w:color w:val="333333"/>
                <w:sz w:val="19"/>
                <w:szCs w:val="19"/>
              </w:rPr>
              <w:t xml:space="preserve">→ Las ventas en canje NO generan comisión</w:t>
            </w:r>
          </w:p>
          <w:p>
            <w:pPr>
              <w:spacing w:after="40" w:before="40"/>
              <w:ind w:left="200"/>
            </w:pPr>
            <w:r>
              <w:rPr>
                <w:rFonts w:ascii="Arial" w:cs="Arial" w:eastAsia="Arial" w:hAnsi="Arial"/>
                <w:color w:val="333333"/>
                <w:sz w:val="19"/>
                <w:szCs w:val="19"/>
              </w:rPr>
              <w:t xml:space="preserve">→ Ventas compartidas (campo 'Comparte con'): 3% para cada vendedor</w:t>
            </w:r>
          </w:p>
          <w:p>
            <w:pPr>
              <w:spacing w:after="40" w:before="40"/>
              <w:ind w:left="200"/>
            </w:pPr>
            <w:r>
              <w:rPr>
                <w:rFonts w:ascii="Arial" w:cs="Arial" w:eastAsia="Arial" w:hAnsi="Arial"/>
                <w:color w:val="333333"/>
                <w:sz w:val="19"/>
                <w:szCs w:val="19"/>
              </w:rPr>
              <w:t xml:space="preserve">→ Ventas mensualizadas: la base de cálculo es el monto de cada cuota cobrada, no el total</w:t>
            </w:r>
          </w:p>
          <w:p>
            <w:pPr>
              <w:spacing w:after="40" w:before="40"/>
              <w:ind w:left="200"/>
            </w:pPr>
            <w:r>
              <w:rPr>
                <w:rFonts w:ascii="Arial" w:cs="Arial" w:eastAsia="Arial" w:hAnsi="Arial"/>
                <w:color w:val="333333"/>
                <w:sz w:val="19"/>
                <w:szCs w:val="19"/>
              </w:rPr>
              <w:t xml:space="preserve">→ Las comisiones se calculan automáticamente al registrar un pago</w:t>
            </w:r>
          </w:p>
          <w:p>
            <w:pPr>
              <w:spacing w:after="40" w:before="40"/>
              <w:ind w:left="200"/>
            </w:pPr>
            <w:r>
              <w:rPr>
                <w:rFonts w:ascii="Arial" w:cs="Arial" w:eastAsia="Arial" w:hAnsi="Arial"/>
                <w:color w:val="333333"/>
                <w:sz w:val="19"/>
                <w:szCs w:val="19"/>
              </w:rPr>
              <w:t xml:space="preserve">→ Se pueden marcar como 'liquidadas' al ser pagadas al vendedor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Vendedor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Nombre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Período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Mes / año</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Filtro principal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Ventas cobradas en el período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Lista</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Detalle de cada orden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Base de cálculo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Numérico</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Monto cobrado (o cuota mensualizada)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Comisión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 (fijo)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Monto comisión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Calculado</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Base × 6%</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Estado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Pendiente / Liquidada</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Agregar un resumen mensual por vendedor que muestre evolución de comisiones en los últimos 12 meses, con posibilidad de exportar a Excel. Útil para liquidaciones de sueldos.</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5.3b Comisiones por agencia</w:t>
      </w:r>
    </w:p>
    <w:p>
      <w:pPr>
        <w:spacing w:after="80" w:before="80"/>
      </w:pPr>
      <w:r>
        <w:rPr>
          <w:rFonts w:ascii="Arial" w:cs="Arial" w:eastAsia="Arial" w:hAnsi="Arial"/>
          <w:sz w:val="20"/>
          <w:szCs w:val="20"/>
        </w:rPr>
        <w:t xml:space="preserve">Paralela a las comisiones de vendedores, esta sección calcula lo que se le debe pagar a cada agencia por mes en base a las ventas cobradas donde participaron.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pPr>
              <w:spacing w:after="80" w:before="60"/>
            </w:pPr>
            <w:r>
              <w:rPr>
                <w:rFonts w:ascii="Arial" w:cs="Arial" w:eastAsia="Arial" w:hAnsi="Arial"/>
                <w:b/>
                <w:bCs/>
                <w:color w:val="1A6B3C"/>
                <w:sz w:val="22"/>
                <w:szCs w:val="22"/>
              </w:rPr>
              <w:t xml:space="preserve">Reglas de cálculo — comisiones de agencia</w:t>
            </w:r>
          </w:p>
          <w:p>
            <w:pPr>
              <w:spacing w:after="40" w:before="40"/>
              <w:ind w:left="200"/>
            </w:pPr>
            <w:r>
              <w:rPr>
                <w:rFonts w:ascii="Arial" w:cs="Arial" w:eastAsia="Arial" w:hAnsi="Arial"/>
                <w:color w:val="333333"/>
                <w:sz w:val="19"/>
                <w:szCs w:val="19"/>
              </w:rPr>
              <w:t xml:space="preserve">→ Porcentaje variable: cada agencia tiene su % negociado configurado en su perfil</w:t>
            </w:r>
          </w:p>
          <w:p>
            <w:pPr>
              <w:spacing w:after="40" w:before="40"/>
              <w:ind w:left="200"/>
            </w:pPr>
            <w:r>
              <w:rPr>
                <w:rFonts w:ascii="Arial" w:cs="Arial" w:eastAsia="Arial" w:hAnsi="Arial"/>
                <w:color w:val="333333"/>
                <w:sz w:val="19"/>
                <w:szCs w:val="19"/>
              </w:rPr>
              <w:t xml:space="preserve">→ Base de cálculo: monto cobrado de la orden (arrendamiento)</w:t>
            </w:r>
          </w:p>
          <w:p>
            <w:pPr>
              <w:spacing w:after="40" w:before="40"/>
              <w:ind w:left="200"/>
            </w:pPr>
            <w:r>
              <w:rPr>
                <w:rFonts w:ascii="Arial" w:cs="Arial" w:eastAsia="Arial" w:hAnsi="Arial"/>
                <w:color w:val="333333"/>
                <w:sz w:val="19"/>
                <w:szCs w:val="19"/>
              </w:rPr>
              <w:t xml:space="preserve">→ Si la agencia tiene incluye_produccion = true: la base incluye también el monto de producción cobrado</w:t>
            </w:r>
          </w:p>
          <w:p>
            <w:pPr>
              <w:spacing w:after="40" w:before="40"/>
              <w:ind w:left="200"/>
            </w:pPr>
            <w:r>
              <w:rPr>
                <w:rFonts w:ascii="Arial" w:cs="Arial" w:eastAsia="Arial" w:hAnsi="Arial"/>
                <w:color w:val="333333"/>
                <w:sz w:val="19"/>
                <w:szCs w:val="19"/>
              </w:rPr>
              <w:t xml:space="preserve">→ Si incluye_produccion = false: solo se calcula sobre el arrendamiento</w:t>
            </w:r>
          </w:p>
          <w:p>
            <w:pPr>
              <w:spacing w:after="40" w:before="40"/>
              <w:ind w:left="200"/>
            </w:pPr>
            <w:r>
              <w:rPr>
                <w:rFonts w:ascii="Arial" w:cs="Arial" w:eastAsia="Arial" w:hAnsi="Arial"/>
                <w:color w:val="333333"/>
                <w:sz w:val="19"/>
                <w:szCs w:val="19"/>
              </w:rPr>
              <w:t xml:space="preserve">→ Periodicidad: mensual a mes vencido, igual que el canon</w:t>
            </w:r>
          </w:p>
          <w:p>
            <w:pPr>
              <w:spacing w:after="40" w:before="40"/>
              <w:ind w:left="200"/>
            </w:pPr>
            <w:r>
              <w:rPr>
                <w:rFonts w:ascii="Arial" w:cs="Arial" w:eastAsia="Arial" w:hAnsi="Arial"/>
                <w:color w:val="333333"/>
                <w:sz w:val="19"/>
                <w:szCs w:val="19"/>
              </w:rPr>
              <w:t xml:space="preserve">→ Se calcula automáticamente al registrar un pago en una orden con agencia asociada</w:t>
            </w:r>
          </w:p>
          <w:p>
            <w:pPr>
              <w:spacing w:after="40" w:before="40"/>
              <w:ind w:left="200"/>
            </w:pPr>
            <w:r>
              <w:rPr>
                <w:rFonts w:ascii="Arial" w:cs="Arial" w:eastAsia="Arial" w:hAnsi="Arial"/>
                <w:color w:val="333333"/>
                <w:sz w:val="19"/>
                <w:szCs w:val="19"/>
              </w:rPr>
              <w:t xml:space="preserve">→ Se puede marcar como liquidada al ser pagada a la agencia</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Agencia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Nombre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 link a su historial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Período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Mes / año</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Filtro principal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Órdenes cobradas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Lista</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Detalle de cada orden con su monto base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Comisión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Variable por agencia</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Del perfil de la agencia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Incluye producción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Sí / No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Según config de la agencia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Monto comisión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Calculado</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Suma del período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Estado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Pendiente / Liquidada</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Mostrar en una misma vista el resumen mensual de comisiones de vendedores y de agencias, para tener el costo comercial total del mes en un solo lugar.</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5.7 Gestión de clientes y agencias</w:t>
      </w:r>
    </w:p>
    <w:p>
      <w:pPr>
        <w:spacing w:after="80" w:before="80"/>
      </w:pPr>
      <w:r>
        <w:rPr>
          <w:rFonts w:ascii="Arial" w:cs="Arial" w:eastAsia="Arial" w:hAnsi="Arial"/>
          <w:sz w:val="20"/>
          <w:szCs w:val="20"/>
        </w:rPr>
        <w:t xml:space="preserve">Los vendedores y asistentes pueden crear y editar clientes desde esta sección. Los clientes y agencias creados aquí se despliegan en el selector del formulario de orden.</w:t>
      </w:r>
    </w:p>
    <w:p>
      <w:pPr>
        <w:spacing w:after="120" w:before="120"/>
      </w:pPr>
      <w:r>
        <w:t xml:space="preserve"/>
      </w:r>
    </w:p>
    <w:p>
      <w:pPr>
        <w:pStyle w:val="Heading3"/>
        <w:spacing w:after="100" w:before="200"/>
      </w:pPr>
      <w:r>
        <w:rPr>
          <w:rFonts w:ascii="Arial" w:cs="Arial" w:eastAsia="Arial" w:hAnsi="Arial"/>
          <w:b/>
          <w:bCs/>
          <w:color w:val="333333"/>
          <w:sz w:val="22"/>
          <w:szCs w:val="22"/>
        </w:rPr>
        <w:t xml:space="preserve">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80" w:before="60"/>
            </w:pPr>
            <w:r>
              <w:rPr>
                <w:rFonts w:ascii="Arial" w:cs="Arial" w:eastAsia="Arial" w:hAnsi="Arial"/>
                <w:b/>
                <w:bCs/>
                <w:color w:val="1E4A7A"/>
                <w:sz w:val="22"/>
                <w:szCs w:val="22"/>
              </w:rPr>
              <w:t xml:space="preserve">Funcionalidades de la sección Clientes</w:t>
            </w:r>
          </w:p>
          <w:p>
            <w:pPr>
              <w:spacing w:after="40" w:before="40"/>
              <w:ind w:left="200"/>
            </w:pPr>
            <w:r>
              <w:rPr>
                <w:rFonts w:ascii="Arial" w:cs="Arial" w:eastAsia="Arial" w:hAnsi="Arial"/>
                <w:color w:val="333333"/>
                <w:sz w:val="19"/>
                <w:szCs w:val="19"/>
              </w:rPr>
              <w:t xml:space="preserve">→ Lista de todos los clientes con buscador</w:t>
            </w:r>
          </w:p>
          <w:p>
            <w:pPr>
              <w:spacing w:after="40" w:before="40"/>
              <w:ind w:left="200"/>
            </w:pPr>
            <w:r>
              <w:rPr>
                <w:rFonts w:ascii="Arial" w:cs="Arial" w:eastAsia="Arial" w:hAnsi="Arial"/>
                <w:color w:val="333333"/>
                <w:sz w:val="19"/>
                <w:szCs w:val="19"/>
              </w:rPr>
              <w:t xml:space="preserve">→ Crear nuevo cliente: nombre, empresa, RUT, email, teléfono</w:t>
            </w:r>
          </w:p>
          <w:p>
            <w:pPr>
              <w:spacing w:after="40" w:before="40"/>
              <w:ind w:left="200"/>
            </w:pPr>
            <w:r>
              <w:rPr>
                <w:rFonts w:ascii="Arial" w:cs="Arial" w:eastAsia="Arial" w:hAnsi="Arial"/>
                <w:color w:val="333333"/>
                <w:sz w:val="19"/>
                <w:szCs w:val="19"/>
              </w:rPr>
              <w:t xml:space="preserve">→ Ver historial de órdenes por cliente</w:t>
            </w:r>
          </w:p>
          <w:p>
            <w:pPr>
              <w:spacing w:after="40" w:before="40"/>
              <w:ind w:left="200"/>
            </w:pPr>
            <w:r>
              <w:rPr>
                <w:rFonts w:ascii="Arial" w:cs="Arial" w:eastAsia="Arial" w:hAnsi="Arial"/>
                <w:color w:val="333333"/>
                <w:sz w:val="19"/>
                <w:szCs w:val="19"/>
              </w:rPr>
              <w:t xml:space="preserve">→ Ver estado de deuda del cliente (link a sección Deudores)</w:t>
            </w:r>
          </w:p>
          <w:p>
            <w:pPr>
              <w:spacing w:after="40" w:before="40"/>
              <w:ind w:left="200"/>
            </w:pPr>
            <w:r>
              <w:rPr>
                <w:rFonts w:ascii="Arial" w:cs="Arial" w:eastAsia="Arial" w:hAnsi="Arial"/>
                <w:color w:val="333333"/>
                <w:sz w:val="19"/>
                <w:szCs w:val="19"/>
              </w:rPr>
              <w:t xml:space="preserve">→ Editar datos del cliente</w:t>
            </w:r>
          </w:p>
          <w:p>
            <w:pPr>
              <w:spacing w:after="40" w:before="40"/>
              <w:ind w:left="200"/>
            </w:pPr>
            <w:r>
              <w:rPr>
                <w:rFonts w:ascii="Arial" w:cs="Arial" w:eastAsia="Arial" w:hAnsi="Arial"/>
                <w:color w:val="333333"/>
                <w:sz w:val="19"/>
                <w:szCs w:val="19"/>
              </w:rPr>
              <w:t xml:space="preserve">→ Desactivar cliente (no eliminar, para mantener historial)</w:t>
            </w:r>
          </w:p>
        </w:tc>
      </w:tr>
    </w:tbl>
    <w:p>
      <w:pPr>
        <w:spacing w:after="120" w:before="120"/>
      </w:pPr>
      <w:r>
        <w:t xml:space="preserve"/>
      </w:r>
    </w:p>
    <w:p>
      <w:pPr>
        <w:pStyle w:val="Heading3"/>
        <w:spacing w:after="100" w:before="200"/>
      </w:pPr>
      <w:r>
        <w:rPr>
          <w:rFonts w:ascii="Arial" w:cs="Arial" w:eastAsia="Arial" w:hAnsi="Arial"/>
          <w:b/>
          <w:bCs/>
          <w:color w:val="333333"/>
          <w:sz w:val="22"/>
          <w:szCs w:val="22"/>
        </w:rPr>
        <w:t xml:space="preserve">Agencias</w:t>
      </w:r>
    </w:p>
    <w:p>
      <w:pPr>
        <w:spacing w:after="80" w:before="80"/>
      </w:pPr>
      <w:r>
        <w:rPr>
          <w:rFonts w:ascii="Arial" w:cs="Arial" w:eastAsia="Arial" w:hAnsi="Arial"/>
          <w:sz w:val="20"/>
          <w:szCs w:val="20"/>
        </w:rPr>
        <w:t xml:space="preserve">La gestión de agencias es similar a la de clientes pero incluye el porcentaje de comisión. Solo Administración puede crear o modificar agencias para mantener control sobre los porcentajes negociados.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pPr>
              <w:spacing w:after="80" w:before="60"/>
            </w:pPr>
            <w:r>
              <w:rPr>
                <w:rFonts w:ascii="Arial" w:cs="Arial" w:eastAsia="Arial" w:hAnsi="Arial"/>
                <w:b/>
                <w:bCs/>
                <w:color w:val="1A6B3C"/>
                <w:sz w:val="22"/>
                <w:szCs w:val="22"/>
              </w:rPr>
              <w:t xml:space="preserve">Datos de una agencia</w:t>
            </w:r>
          </w:p>
          <w:p>
            <w:pPr>
              <w:spacing w:after="40" w:before="40"/>
              <w:ind w:left="200"/>
            </w:pPr>
            <w:r>
              <w:rPr>
                <w:rFonts w:ascii="Arial" w:cs="Arial" w:eastAsia="Arial" w:hAnsi="Arial"/>
                <w:color w:val="333333"/>
                <w:sz w:val="19"/>
                <w:szCs w:val="19"/>
              </w:rPr>
              <w:t xml:space="preserve">→ Nombre, RUT, email, teléfono</w:t>
            </w:r>
          </w:p>
          <w:p>
            <w:pPr>
              <w:spacing w:after="40" w:before="40"/>
              <w:ind w:left="200"/>
            </w:pPr>
            <w:r>
              <w:rPr>
                <w:rFonts w:ascii="Arial" w:cs="Arial" w:eastAsia="Arial" w:hAnsi="Arial"/>
                <w:color w:val="333333"/>
                <w:sz w:val="19"/>
                <w:szCs w:val="19"/>
              </w:rPr>
              <w:t xml:space="preserve">→ Porcentaje de comisión negociado (configurable por agencia)</w:t>
            </w:r>
          </w:p>
          <w:p>
            <w:pPr>
              <w:spacing w:after="40" w:before="40"/>
              <w:ind w:left="200"/>
            </w:pPr>
            <w:r>
              <w:rPr>
                <w:rFonts w:ascii="Arial" w:cs="Arial" w:eastAsia="Arial" w:hAnsi="Arial"/>
                <w:color w:val="333333"/>
                <w:sz w:val="19"/>
                <w:szCs w:val="19"/>
              </w:rPr>
              <w:t xml:space="preserve">→ Incluye producción: sí / no</w:t>
            </w:r>
          </w:p>
          <w:p>
            <w:pPr>
              <w:spacing w:after="40" w:before="40"/>
              <w:ind w:left="200"/>
            </w:pPr>
            <w:r>
              <w:rPr>
                <w:rFonts w:ascii="Arial" w:cs="Arial" w:eastAsia="Arial" w:hAnsi="Arial"/>
                <w:color w:val="333333"/>
                <w:sz w:val="19"/>
                <w:szCs w:val="19"/>
              </w:rPr>
              <w:t xml:space="preserve">→ Historial de órdenes donde participó</w:t>
            </w:r>
          </w:p>
          <w:p>
            <w:pPr>
              <w:spacing w:after="40" w:before="40"/>
              <w:ind w:left="200"/>
            </w:pPr>
            <w:r>
              <w:rPr>
                <w:rFonts w:ascii="Arial" w:cs="Arial" w:eastAsia="Arial" w:hAnsi="Arial"/>
                <w:color w:val="333333"/>
                <w:sz w:val="19"/>
                <w:szCs w:val="19"/>
              </w:rPr>
              <w:t xml:space="preserve">→ Resumen de comisiones pagadas y pendientes</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Agregar un campo 'ejecutivo de cuenta' en la agencia para saber con qué persona de la agencia trabaja cada vendedor. Útil cuando hay varias agencias grandes con múltiples contactos.</w:t>
      </w:r>
    </w:p>
    <w:p>
      <w:pPr>
        <w:spacing w:after="120" w:before="120"/>
      </w:pPr>
      <w:r>
        <w:t xml:space="preserve"/>
      </w:r>
    </w:p>
    <w:p>
      <w:pPr>
        <w:spacing w:after="80" w:before="80"/>
      </w:pPr>
      <w:r>
        <w:rPr>
          <w:rFonts w:ascii="Arial" w:cs="Arial" w:eastAsia="Arial" w:hAnsi="Arial"/>
          <w:sz w:val="20"/>
          <w:szCs w:val="20"/>
        </w:rPr>
        <w:t xml:space="preserve">Módulo para cargar y controlar los estados de cuenta de tarjetas corporativas. Soporta múltiples tarjetas con un único PDF de estado de cuenta.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before="60"/>
            </w:pPr>
            <w:r>
              <w:rPr>
                <w:rFonts w:ascii="Arial" w:cs="Arial" w:eastAsia="Arial" w:hAnsi="Arial"/>
                <w:b/>
                <w:bCs/>
                <w:color w:val="7A4A00"/>
                <w:sz w:val="22"/>
                <w:szCs w:val="22"/>
              </w:rPr>
              <w:t xml:space="preserve">Flujo del módulo de gastos</w:t>
            </w:r>
          </w:p>
          <w:p>
            <w:pPr>
              <w:spacing w:after="40" w:before="40"/>
              <w:ind w:left="200"/>
            </w:pPr>
            <w:r>
              <w:rPr>
                <w:rFonts w:ascii="Arial" w:cs="Arial" w:eastAsia="Arial" w:hAnsi="Arial"/>
                <w:color w:val="333333"/>
                <w:sz w:val="19"/>
                <w:szCs w:val="19"/>
              </w:rPr>
              <w:t xml:space="preserve">→ Subir PDF del estado de cuenta mensual</w:t>
            </w:r>
          </w:p>
          <w:p>
            <w:pPr>
              <w:spacing w:after="40" w:before="40"/>
              <w:ind w:left="200"/>
            </w:pPr>
            <w:r>
              <w:rPr>
                <w:rFonts w:ascii="Arial" w:cs="Arial" w:eastAsia="Arial" w:hAnsi="Arial"/>
                <w:color w:val="333333"/>
                <w:sz w:val="19"/>
                <w:szCs w:val="19"/>
              </w:rPr>
              <w:t xml:space="preserve">→ IA extrae automáticamente cada línea de gasto (fecha, descripción, monto)</w:t>
            </w:r>
          </w:p>
          <w:p>
            <w:pPr>
              <w:spacing w:after="40" w:before="40"/>
              <w:ind w:left="200"/>
            </w:pPr>
            <w:r>
              <w:rPr>
                <w:rFonts w:ascii="Arial" w:cs="Arial" w:eastAsia="Arial" w:hAnsi="Arial"/>
                <w:color w:val="333333"/>
                <w:sz w:val="19"/>
                <w:szCs w:val="19"/>
              </w:rPr>
              <w:t xml:space="preserve">→ Los gastos se listan para revisión</w:t>
            </w:r>
          </w:p>
          <w:p>
            <w:pPr>
              <w:spacing w:after="40" w:before="40"/>
              <w:ind w:left="200"/>
            </w:pPr>
            <w:r>
              <w:rPr>
                <w:rFonts w:ascii="Arial" w:cs="Arial" w:eastAsia="Arial" w:hAnsi="Arial"/>
                <w:color w:val="333333"/>
                <w:sz w:val="19"/>
                <w:szCs w:val="19"/>
              </w:rPr>
              <w:t xml:space="preserve">→ Cada gasto se puede marcar como 'Controlado' con un comentario</w:t>
            </w:r>
          </w:p>
          <w:p>
            <w:pPr>
              <w:spacing w:after="40" w:before="40"/>
              <w:ind w:left="200"/>
            </w:pPr>
            <w:r>
              <w:rPr>
                <w:rFonts w:ascii="Arial" w:cs="Arial" w:eastAsia="Arial" w:hAnsi="Arial"/>
                <w:color w:val="333333"/>
                <w:sz w:val="19"/>
                <w:szCs w:val="19"/>
              </w:rPr>
              <w:t xml:space="preserve">→ Organización por mes/año</w:t>
            </w:r>
          </w:p>
          <w:p>
            <w:pPr>
              <w:spacing w:after="40" w:before="40"/>
              <w:ind w:left="200"/>
            </w:pPr>
            <w:r>
              <w:rPr>
                <w:rFonts w:ascii="Arial" w:cs="Arial" w:eastAsia="Arial" w:hAnsi="Arial"/>
                <w:color w:val="333333"/>
                <w:sz w:val="19"/>
                <w:szCs w:val="19"/>
              </w:rPr>
              <w:t xml:space="preserve">→ Vista de gastos pendientes de controlar</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Agregar categorías de gasto (viáticos, insumos, servicios, entretenimiento) para poder filtrar y generar reportes de gasto por categoría. La IA puede sugerir la categoría automáticamente basándose en la descripción.</w:t>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Permitir asociar un gasto a una orden de venta específica. Útil para calcular el costo real de una campaña y compararlo con el ingreso.</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5.5 Reportes</w:t>
      </w:r>
    </w:p>
    <w:p>
      <w:pPr>
        <w:spacing w:after="80" w:before="80"/>
      </w:pPr>
      <w:r>
        <w:rPr>
          <w:rFonts w:ascii="Arial" w:cs="Arial" w:eastAsia="Arial" w:hAnsi="Arial"/>
          <w:sz w:val="20"/>
          <w:szCs w:val="20"/>
        </w:rPr>
        <w:t xml:space="preserve">Sección de reportes con gráficas de ventas e indicadores clave del negocio.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Ventas por período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Gráfica de barras / línea</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Filtrable por mes, trimestre, año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Ventas por vendedor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Gráfica comparativa</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Ranking del equipo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Ventas por categoría de soporte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Torta / barras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Digital vs Shopping vs Exterior vs Bus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Ventas por cliente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Tabla + gráfica</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Top clientes del período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Tasa de conversión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Porcentaje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Cotizaciones convertidas en órdenes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Órdenes rechazadas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Lista</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Con motivo de rechazo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Facturado vs cobrado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Comparativa</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Para controlar liquidez</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Exportar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PDF / Excel</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Cualquier reporte</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Agregar un reporte de 'canon proyectado' que calcule automáticamente el canon a pagar al shopping basado en las órdenes activas con soportes afectados, antes de que se facture. Permite anticipar el gasto.</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5.6 Canon</w:t>
      </w:r>
    </w:p>
    <w:p>
      <w:pPr>
        <w:spacing w:after="80" w:before="80"/>
      </w:pPr>
      <w:r>
        <w:rPr>
          <w:rFonts w:ascii="Arial" w:cs="Arial" w:eastAsia="Arial" w:hAnsi="Arial"/>
          <w:sz w:val="20"/>
          <w:szCs w:val="20"/>
        </w:rPr>
        <w:t xml:space="preserve">Gestión del canon mensual que se paga a determinados espacios (ej: Atlántico Shopping Punta del Este) en función de lo facturado en sus soportes.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Espacio / propietario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Ej: Atlántico Shopping PdE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Soportes afectados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Lista de soportes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Los que generan canon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Porcentaje de canon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Porcentaje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Fijo sobre lo facturado en esos soportes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Período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Mes/año</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A mes vencido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Base de cálculo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Calculado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Suma de facturado en soportes afectados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Monto canon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Calculado</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Base × porcentaje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Estado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Pendiente / Pagado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Fecha de pago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Fecha</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Registro de pago efectivo</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Configurar los soportes que generan canon directamente en la tabla soportes de Supabase, agregando campos porcentaje_canon y propietario_canon. Así el cálculo es automático al cerrar cada mes.</w:t>
      </w:r>
    </w:p>
    <w:p>
      <w:pPr>
        <w:spacing w:after="120" w:before="120"/>
      </w:pPr>
      <w:r>
        <w:t xml:space="preserve"/>
      </w:r>
    </w:p>
    <w:p>
      <w:pPr>
        <w:pStyle w:val="Heading1"/>
        <w:spacing w:after="200" w:before="400"/>
      </w:pPr>
      <w:r>
        <w:rPr>
          <w:rFonts w:ascii="Arial" w:cs="Arial" w:eastAsia="Arial" w:hAnsi="Arial"/>
          <w:b/>
          <w:bCs/>
          <w:color w:val="1E4A7A"/>
          <w:sz w:val="32"/>
          <w:szCs w:val="32"/>
        </w:rPr>
        <w:t xml:space="preserve">6. Videoreportes con IA</w:t>
      </w:r>
    </w:p>
    <w:p>
      <w:pPr>
        <w:spacing w:after="80" w:before="80"/>
      </w:pPr>
      <w:r>
        <w:rPr>
          <w:rFonts w:ascii="Arial" w:cs="Arial" w:eastAsia="Arial" w:hAnsi="Arial"/>
          <w:sz w:val="20"/>
          <w:szCs w:val="20"/>
        </w:rPr>
        <w:t xml:space="preserve">Módulo que genera automáticamente reportes visuales de campaña para el cliente, usando el material fotográfico y de video cargado por Operaciones durante la campaña.</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6.1 Flujo de generación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Estado</w:t>
            </w:r>
          </w:p>
        </w:tc>
        <w:tc>
          <w:tcPr>
            <w:tcW w:type="dxa" w:w="32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Quién actúa</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Acción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Material cargado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Operaciones (OIC)</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Fotos y videos subidos por soporte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Solicitar reporte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Asistente de ventas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Selecciona la orden y dispara la generación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Procesamiento IA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Sistema automático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Ensambla el video con intro, clips y cierre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Revisión</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Asistente de ventas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Revisa el resultado antes de enviar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Entrega al cliente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Asistente / Vendedor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Por link, descarga directa o email</w:t>
            </w:r>
          </w:p>
        </w:tc>
      </w:tr>
    </w:tbl>
    <w:p>
      <w:pPr>
        <w:spacing w:after="120" w:before="120"/>
      </w:pPr>
      <w:r>
        <w:t xml:space="preserve"/>
      </w:r>
    </w:p>
    <w:p>
      <w:pPr>
        <w:pStyle w:val="Heading2"/>
        <w:spacing w:after="150" w:before="300"/>
      </w:pPr>
      <w:r>
        <w:rPr>
          <w:rFonts w:ascii="Arial" w:cs="Arial" w:eastAsia="Arial" w:hAnsi="Arial"/>
          <w:b/>
          <w:bCs/>
          <w:color w:val="1E4A7A"/>
          <w:sz w:val="26"/>
          <w:szCs w:val="26"/>
        </w:rPr>
        <w:t xml:space="preserve">6.2 Estructura del videoreporte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80" w:before="60"/>
            </w:pPr>
            <w:r>
              <w:rPr>
                <w:rFonts w:ascii="Arial" w:cs="Arial" w:eastAsia="Arial" w:hAnsi="Arial"/>
                <w:b/>
                <w:bCs/>
                <w:color w:val="1E4A7A"/>
                <w:sz w:val="22"/>
                <w:szCs w:val="22"/>
              </w:rPr>
              <w:t xml:space="preserve">Componentes del video generado automáticamente</w:t>
            </w:r>
          </w:p>
          <w:p>
            <w:pPr>
              <w:spacing w:after="40" w:before="40"/>
              <w:ind w:left="200"/>
            </w:pPr>
            <w:r>
              <w:rPr>
                <w:rFonts w:ascii="Arial" w:cs="Arial" w:eastAsia="Arial" w:hAnsi="Arial"/>
                <w:color w:val="333333"/>
                <w:sz w:val="19"/>
                <w:szCs w:val="19"/>
              </w:rPr>
              <w:t xml:space="preserve">→ Intro: logo de Movimagen + logo del cliente + nombre de campaña + período</w:t>
            </w:r>
          </w:p>
          <w:p>
            <w:pPr>
              <w:spacing w:after="40" w:before="40"/>
              <w:ind w:left="200"/>
            </w:pPr>
            <w:r>
              <w:rPr>
                <w:rFonts w:ascii="Arial" w:cs="Arial" w:eastAsia="Arial" w:hAnsi="Arial"/>
                <w:color w:val="333333"/>
                <w:sz w:val="19"/>
                <w:szCs w:val="19"/>
              </w:rPr>
              <w:t xml:space="preserve">→ Sección por soporte: nombre del soporte, ubicación, clips/fotos del registro</w:t>
            </w:r>
          </w:p>
          <w:p>
            <w:pPr>
              <w:spacing w:after="40" w:before="40"/>
              <w:ind w:left="200"/>
            </w:pPr>
            <w:r>
              <w:rPr>
                <w:rFonts w:ascii="Arial" w:cs="Arial" w:eastAsia="Arial" w:hAnsi="Arial"/>
                <w:color w:val="333333"/>
                <w:sz w:val="19"/>
                <w:szCs w:val="19"/>
              </w:rPr>
              <w:t xml:space="preserve">→ Para soportes de buses: número de bus, línea, modelo</w:t>
            </w:r>
          </w:p>
          <w:p>
            <w:pPr>
              <w:spacing w:after="40" w:before="40"/>
              <w:ind w:left="200"/>
            </w:pPr>
            <w:r>
              <w:rPr>
                <w:rFonts w:ascii="Arial" w:cs="Arial" w:eastAsia="Arial" w:hAnsi="Arial"/>
                <w:color w:val="333333"/>
                <w:sz w:val="19"/>
                <w:szCs w:val="19"/>
              </w:rPr>
              <w:t xml:space="preserve">→ Para soportes digitales: captura de pantalla del spot en la pantalla</w:t>
            </w:r>
          </w:p>
          <w:p>
            <w:pPr>
              <w:spacing w:after="40" w:before="40"/>
              <w:ind w:left="200"/>
            </w:pPr>
            <w:r>
              <w:rPr>
                <w:rFonts w:ascii="Arial" w:cs="Arial" w:eastAsia="Arial" w:hAnsi="Arial"/>
                <w:color w:val="333333"/>
                <w:sz w:val="19"/>
                <w:szCs w:val="19"/>
              </w:rPr>
              <w:t xml:space="preserve">→ Cierre: resumen de soportes utilizados + datos de contacto Movimagen</w:t>
            </w:r>
          </w:p>
          <w:p>
            <w:pPr>
              <w:spacing w:after="40" w:before="40"/>
              <w:ind w:left="200"/>
            </w:pPr>
            <w:r>
              <w:rPr>
                <w:rFonts w:ascii="Arial" w:cs="Arial" w:eastAsia="Arial" w:hAnsi="Arial"/>
                <w:color w:val="333333"/>
                <w:sz w:val="19"/>
                <w:szCs w:val="19"/>
              </w:rPr>
              <w:t xml:space="preserve">→ Música de fondo (biblioteca libre de derechos)</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El sistema actual genera reportes en PDF para buses (soportes fijos). Mantener ese formato para los casos donde el cliente prefiere un documento imprimible, y agregar el video para campañas con soportes digitales y exteriores.</w:t>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Permitir que el asistente personalice el orden de los soportes en el reporte y agregue un texto introductorio antes de enviar. La IA hace el 90% del trabajo, el humano ajusta el 10%.</w:t>
      </w:r>
    </w:p>
    <w:p>
      <w:pPr>
        <w:spacing w:after="120" w:before="120"/>
      </w:pPr>
      <w:r>
        <w:t xml:space="preserve"/>
      </w:r>
    </w:p>
    <w:p>
      <w:pPr>
        <w:pStyle w:val="Heading1"/>
        <w:spacing w:after="200" w:before="400"/>
      </w:pPr>
      <w:r>
        <w:rPr>
          <w:rFonts w:ascii="Arial" w:cs="Arial" w:eastAsia="Arial" w:hAnsi="Arial"/>
          <w:b/>
          <w:bCs/>
          <w:color w:val="1E4A7A"/>
          <w:sz w:val="32"/>
          <w:szCs w:val="32"/>
        </w:rPr>
        <w:t xml:space="preserve">7. Base de datos — Schema propuesto</w:t>
      </w:r>
    </w:p>
    <w:p>
      <w:pPr>
        <w:spacing w:after="80" w:before="80"/>
      </w:pPr>
      <w:r>
        <w:rPr>
          <w:rFonts w:ascii="Arial" w:cs="Arial" w:eastAsia="Arial" w:hAnsi="Arial"/>
          <w:sz w:val="20"/>
          <w:szCs w:val="20"/>
        </w:rPr>
        <w:t xml:space="preserve">El schema del CRM se agrega a la misma instancia de Supabase del cotizador. Las tablas existentes (soportes, cotizaciones, cotizacion_items) no se modifican.</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7.1 Tablas existentes (no modificar)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pPr>
              <w:spacing w:after="80" w:before="60"/>
            </w:pPr>
            <w:r>
              <w:rPr>
                <w:rFonts w:ascii="Arial" w:cs="Arial" w:eastAsia="Arial" w:hAnsi="Arial"/>
                <w:b/>
                <w:bCs/>
                <w:color w:val="1A6B3C"/>
                <w:sz w:val="22"/>
                <w:szCs w:val="22"/>
              </w:rPr>
              <w:t xml:space="preserve">Tablas del cotizador — reutilizadas por el CRM</w:t>
            </w:r>
          </w:p>
          <w:p>
            <w:pPr>
              <w:spacing w:after="40" w:before="40"/>
              <w:ind w:left="200"/>
            </w:pPr>
            <w:r>
              <w:rPr>
                <w:rFonts w:ascii="Arial" w:cs="Arial" w:eastAsia="Arial" w:hAnsi="Arial"/>
                <w:color w:val="333333"/>
                <w:sz w:val="19"/>
                <w:szCs w:val="19"/>
              </w:rPr>
              <w:t xml:space="preserve">→ soportes: catálogo de ~60 productos publicitarios con precios y configuración</w:t>
            </w:r>
          </w:p>
          <w:p>
            <w:pPr>
              <w:spacing w:after="40" w:before="40"/>
              <w:ind w:left="200"/>
            </w:pPr>
            <w:r>
              <w:rPr>
                <w:rFonts w:ascii="Arial" w:cs="Arial" w:eastAsia="Arial" w:hAnsi="Arial"/>
                <w:color w:val="333333"/>
                <w:sz w:val="19"/>
                <w:szCs w:val="19"/>
              </w:rPr>
              <w:t xml:space="preserve">→ cotizaciones: cotizaciones creadas por el cotizador — el CRM las convierte en órdenes</w:t>
            </w:r>
          </w:p>
          <w:p>
            <w:pPr>
              <w:spacing w:after="40" w:before="40"/>
              <w:ind w:left="200"/>
            </w:pPr>
            <w:r>
              <w:rPr>
                <w:rFonts w:ascii="Arial" w:cs="Arial" w:eastAsia="Arial" w:hAnsi="Arial"/>
                <w:color w:val="333333"/>
                <w:sz w:val="19"/>
                <w:szCs w:val="19"/>
              </w:rPr>
              <w:t xml:space="preserve">→ cotizacion_items: líneas de cada cotización</w:t>
            </w:r>
          </w:p>
        </w:tc>
      </w:tr>
    </w:tbl>
    <w:p>
      <w:pPr>
        <w:spacing w:after="120" w:before="120"/>
      </w:pPr>
      <w:r>
        <w:t xml:space="preserve"/>
      </w:r>
    </w:p>
    <w:p>
      <w:pPr>
        <w:pStyle w:val="Heading2"/>
        <w:spacing w:after="150" w:before="300"/>
      </w:pPr>
      <w:r>
        <w:rPr>
          <w:rFonts w:ascii="Arial" w:cs="Arial" w:eastAsia="Arial" w:hAnsi="Arial"/>
          <w:b/>
          <w:bCs/>
          <w:color w:val="1E4A7A"/>
          <w:sz w:val="26"/>
          <w:szCs w:val="26"/>
        </w:rPr>
        <w:t xml:space="preserve">7.2 Tablas nuevas del CRM</w:t>
      </w:r>
    </w:p>
    <w:p>
      <w:pPr>
        <w:spacing w:after="120" w:before="120"/>
      </w:pPr>
      <w:r>
        <w:t xml:space="preserve"/>
      </w:r>
    </w:p>
    <w:p>
      <w:pPr>
        <w:pStyle w:val="Heading3"/>
        <w:spacing w:after="100" w:before="200"/>
      </w:pPr>
      <w:r>
        <w:rPr>
          <w:rFonts w:ascii="Arial" w:cs="Arial" w:eastAsia="Arial" w:hAnsi="Arial"/>
          <w:b/>
          <w:bCs/>
          <w:color w:val="333333"/>
          <w:sz w:val="22"/>
          <w:szCs w:val="22"/>
        </w:rPr>
        <w:t xml:space="preserve">perfiles</w:t>
      </w:r>
    </w:p>
    <w:p>
      <w:pPr>
        <w:spacing w:after="80" w:before="80"/>
      </w:pPr>
      <w:r>
        <w:rPr>
          <w:rFonts w:ascii="Arial" w:cs="Arial" w:eastAsia="Arial" w:hAnsi="Arial"/>
          <w:sz w:val="20"/>
          <w:szCs w:val="20"/>
        </w:rPr>
        <w:t xml:space="preserve">Extiende auth.users de Supabase con información de rol y comisiones.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(PK)</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user_id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UUID → auth.users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nombre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Nombre completo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rol</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ENUM</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vendedor | asistente | gerente_comercial | operaciones | arte | administracion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porcentaje_comision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NUMERIC(5,2)</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Default 6.00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activo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BOOLEAN</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bl>
    <w:p>
      <w:pPr>
        <w:spacing w:after="120" w:before="120"/>
      </w:pPr>
      <w:r>
        <w:t xml:space="preserve"/>
      </w:r>
    </w:p>
    <w:p>
      <w:pPr>
        <w:pStyle w:val="Heading3"/>
        <w:spacing w:after="100" w:before="200"/>
      </w:pPr>
      <w:r>
        <w:rPr>
          <w:rFonts w:ascii="Arial" w:cs="Arial" w:eastAsia="Arial" w:hAnsi="Arial"/>
          <w:b/>
          <w:bCs/>
          <w:color w:val="333333"/>
          <w:sz w:val="22"/>
          <w:szCs w:val="22"/>
        </w:rPr>
        <w:t xml:space="preserve">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(PK)</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nombre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Nombre comercial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empresa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Razón social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email</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telefono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rut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RUT para facturación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created_at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TIMESTAMPTZ</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bl>
    <w:p>
      <w:pPr>
        <w:spacing w:after="120" w:before="120"/>
      </w:pPr>
      <w:r>
        <w:t xml:space="preserve"/>
      </w:r>
    </w:p>
    <w:p>
      <w:pPr>
        <w:pStyle w:val="Heading3"/>
        <w:spacing w:after="100" w:before="200"/>
      </w:pPr>
      <w:r>
        <w:rPr>
          <w:rFonts w:ascii="Arial" w:cs="Arial" w:eastAsia="Arial" w:hAnsi="Arial"/>
          <w:b/>
          <w:bCs/>
          <w:color w:val="333333"/>
          <w:sz w:val="22"/>
          <w:szCs w:val="22"/>
        </w:rPr>
        <w:t xml:space="preserve">ordenes_venta</w:t>
      </w:r>
    </w:p>
    <w:p>
      <w:pPr>
        <w:spacing w:after="80" w:before="80"/>
      </w:pPr>
      <w:r>
        <w:rPr>
          <w:rFonts w:ascii="Arial" w:cs="Arial" w:eastAsia="Arial" w:hAnsi="Arial"/>
          <w:sz w:val="20"/>
          <w:szCs w:val="20"/>
        </w:rPr>
        <w:t xml:space="preserve">Tabla central del CRM. Referencia a una cotización del cotizador.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(PK)</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numero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SERIAL</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Correlativo OV-0001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cotizacion_id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 cotizaciones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 cotización base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cliente_id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UUID → clientes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vendedor_id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 perfiles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Responsable principal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compartida_con_id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UUID → perfiles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Segundo vendedor (nullable)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estado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ENUM</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borrador | pendiente_aprobacion | rechazada | aprobada | en_oic | facturada | cobrada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tiene_produccion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BOOLEAN</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Si algún ítem requiere producción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tiene_digital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BOOLEAN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 algún ítem es digital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es_canje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BOOLEAN</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No genera comisión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incluir_reportes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BOOLEAN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es_mensualizada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BOOLEAN</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monto_total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NUMERIC(12,2)</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monto_mensualizado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NUMERIC(12,2)</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Cuota mensual si es mensualizada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moneda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USD | UYU</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agencia_id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UUID → agencias (nullable)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Null si es venta directa sin agencia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facturar_a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ENUM: agencia | cliente_final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Definido por el vendedor en el formulario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forma_pago_arrend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30/60/90 días u otro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forma_pago_prod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Puede diferir del arrendamiento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fecha_alta_prevista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DATE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fecha_baja_prevista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DATE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motivo_rechazo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Si el gerente rechaza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aprobado_por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 perfiles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aprobado_at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TIMESTAMPTZ</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created_at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TIMESTAMPTZ</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updated_at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TIMESTAMPTZ</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bl>
    <w:p>
      <w:pPr>
        <w:spacing w:after="120" w:before="120"/>
      </w:pPr>
      <w:r>
        <w:t xml:space="preserve"/>
      </w:r>
    </w:p>
    <w:p>
      <w:pPr>
        <w:pStyle w:val="Heading3"/>
        <w:spacing w:after="100" w:before="200"/>
      </w:pPr>
      <w:r>
        <w:rPr>
          <w:rFonts w:ascii="Arial" w:cs="Arial" w:eastAsia="Arial" w:hAnsi="Arial"/>
          <w:b/>
          <w:bCs/>
          <w:color w:val="333333"/>
          <w:sz w:val="22"/>
          <w:szCs w:val="22"/>
        </w:rPr>
        <w:t xml:space="preserve">agencias</w:t>
      </w:r>
    </w:p>
    <w:p>
      <w:pPr>
        <w:spacing w:after="80" w:before="80"/>
      </w:pPr>
      <w:r>
        <w:rPr>
          <w:rFonts w:ascii="Arial" w:cs="Arial" w:eastAsia="Arial" w:hAnsi="Arial"/>
          <w:sz w:val="20"/>
          <w:szCs w:val="20"/>
        </w:rPr>
        <w:t xml:space="preserve">Socios estratégicos. Cada agencia tiene su propio porcentaje de comisión negociado.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(PK)</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nombre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Nombre de la agencia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email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telefono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Para facturación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porcentaje_comision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NUMERIC(5,2)</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Varía por agencia, negociado individualmente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incluye_produccion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BOOLEAN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 la comisión aplica también sobre producción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activo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BOOLEAN</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created_at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TIMESTAMPTZ</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(PK)</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orden_id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UUID → ordenes_venta</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soporte_id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 soportes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cantidad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INTEGER</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semanas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INTEGER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salidas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INTEGER</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Para digitales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segundos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INTEGER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Para digitales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precio_unitario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NUMERIC(12,2)</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Pre-cargado, editable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descuento_pct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NUMERIC(5,2)</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requiere_grabado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BOOLEAN</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Es digital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requiere_produccion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BOOLEAN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Es físico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estado_grabado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ENUM</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pendiente | grabado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estado_produccion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ENUM</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pendiente | en_produccion | producido | instalado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numero_bus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Si se instala en bus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Nota opcional del vendedor</w:t>
            </w:r>
          </w:p>
        </w:tc>
      </w:tr>
    </w:tbl>
    <w:p>
      <w:pPr>
        <w:spacing w:after="120" w:before="120"/>
      </w:pPr>
      <w:r>
        <w:t xml:space="preserve"/>
      </w:r>
    </w:p>
    <w:p>
      <w:pPr>
        <w:pStyle w:val="Heading3"/>
        <w:spacing w:after="100" w:before="200"/>
      </w:pPr>
      <w:r>
        <w:rPr>
          <w:rFonts w:ascii="Arial" w:cs="Arial" w:eastAsia="Arial" w:hAnsi="Arial"/>
          <w:b/>
          <w:bCs/>
          <w:color w:val="333333"/>
          <w:sz w:val="22"/>
          <w:szCs w:val="22"/>
        </w:rPr>
        <w:t xml:space="preserve">buses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(PK)</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numero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 UNIQUE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Identificador del bus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modelo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Modelo del vehículo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lado_disponible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izquierdo | derecho | ambos | ninguno</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orden_item_actual_id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 orden_items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Campaña activa (nullable)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cliente_actual_id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UUID → clientes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fecha_baja_campaña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DATE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Cuándo queda libre</w:t>
            </w:r>
          </w:p>
        </w:tc>
      </w:tr>
    </w:tbl>
    <w:p>
      <w:pPr>
        <w:spacing w:after="120" w:before="120"/>
      </w:pPr>
      <w:r>
        <w:t xml:space="preserve"/>
      </w:r>
    </w:p>
    <w:p>
      <w:pPr>
        <w:pStyle w:val="Heading3"/>
        <w:spacing w:after="100" w:before="200"/>
      </w:pPr>
      <w:r>
        <w:rPr>
          <w:rFonts w:ascii="Arial" w:cs="Arial" w:eastAsia="Arial" w:hAnsi="Arial"/>
          <w:b/>
          <w:bCs/>
          <w:color w:val="333333"/>
          <w:sz w:val="22"/>
          <w:szCs w:val="22"/>
        </w:rPr>
        <w:t xml:space="preserve">pagos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(PK)</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orden_id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UUID → ordenes_venta</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monto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NUMERIC(12,2)</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fecha_pago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DATE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metodo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Transferencia, cheque, etc.</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numero_factura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notas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bl>
    <w:p>
      <w:pPr>
        <w:spacing w:after="120" w:before="120"/>
      </w:pPr>
      <w:r>
        <w:t xml:space="preserve"/>
      </w:r>
    </w:p>
    <w:p>
      <w:pPr>
        <w:pStyle w:val="Heading3"/>
        <w:spacing w:after="100" w:before="200"/>
      </w:pPr>
      <w:r>
        <w:rPr>
          <w:rFonts w:ascii="Arial" w:cs="Arial" w:eastAsia="Arial" w:hAnsi="Arial"/>
          <w:b/>
          <w:bCs/>
          <w:color w:val="333333"/>
          <w:sz w:val="22"/>
          <w:szCs w:val="22"/>
        </w:rPr>
        <w:t xml:space="preserve">comisiones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(PK)</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pago_id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UUID → pagos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vendedor_id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 perfiles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orden_id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UUID → ordenes_venta</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monto_base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NUMERIC(12,2)</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Monto del pago (o cuota mensualizada)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porcentaje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NUMERIC(5,2)</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6.00 por defecto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monto_comision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NUMERIC(12,2)</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Calculado automáticamente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liquidada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BOOLEAN</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created_at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TIMESTAMPTZ</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bl>
    <w:p>
      <w:pPr>
        <w:spacing w:after="120" w:before="120"/>
      </w:pPr>
      <w:r>
        <w:t xml:space="preserve"/>
      </w:r>
    </w:p>
    <w:p>
      <w:pPr>
        <w:pStyle w:val="Heading3"/>
        <w:spacing w:after="100" w:before="200"/>
      </w:pPr>
      <w:r>
        <w:rPr>
          <w:rFonts w:ascii="Arial" w:cs="Arial" w:eastAsia="Arial" w:hAnsi="Arial"/>
          <w:b/>
          <w:bCs/>
          <w:color w:val="333333"/>
          <w:sz w:val="22"/>
          <w:szCs w:val="22"/>
        </w:rPr>
        <w:t xml:space="preserve">evidencias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(PK)</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orden_id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UUID → ordenes_venta</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orden_item_id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 orden_items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 qué soporte corresponde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tipo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ENUM</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foto | video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tipo_evidencia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ENUM</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antes | instalacion | instalado | grabado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url</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URL en Supabase Storage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subido_por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 perfiles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created_at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TIMESTAMPTZ</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bl>
    <w:p>
      <w:pPr>
        <w:spacing w:after="120" w:before="120"/>
      </w:pPr>
      <w:r>
        <w:t xml:space="preserve"/>
      </w:r>
    </w:p>
    <w:p>
      <w:pPr>
        <w:pStyle w:val="Heading3"/>
        <w:spacing w:after="100" w:before="200"/>
      </w:pPr>
      <w:r>
        <w:rPr>
          <w:rFonts w:ascii="Arial" w:cs="Arial" w:eastAsia="Arial" w:hAnsi="Arial"/>
          <w:b/>
          <w:bCs/>
          <w:color w:val="333333"/>
          <w:sz w:val="22"/>
          <w:szCs w:val="22"/>
        </w:rPr>
        <w:t xml:space="preserve">canon_config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(PK)</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nombre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Ej: Atlántico Shopping PdE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porcentaje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NUMERIC(5,2)</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sobre facturado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soportes_ids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UUID[]</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Array de soportes afectados</w:t>
            </w:r>
          </w:p>
        </w:tc>
      </w:tr>
    </w:tbl>
    <w:p>
      <w:pPr>
        <w:spacing w:after="120" w:before="120"/>
      </w:pPr>
      <w:r>
        <w:t xml:space="preserve"/>
      </w:r>
    </w:p>
    <w:p>
      <w:pPr>
        <w:pStyle w:val="Heading3"/>
        <w:spacing w:after="100" w:before="200"/>
      </w:pPr>
      <w:r>
        <w:rPr>
          <w:rFonts w:ascii="Arial" w:cs="Arial" w:eastAsia="Arial" w:hAnsi="Arial"/>
          <w:b/>
          <w:bCs/>
          <w:color w:val="333333"/>
          <w:sz w:val="22"/>
          <w:szCs w:val="22"/>
        </w:rPr>
        <w:t xml:space="preserve">gastos_tarjeta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(PK)</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mes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INTEGER</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año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INTEGER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fecha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DATE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Del gasto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descripcion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Extraído del PDF por 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monto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NUMERIC(12,2)</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categoria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Sugerida por IA, editable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controlado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BOOLEAN</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comentario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orden_id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UUID → ordenes_venta</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Opcional, si se asocia a campaña</w:t>
            </w:r>
          </w:p>
        </w:tc>
      </w:tr>
    </w:tbl>
    <w:p>
      <w:pPr>
        <w:spacing w:after="120" w:before="120"/>
      </w:pPr>
      <w:r>
        <w:t xml:space="preserve"/>
      </w:r>
    </w:p>
    <w:p>
      <w:pPr>
        <w:pStyle w:val="Heading3"/>
        <w:spacing w:after="100" w:before="200"/>
      </w:pPr>
      <w:r>
        <w:rPr>
          <w:rFonts w:ascii="Arial" w:cs="Arial" w:eastAsia="Arial" w:hAnsi="Arial"/>
          <w:b/>
          <w:bCs/>
          <w:color w:val="333333"/>
          <w:sz w:val="22"/>
          <w:szCs w:val="22"/>
        </w:rPr>
        <w:t xml:space="preserve">comisiones_agencia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(PK)</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agencia_id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UUID → agencias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orden_id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 ordenes_venta</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pago_id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UUID → pagos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Se calcula al registrar un pago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monto_base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NUMERIC(12,2)</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Monto cobrado (con o sin producción según config agencia)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porcentaje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NUMERIC(5,2)</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Del perfil de la agencia al momento del cálculo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monto_comision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NUMERIC(12,2)</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Calculado automáticamente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liquidada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BOOLEAN</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created_at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TIMESTAMPTZ</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bl>
    <w:p>
      <w:pPr>
        <w:spacing w:after="120" w:before="120"/>
      </w:pPr>
      <w:r>
        <w:t xml:space="preserve"/>
      </w:r>
    </w:p>
    <w:p>
      <w:pPr>
        <w:pStyle w:val="Heading3"/>
        <w:spacing w:after="100" w:before="200"/>
      </w:pPr>
      <w:r>
        <w:rPr>
          <w:rFonts w:ascii="Arial" w:cs="Arial" w:eastAsia="Arial" w:hAnsi="Arial"/>
          <w:b/>
          <w:bCs/>
          <w:color w:val="333333"/>
          <w:sz w:val="22"/>
          <w:szCs w:val="22"/>
        </w:rPr>
        <w:t xml:space="preserve">config</w:t>
      </w:r>
    </w:p>
    <w:p>
      <w:pPr>
        <w:spacing w:after="80" w:before="80"/>
      </w:pPr>
      <w:r>
        <w:rPr>
          <w:rFonts w:ascii="Arial" w:cs="Arial" w:eastAsia="Arial" w:hAnsi="Arial"/>
          <w:sz w:val="20"/>
          <w:szCs w:val="20"/>
        </w:rPr>
        <w:t xml:space="preserve">Tabla de configuración global del sistema. Permite modificar valores variables sin tocar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clave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 (PK)</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Identificador único del parámetro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valor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Valor del parámetro (serializado si es complejo)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tipo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 | number | boolean | json | list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descripcion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Explicación del parámetro para el administrador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seccion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Módulo al que pertenece (comisiones, facturacion, etc.)</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updated_at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TIMESTAMPTZ</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updated_by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 perfiles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Quién modificó por última vez</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before="60"/>
            </w:pPr>
            <w:r>
              <w:rPr>
                <w:rFonts w:ascii="Arial" w:cs="Arial" w:eastAsia="Arial" w:hAnsi="Arial"/>
                <w:b/>
                <w:bCs/>
                <w:color w:val="7A4A00"/>
                <w:sz w:val="22"/>
                <w:szCs w:val="22"/>
              </w:rPr>
              <w:t xml:space="preserve">Ejemplos de parámetros configurables sin tocar código</w:t>
            </w:r>
          </w:p>
          <w:p>
            <w:pPr>
              <w:spacing w:after="40" w:before="40"/>
              <w:ind w:left="200"/>
            </w:pPr>
            <w:r>
              <w:rPr>
                <w:rFonts w:ascii="Arial" w:cs="Arial" w:eastAsia="Arial" w:hAnsi="Arial"/>
                <w:color w:val="333333"/>
                <w:sz w:val="19"/>
                <w:szCs w:val="19"/>
              </w:rPr>
              <w:t xml:space="preserve">→ comision_vendedor_pct → 6 (porcentaje base de comisiones)</w:t>
            </w:r>
          </w:p>
          <w:p>
            <w:pPr>
              <w:spacing w:after="40" w:before="40"/>
              <w:ind w:left="200"/>
            </w:pPr>
            <w:r>
              <w:rPr>
                <w:rFonts w:ascii="Arial" w:cs="Arial" w:eastAsia="Arial" w:hAnsi="Arial"/>
                <w:color w:val="333333"/>
                <w:sz w:val="19"/>
                <w:szCs w:val="19"/>
              </w:rPr>
              <w:t xml:space="preserve">→ formas_pago_disponibles → ['30 días', '60 días', '90 días', 'Contado']</w:t>
            </w:r>
          </w:p>
          <w:p>
            <w:pPr>
              <w:spacing w:after="40" w:before="40"/>
              <w:ind w:left="200"/>
            </w:pPr>
            <w:r>
              <w:rPr>
                <w:rFonts w:ascii="Arial" w:cs="Arial" w:eastAsia="Arial" w:hAnsi="Arial"/>
                <w:color w:val="333333"/>
                <w:sz w:val="19"/>
                <w:szCs w:val="19"/>
              </w:rPr>
              <w:t xml:space="preserve">→ monedas_disponibles → ['USD', 'UYU']</w:t>
            </w:r>
          </w:p>
          <w:p>
            <w:pPr>
              <w:spacing w:after="40" w:before="40"/>
              <w:ind w:left="200"/>
            </w:pPr>
            <w:r>
              <w:rPr>
                <w:rFonts w:ascii="Arial" w:cs="Arial" w:eastAsia="Arial" w:hAnsi="Arial"/>
                <w:color w:val="333333"/>
                <w:sz w:val="19"/>
                <w:szCs w:val="19"/>
              </w:rPr>
              <w:t xml:space="preserve">→ dias_alerta_vencimiento → 5 (días antes de vencer para alertar)</w:t>
            </w:r>
          </w:p>
          <w:p>
            <w:pPr>
              <w:spacing w:after="40" w:before="40"/>
              <w:ind w:left="200"/>
            </w:pPr>
            <w:r>
              <w:rPr>
                <w:rFonts w:ascii="Arial" w:cs="Arial" w:eastAsia="Arial" w:hAnsi="Arial"/>
                <w:color w:val="333333"/>
                <w:sz w:val="19"/>
                <w:szCs w:val="19"/>
              </w:rPr>
              <w:t xml:space="preserve">→ dias_alerta_alta_prevista → 7 (días de anticipación en OIC)</w:t>
            </w:r>
          </w:p>
          <w:p>
            <w:pPr>
              <w:spacing w:after="40" w:before="40"/>
              <w:ind w:left="200"/>
            </w:pPr>
            <w:r>
              <w:rPr>
                <w:rFonts w:ascii="Arial" w:cs="Arial" w:eastAsia="Arial" w:hAnsi="Arial"/>
                <w:color w:val="333333"/>
                <w:sz w:val="19"/>
                <w:szCs w:val="19"/>
              </w:rPr>
              <w:t xml:space="preserve">→ estados_orden → lista completa de estados posibles</w:t>
            </w:r>
          </w:p>
          <w:p>
            <w:pPr>
              <w:spacing w:after="40" w:before="40"/>
              <w:ind w:left="200"/>
            </w:pPr>
            <w:r>
              <w:rPr>
                <w:rFonts w:ascii="Arial" w:cs="Arial" w:eastAsia="Arial" w:hAnsi="Arial"/>
                <w:color w:val="333333"/>
                <w:sz w:val="19"/>
                <w:szCs w:val="19"/>
              </w:rPr>
              <w:t xml:space="preserve">→ categorias_gasto_tarjeta → ['Viáticos', 'Insumos', 'Servicios', 'Entretenimiento']</w:t>
            </w:r>
          </w:p>
          <w:p>
            <w:pPr>
              <w:spacing w:after="40" w:before="40"/>
              <w:ind w:left="200"/>
            </w:pPr>
            <w:r>
              <w:rPr>
                <w:rFonts w:ascii="Arial" w:cs="Arial" w:eastAsia="Arial" w:hAnsi="Arial"/>
                <w:color w:val="333333"/>
                <w:sz w:val="19"/>
                <w:szCs w:val="19"/>
              </w:rPr>
              <w:t xml:space="preserve">→ canon_soportes_afectados → lista de IDs de soportes que generan canon por espacio</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(PK)</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orden_id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UUID → ordenes_venta</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perfil_id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 perfiles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Quién hizo el cambio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estado_anterior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estado_nuevo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comentario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Motivo de rechazo u observación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created_at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TIMESTAMPTZ</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bl>
    <w:p>
      <w:pPr>
        <w:spacing w:after="120" w:before="120"/>
      </w:pPr>
      <w:r>
        <w:t xml:space="preserve"/>
      </w:r>
    </w:p>
    <w:p>
      <w:pPr>
        <w:pStyle w:val="Heading1"/>
        <w:spacing w:after="200" w:before="400"/>
      </w:pPr>
      <w:r>
        <w:rPr>
          <w:rFonts w:ascii="Arial" w:cs="Arial" w:eastAsia="Arial" w:hAnsi="Arial"/>
          <w:b/>
          <w:bCs/>
          <w:color w:val="1E4A7A"/>
          <w:sz w:val="32"/>
          <w:szCs w:val="32"/>
        </w:rPr>
        <w:t xml:space="preserve">8. Panel de configuración</w:t>
      </w:r>
    </w:p>
    <w:p>
      <w:pPr>
        <w:spacing w:after="80" w:before="80"/>
      </w:pPr>
      <w:r>
        <w:rPr>
          <w:rFonts w:ascii="Arial" w:cs="Arial" w:eastAsia="Arial" w:hAnsi="Arial"/>
          <w:sz w:val="20"/>
          <w:szCs w:val="20"/>
        </w:rPr>
        <w:t xml:space="preserve">Sección de acceso exclusivo para Administración que centraliza todos los parámetros variables del sistema. El objetivo es que ningún cambio operativo requiera tocar el código.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Sección</w:t>
            </w:r>
          </w:p>
        </w:tc>
        <w:tc>
          <w:tcPr>
            <w:tcW w:type="dxa" w:w="4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Parámetros configurables</w:t>
            </w:r>
          </w:p>
        </w:tc>
        <w:tc>
          <w:tcPr>
            <w:tcW w:type="dxa" w:w="24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7A"/>
                <w:sz w:val="19"/>
                <w:szCs w:val="19"/>
              </w:rPr>
              <w:t xml:space="preserve">Comisiones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Porcentaje base vendedores (6%)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Número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4A7A"/>
                <w:sz w:val="19"/>
                <w:szCs w:val="19"/>
              </w:rPr>
              <w:t xml:space="preserve">Comisiones</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Criterios de canjes (generan o no comisión)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Booleano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7A"/>
                <w:sz w:val="19"/>
                <w:szCs w:val="19"/>
              </w:rPr>
              <w:t xml:space="preserve">Facturación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Formas de pago disponibles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Lista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4A7A"/>
                <w:sz w:val="19"/>
                <w:szCs w:val="19"/>
              </w:rPr>
              <w:t xml:space="preserve">Facturación</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Monedas disponibles (USD, UYU)</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Lista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7A"/>
                <w:sz w:val="19"/>
                <w:szCs w:val="19"/>
              </w:rPr>
              <w:t xml:space="preserve">Facturación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Días de alerta antes de vencimiento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Número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4A7A"/>
                <w:sz w:val="19"/>
                <w:szCs w:val="19"/>
              </w:rPr>
              <w:t xml:space="preserve">OIC</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Días de anticipación para alerta de alta prevista</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Número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7A"/>
                <w:sz w:val="19"/>
                <w:szCs w:val="19"/>
              </w:rPr>
              <w:t xml:space="preserve">OIC</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Modelos de buses disponibles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Lista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4A7A"/>
                <w:sz w:val="19"/>
                <w:szCs w:val="19"/>
              </w:rPr>
              <w:t xml:space="preserve">Agencias</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Porcentaje y condiciones por agencia</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Por registro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7A"/>
                <w:sz w:val="19"/>
                <w:szCs w:val="19"/>
              </w:rPr>
              <w:t xml:space="preserve">Canon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Espacios con canon y % aplicable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Por registro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4A7A"/>
                <w:sz w:val="19"/>
                <w:szCs w:val="19"/>
              </w:rPr>
              <w:t xml:space="preserve">Gastos</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Categorías de gasto de tarjeta</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Lista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7A"/>
                <w:sz w:val="19"/>
                <w:szCs w:val="19"/>
              </w:rPr>
              <w:t xml:space="preserve">Órdenes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Estados disponibles y etiquetas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Lista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4A7A"/>
                <w:sz w:val="19"/>
                <w:szCs w:val="19"/>
              </w:rPr>
              <w:t xml:space="preserve">Reportes</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Períodos disponibles para reportes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Lista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4A7A"/>
                <w:sz w:val="19"/>
                <w:szCs w:val="19"/>
              </w:rPr>
              <w:t xml:space="preserve">General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Logo y nombre de la empresa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Texto / imagen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E4A7A"/>
                <w:sz w:val="19"/>
                <w:szCs w:val="19"/>
              </w:rPr>
              <w:t xml:space="preserve">General</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Datos fiscales para facturas (RUT, dirección)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Texto</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Implementar un log de cambios en la configuración: quién cambió qué y cuándo. Si el porcentaje de comisión cambia, es importante saber desde qué fecha aplica para no recalcular comisiones históricas.</w:t>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Los parámetros de tipo 'lista' (formas de pago, categorías, monedas) deberían editarse con una interfaz simple de agregar/quitar ítems, sin necesidad de editar JSON directamente.</w:t>
      </w:r>
    </w:p>
    <w:p>
      <w:pPr>
        <w:spacing w:after="120" w:before="120"/>
      </w:pPr>
      <w:r>
        <w:t xml:space="preserve"/>
      </w:r>
    </w:p>
    <w:p>
      <w:pPr>
        <w:pStyle w:val="Heading1"/>
        <w:spacing w:after="200" w:before="400"/>
      </w:pPr>
      <w:r>
        <w:rPr>
          <w:rFonts w:ascii="Arial" w:cs="Arial" w:eastAsia="Arial" w:hAnsi="Arial"/>
          <w:b/>
          <w:bCs/>
          <w:color w:val="1E4A7A"/>
          <w:sz w:val="32"/>
          <w:szCs w:val="32"/>
        </w:rPr>
        <w:t xml:space="preserve">9. Módulo Vendedores</w:t>
      </w:r>
    </w:p>
    <w:p>
      <w:pPr>
        <w:spacing w:after="80" w:before="80"/>
      </w:pPr>
      <w:r>
        <w:rPr>
          <w:rFonts w:ascii="Arial" w:cs="Arial" w:eastAsia="Arial" w:hAnsi="Arial"/>
          <w:sz w:val="20"/>
          <w:szCs w:val="20"/>
        </w:rPr>
        <w:t xml:space="preserve">Cada vendedor tiene su espacio personalizado con toda la información de su actividad comercial. El asistente de ventas tiene acceso a las mismas vistas más las funciones de confirmar reservas y configurar objetivos.</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9.1 Dashboard personal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80" w:before="60"/>
            </w:pPr>
            <w:r>
              <w:rPr>
                <w:rFonts w:ascii="Arial" w:cs="Arial" w:eastAsia="Arial" w:hAnsi="Arial"/>
                <w:b/>
                <w:bCs/>
                <w:color w:val="1E4A7A"/>
                <w:sz w:val="22"/>
                <w:szCs w:val="22"/>
              </w:rPr>
              <w:t xml:space="preserve">Vista general del vendedor</w:t>
            </w:r>
          </w:p>
          <w:p>
            <w:pPr>
              <w:spacing w:after="40" w:before="40"/>
              <w:ind w:left="200"/>
            </w:pPr>
            <w:r>
              <w:rPr>
                <w:rFonts w:ascii="Arial" w:cs="Arial" w:eastAsia="Arial" w:hAnsi="Arial"/>
                <w:color w:val="333333"/>
                <w:sz w:val="19"/>
                <w:szCs w:val="19"/>
              </w:rPr>
              <w:t xml:space="preserve">→ Métricas del cuatrimestre actual: facturado, cobrado, objetivo, % de avance</w:t>
            </w:r>
          </w:p>
          <w:p>
            <w:pPr>
              <w:spacing w:after="40" w:before="40"/>
              <w:ind w:left="200"/>
            </w:pPr>
            <w:r>
              <w:rPr>
                <w:rFonts w:ascii="Arial" w:cs="Arial" w:eastAsia="Arial" w:hAnsi="Arial"/>
                <w:color w:val="333333"/>
                <w:sz w:val="19"/>
                <w:szCs w:val="19"/>
              </w:rPr>
              <w:t xml:space="preserve">→ Últimas ventas: listado de las 5-10 órdenes más recientes con estado</w:t>
            </w:r>
          </w:p>
          <w:p>
            <w:pPr>
              <w:spacing w:after="40" w:before="40"/>
              <w:ind w:left="200"/>
            </w:pPr>
            <w:r>
              <w:rPr>
                <w:rFonts w:ascii="Arial" w:cs="Arial" w:eastAsia="Arial" w:hAnsi="Arial"/>
                <w:color w:val="333333"/>
                <w:sz w:val="19"/>
                <w:szCs w:val="19"/>
              </w:rPr>
              <w:t xml:space="preserve">→ Gráfica de ventas por mes en el cuatrimestre actual vs cuatrimestre anterior</w:t>
            </w:r>
          </w:p>
          <w:p>
            <w:pPr>
              <w:spacing w:after="40" w:before="40"/>
              <w:ind w:left="200"/>
            </w:pPr>
            <w:r>
              <w:rPr>
                <w:rFonts w:ascii="Arial" w:cs="Arial" w:eastAsia="Arial" w:hAnsi="Arial"/>
                <w:color w:val="333333"/>
                <w:sz w:val="19"/>
                <w:szCs w:val="19"/>
              </w:rPr>
              <w:t xml:space="preserve">→ Leads activos: cuántos tiene en curso y en qué etapa</w:t>
            </w:r>
          </w:p>
          <w:p>
            <w:pPr>
              <w:spacing w:after="40" w:before="40"/>
              <w:ind w:left="200"/>
            </w:pPr>
            <w:r>
              <w:rPr>
                <w:rFonts w:ascii="Arial" w:cs="Arial" w:eastAsia="Arial" w:hAnsi="Arial"/>
                <w:color w:val="333333"/>
                <w:sz w:val="19"/>
                <w:szCs w:val="19"/>
              </w:rPr>
              <w:t xml:space="preserve">→ Reuniones próximas: agenda de los próximos 7 días</w:t>
            </w:r>
          </w:p>
          <w:p>
            <w:pPr>
              <w:spacing w:after="40" w:before="40"/>
              <w:ind w:left="200"/>
            </w:pPr>
            <w:r>
              <w:rPr>
                <w:rFonts w:ascii="Arial" w:cs="Arial" w:eastAsia="Arial" w:hAnsi="Arial"/>
                <w:color w:val="333333"/>
                <w:sz w:val="19"/>
                <w:szCs w:val="19"/>
              </w:rPr>
              <w:t xml:space="preserve">→ Comisiones del mes: monto acumulado cobrado y pendiente</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Agregar un indicador visual tipo 'termómetro' que muestre el avance hacia el objetivo del cuatrimestre. Funciona como motivador y permite al vendedor saber de un vistazo dónde está parado.</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9.2 Ventas</w:t>
      </w:r>
    </w:p>
    <w:p>
      <w:pPr>
        <w:spacing w:after="80" w:before="80"/>
      </w:pPr>
      <w:r>
        <w:rPr>
          <w:rFonts w:ascii="Arial" w:cs="Arial" w:eastAsia="Arial" w:hAnsi="Arial"/>
          <w:sz w:val="20"/>
          <w:szCs w:val="20"/>
        </w:rPr>
        <w:t xml:space="preserve">Detalle completo de todas las órdenes del vendedor, organizadas por cuatrimestre. Incluye exportación a Excel.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Filtro por cuatrimestre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Q1/Q2/Q3 (cuatrimestres)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Selector principal de período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Filtro por estado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Borrador / Pendiente / Aprobada / etc.</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Filtro por cliente / agencia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Selector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Buscador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Texto libre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Por referencia, cliente, número de orden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Exportar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Botón Excel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Exporta la vista actual filtrada</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Mostrar un resumen al tope de la sección con los totales del período filtrado: cantidad de órdenes, monto total, monto cobrado, comisiones generadas. Se actualiza al cambiar los filtros.</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9.3 Leads y seguimiento de clientes</w:t>
      </w:r>
    </w:p>
    <w:p>
      <w:pPr>
        <w:spacing w:after="80" w:before="80"/>
      </w:pPr>
      <w:r>
        <w:rPr>
          <w:rFonts w:ascii="Arial" w:cs="Arial" w:eastAsia="Arial" w:hAnsi="Arial"/>
          <w:sz w:val="20"/>
          <w:szCs w:val="20"/>
        </w:rPr>
        <w:t xml:space="preserve">Sección unificada donde el vendedor gestiona sus leads activos y el seguimiento con cada cliente. Es la base del pipeline comercial y también es información valiosa para el gerente.</w:t>
      </w:r>
    </w:p>
    <w:p>
      <w:pPr>
        <w:spacing w:after="120" w:before="120"/>
      </w:pPr>
      <w:r>
        <w:t xml:space="preserve"/>
      </w:r>
    </w:p>
    <w:p>
      <w:pPr>
        <w:pStyle w:val="Heading3"/>
        <w:spacing w:after="100" w:before="200"/>
      </w:pPr>
      <w:r>
        <w:rPr>
          <w:rFonts w:ascii="Arial" w:cs="Arial" w:eastAsia="Arial" w:hAnsi="Arial"/>
          <w:b/>
          <w:bCs/>
          <w:color w:val="333333"/>
          <w:sz w:val="22"/>
          <w:szCs w:val="22"/>
        </w:rPr>
        <w:t xml:space="preserve">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before="60"/>
            </w:pPr>
            <w:r>
              <w:rPr>
                <w:rFonts w:ascii="Arial" w:cs="Arial" w:eastAsia="Arial" w:hAnsi="Arial"/>
                <w:b/>
                <w:bCs/>
                <w:color w:val="7A4A00"/>
                <w:sz w:val="22"/>
                <w:szCs w:val="22"/>
              </w:rPr>
              <w:t xml:space="preserve">Datos de un lead</w:t>
            </w:r>
          </w:p>
          <w:p>
            <w:pPr>
              <w:spacing w:after="40" w:before="40"/>
              <w:ind w:left="200"/>
            </w:pPr>
            <w:r>
              <w:rPr>
                <w:rFonts w:ascii="Arial" w:cs="Arial" w:eastAsia="Arial" w:hAnsi="Arial"/>
                <w:color w:val="333333"/>
                <w:sz w:val="19"/>
                <w:szCs w:val="19"/>
              </w:rPr>
              <w:t xml:space="preserve">→ Cliente o agencia (agrupación principal)</w:t>
            </w:r>
          </w:p>
          <w:p>
            <w:pPr>
              <w:spacing w:after="40" w:before="40"/>
              <w:ind w:left="200"/>
            </w:pPr>
            <w:r>
              <w:rPr>
                <w:rFonts w:ascii="Arial" w:cs="Arial" w:eastAsia="Arial" w:hAnsi="Arial"/>
                <w:color w:val="333333"/>
                <w:sz w:val="19"/>
                <w:szCs w:val="19"/>
              </w:rPr>
              <w:t xml:space="preserve">→ Descripción de la oportunidad: qué soportes, qué campaña, qué período estimado</w:t>
            </w:r>
          </w:p>
          <w:p>
            <w:pPr>
              <w:spacing w:after="40" w:before="40"/>
              <w:ind w:left="200"/>
            </w:pPr>
            <w:r>
              <w:rPr>
                <w:rFonts w:ascii="Arial" w:cs="Arial" w:eastAsia="Arial" w:hAnsi="Arial"/>
                <w:color w:val="333333"/>
                <w:sz w:val="19"/>
                <w:szCs w:val="19"/>
              </w:rPr>
              <w:t xml:space="preserve">→ Monto potencial estimado</w:t>
            </w:r>
          </w:p>
          <w:p>
            <w:pPr>
              <w:spacing w:after="40" w:before="40"/>
              <w:ind w:left="200"/>
            </w:pPr>
            <w:r>
              <w:rPr>
                <w:rFonts w:ascii="Arial" w:cs="Arial" w:eastAsia="Arial" w:hAnsi="Arial"/>
                <w:color w:val="333333"/>
                <w:sz w:val="19"/>
                <w:szCs w:val="19"/>
              </w:rPr>
              <w:t xml:space="preserve">→ Cuatrimestre objetivo</w:t>
            </w:r>
          </w:p>
          <w:p>
            <w:pPr>
              <w:spacing w:after="40" w:before="40"/>
              <w:ind w:left="200"/>
            </w:pPr>
            <w:r>
              <w:rPr>
                <w:rFonts w:ascii="Arial" w:cs="Arial" w:eastAsia="Arial" w:hAnsi="Arial"/>
                <w:color w:val="333333"/>
                <w:sz w:val="19"/>
                <w:szCs w:val="19"/>
              </w:rPr>
              <w:t xml:space="preserve">→ Estado: Nuevo / En conversación / Propuesta enviada / Negociación / Ganado / Perdido</w:t>
            </w:r>
          </w:p>
          <w:p>
            <w:pPr>
              <w:spacing w:after="40" w:before="40"/>
              <w:ind w:left="200"/>
            </w:pPr>
            <w:r>
              <w:rPr>
                <w:rFonts w:ascii="Arial" w:cs="Arial" w:eastAsia="Arial" w:hAnsi="Arial"/>
                <w:color w:val="333333"/>
                <w:sz w:val="19"/>
                <w:szCs w:val="19"/>
              </w:rPr>
              <w:t xml:space="preserve">→ Reserva de espacio en disponibilidades: opcional, no obligatorio</w:t>
            </w:r>
          </w:p>
          <w:p>
            <w:pPr>
              <w:spacing w:after="40" w:before="40"/>
              <w:ind w:left="200"/>
            </w:pPr>
            <w:r>
              <w:rPr>
                <w:rFonts w:ascii="Arial" w:cs="Arial" w:eastAsia="Arial" w:hAnsi="Arial"/>
                <w:color w:val="333333"/>
                <w:sz w:val="19"/>
                <w:szCs w:val="19"/>
              </w:rPr>
              <w:t xml:space="preserve">→ Si reserva: el asistente de ventas recibe aviso y puede aprobar o rechazar</w:t>
            </w:r>
          </w:p>
          <w:p>
            <w:pPr>
              <w:spacing w:after="40" w:before="40"/>
              <w:ind w:left="200"/>
            </w:pPr>
            <w:r>
              <w:rPr>
                <w:rFonts w:ascii="Arial" w:cs="Arial" w:eastAsia="Arial" w:hAnsi="Arial"/>
                <w:color w:val="333333"/>
                <w:sz w:val="19"/>
                <w:szCs w:val="19"/>
              </w:rPr>
              <w:t xml:space="preserve">→ Notas libres</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Cuando un lead pasa a estado 'Ganado', ofrecer la opción de convertirlo directamente en orden de venta pre-completando los campos con los datos del lead. Evita doble carga.</w:t>
      </w:r>
    </w:p>
    <w:p>
      <w:pPr>
        <w:spacing w:after="120" w:before="120"/>
      </w:pPr>
      <w:r>
        <w:t xml:space="preserve"/>
      </w:r>
    </w:p>
    <w:p>
      <w:pPr>
        <w:pStyle w:val="Heading3"/>
        <w:spacing w:after="100" w:before="200"/>
      </w:pPr>
      <w:r>
        <w:rPr>
          <w:rFonts w:ascii="Arial" w:cs="Arial" w:eastAsia="Arial" w:hAnsi="Arial"/>
          <w:b/>
          <w:bCs/>
          <w:color w:val="333333"/>
          <w:sz w:val="22"/>
          <w:szCs w:val="22"/>
        </w:rPr>
        <w:t xml:space="preserve">Reuniones y seguimiento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Cliente / agencia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Referencia</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Agrupación principal, igual que leads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Fecha de reunión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Fecha + hora</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Tipo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Presencial / Virtual / Llamada / Email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Participantes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Texto</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Quiénes estuvieron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Resumen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Texto libre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Qué se habló</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Resultado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Positivo / Neutral / Negativo / Sin respuesta</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Próximo paso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Texto libre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Qué hay que hacer a continuación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Fecha próximo contacto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Fecha</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Para la agenda del vendedor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Lead asociado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Referencia opcional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 la reunión está ligada a un lead</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Mostrar el historial de reuniones dentro del perfil de cada cliente, para que el vendedor pueda revisar toda la relación comercial antes de una reunión sin buscar en múltiples lugares.</w:t>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Agregar una alerta automática cuando un cliente no tiene actividad registrada en más de 30 días. El vendedor ve un badge de 'clientes sin contacto reciente' en su dashboard.</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9.4 Potenciales y objetivos</w:t>
      </w:r>
    </w:p>
    <w:p>
      <w:pPr>
        <w:spacing w:after="80" w:before="80"/>
      </w:pPr>
      <w:r>
        <w:rPr>
          <w:rFonts w:ascii="Arial" w:cs="Arial" w:eastAsia="Arial" w:hAnsi="Arial"/>
          <w:sz w:val="20"/>
          <w:szCs w:val="20"/>
        </w:rPr>
        <w:t xml:space="preserve">Vista del vendedor sobre sus objetivos y el potencial asignado a cada cliente por cuatrimestre. Los objetivos los define el gerente comercial o el asistente de ventas.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Cuatrimestre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Q1 / Q2 / Q3</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Selector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Objetivo del vendedor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Monto total a facturar en el Q</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Definido por gerente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Avance actual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Monto facturado hasta hoy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Calculado automáticamente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de cumplimiento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Calculado</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Avance / Objetivo × 100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Potencial por cliente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Monto estimado por cliente/Q</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Definido por gerente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Facturado al cliente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Calculado</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Lo que ya se vendió a ese cliente en el Q</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Diferencia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Calculado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Potencial - Facturado = lo que queda por vender</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Mostrar una tabla por cliente con potencial vs facturado, ordenada de mayor a menor diferencia. El vendedor puede ver de un vistazo en qué clientes hay más oportunidad sin explotar en el cuatrimestre.</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9.5 Disponibilidad</w:t>
      </w:r>
    </w:p>
    <w:p>
      <w:pPr>
        <w:spacing w:after="80" w:before="80"/>
      </w:pPr>
      <w:r>
        <w:rPr>
          <w:rFonts w:ascii="Arial" w:cs="Arial" w:eastAsia="Arial" w:hAnsi="Arial"/>
          <w:sz w:val="20"/>
          <w:szCs w:val="20"/>
        </w:rPr>
        <w:t xml:space="preserve">Vista de la app de disponibilidades integrada dentro del CRM, con las mismas funcionalidades del HTML actual pero con el diseño unificado de Movimagen.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pPr>
              <w:spacing w:after="80" w:before="60"/>
            </w:pPr>
            <w:r>
              <w:rPr>
                <w:rFonts w:ascii="Arial" w:cs="Arial" w:eastAsia="Arial" w:hAnsi="Arial"/>
                <w:b/>
                <w:bCs/>
                <w:color w:val="1A6B3C"/>
                <w:sz w:val="22"/>
                <w:szCs w:val="22"/>
              </w:rPr>
              <w:t xml:space="preserve">Funcionalidades del vendedor en disponibilidad</w:t>
            </w:r>
          </w:p>
          <w:p>
            <w:pPr>
              <w:spacing w:after="40" w:before="40"/>
              <w:ind w:left="200"/>
            </w:pPr>
            <w:r>
              <w:rPr>
                <w:rFonts w:ascii="Arial" w:cs="Arial" w:eastAsia="Arial" w:hAnsi="Arial"/>
                <w:color w:val="333333"/>
                <w:sz w:val="19"/>
                <w:szCs w:val="19"/>
              </w:rPr>
              <w:t xml:space="preserve">→ Ver disponibilidad de todos los soportes por fecha (calendario visual)</w:t>
            </w:r>
          </w:p>
          <w:p>
            <w:pPr>
              <w:spacing w:after="40" w:before="40"/>
              <w:ind w:left="200"/>
            </w:pPr>
            <w:r>
              <w:rPr>
                <w:rFonts w:ascii="Arial" w:cs="Arial" w:eastAsia="Arial" w:hAnsi="Arial"/>
                <w:color w:val="333333"/>
                <w:sz w:val="19"/>
                <w:szCs w:val="19"/>
              </w:rPr>
              <w:t xml:space="preserve">→ Filtrar por categoría: Digital / Shopping / Exterior / Bus</w:t>
            </w:r>
          </w:p>
          <w:p>
            <w:pPr>
              <w:spacing w:after="40" w:before="40"/>
              <w:ind w:left="200"/>
            </w:pPr>
            <w:r>
              <w:rPr>
                <w:rFonts w:ascii="Arial" w:cs="Arial" w:eastAsia="Arial" w:hAnsi="Arial"/>
                <w:color w:val="333333"/>
                <w:sz w:val="19"/>
                <w:szCs w:val="19"/>
              </w:rPr>
              <w:t xml:space="preserve">→ Ver ocupación de cada soporte: libre / reservado / confirmado</w:t>
            </w:r>
          </w:p>
          <w:p>
            <w:pPr>
              <w:spacing w:after="40" w:before="40"/>
              <w:ind w:left="200"/>
            </w:pPr>
            <w:r>
              <w:rPr>
                <w:rFonts w:ascii="Arial" w:cs="Arial" w:eastAsia="Arial" w:hAnsi="Arial"/>
                <w:color w:val="333333"/>
                <w:sz w:val="19"/>
                <w:szCs w:val="19"/>
              </w:rPr>
              <w:t xml:space="preserve">→ Crear una reserva opciónal desde un lead (no bloquea, queda pendiente de aprobación)</w:t>
            </w:r>
          </w:p>
          <w:p>
            <w:pPr>
              <w:spacing w:after="40" w:before="40"/>
              <w:ind w:left="200"/>
            </w:pPr>
            <w:r>
              <w:rPr>
                <w:rFonts w:ascii="Arial" w:cs="Arial" w:eastAsia="Arial" w:hAnsi="Arial"/>
                <w:color w:val="333333"/>
                <w:sz w:val="19"/>
                <w:szCs w:val="19"/>
              </w:rPr>
              <w:t xml:space="preserve">→ Ver sus propias reservas y el estado de aprobación</w:t>
            </w:r>
          </w:p>
          <w:p>
            <w:pPr>
              <w:spacing w:after="40" w:before="40"/>
              <w:ind w:left="200"/>
            </w:pPr>
            <w:r>
              <w:rPr>
                <w:rFonts w:ascii="Arial" w:cs="Arial" w:eastAsia="Arial" w:hAnsi="Arial"/>
                <w:color w:val="333333"/>
                <w:sz w:val="19"/>
                <w:szCs w:val="19"/>
              </w:rPr>
              <w:t xml:space="preserve">→ NO puede aprobar reservas — eso es exclusivo del asistente de ventas</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La app de disponibilidades actual usa Google Sheets como backend. Al migrar al CRM, reemplazar ese backend por las tablas de Supabase. La lógica de la UI (calendario, cards de soportes) puede reutilizarse casi sin cambios.</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9.6 Reportes del vendedor</w:t>
      </w:r>
    </w:p>
    <w:p>
      <w:pPr>
        <w:spacing w:after="80" w:before="80"/>
      </w:pPr>
      <w:r>
        <w:rPr>
          <w:rFonts w:ascii="Arial" w:cs="Arial" w:eastAsia="Arial" w:hAnsi="Arial"/>
          <w:sz w:val="20"/>
          <w:szCs w:val="20"/>
        </w:rPr>
        <w:t xml:space="preserve">Vista de todos los reportes de campaña correspondientes a las ventas del vendedor. Desde acá puede enviarlos al cliente.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80" w:before="60"/>
            </w:pPr>
            <w:r>
              <w:rPr>
                <w:rFonts w:ascii="Arial" w:cs="Arial" w:eastAsia="Arial" w:hAnsi="Arial"/>
                <w:b/>
                <w:bCs/>
                <w:color w:val="1E4A7A"/>
                <w:sz w:val="22"/>
                <w:szCs w:val="22"/>
              </w:rPr>
              <w:t xml:space="preserve">Funcionalidades de reportes para el vendedor</w:t>
            </w:r>
          </w:p>
          <w:p>
            <w:pPr>
              <w:spacing w:after="40" w:before="40"/>
              <w:ind w:left="200"/>
            </w:pPr>
            <w:r>
              <w:rPr>
                <w:rFonts w:ascii="Arial" w:cs="Arial" w:eastAsia="Arial" w:hAnsi="Arial"/>
                <w:color w:val="333333"/>
                <w:sz w:val="19"/>
                <w:szCs w:val="19"/>
              </w:rPr>
              <w:t xml:space="preserve">→ Lista de campañas finalizadas con su reporte asociado</w:t>
            </w:r>
          </w:p>
          <w:p>
            <w:pPr>
              <w:spacing w:after="40" w:before="40"/>
              <w:ind w:left="200"/>
            </w:pPr>
            <w:r>
              <w:rPr>
                <w:rFonts w:ascii="Arial" w:cs="Arial" w:eastAsia="Arial" w:hAnsi="Arial"/>
                <w:color w:val="333333"/>
                <w:sz w:val="19"/>
                <w:szCs w:val="19"/>
              </w:rPr>
              <w:t xml:space="preserve">→ Ver el videoreporte o PDF generado</w:t>
            </w:r>
          </w:p>
          <w:p>
            <w:pPr>
              <w:spacing w:after="40" w:before="40"/>
              <w:ind w:left="200"/>
            </w:pPr>
            <w:r>
              <w:rPr>
                <w:rFonts w:ascii="Arial" w:cs="Arial" w:eastAsia="Arial" w:hAnsi="Arial"/>
                <w:color w:val="333333"/>
                <w:sz w:val="19"/>
                <w:szCs w:val="19"/>
              </w:rPr>
              <w:t xml:space="preserve">→ Enviar al cliente por: link compartible / descarga directa / email desde el CRM</w:t>
            </w:r>
          </w:p>
          <w:p>
            <w:pPr>
              <w:spacing w:after="40" w:before="40"/>
              <w:ind w:left="200"/>
            </w:pPr>
            <w:r>
              <w:rPr>
                <w:rFonts w:ascii="Arial" w:cs="Arial" w:eastAsia="Arial" w:hAnsi="Arial"/>
                <w:color w:val="333333"/>
                <w:sz w:val="19"/>
                <w:szCs w:val="19"/>
              </w:rPr>
              <w:t xml:space="preserve">→ Estado del envío: pendiente de enviar / enviado (con fecha)</w:t>
            </w:r>
          </w:p>
          <w:p>
            <w:pPr>
              <w:spacing w:after="40" w:before="40"/>
              <w:ind w:left="200"/>
            </w:pPr>
            <w:r>
              <w:rPr>
                <w:rFonts w:ascii="Arial" w:cs="Arial" w:eastAsia="Arial" w:hAnsi="Arial"/>
                <w:color w:val="333333"/>
                <w:sz w:val="19"/>
                <w:szCs w:val="19"/>
              </w:rPr>
              <w:t xml:space="preserve">→ Filtro por cliente y por período</w:t>
            </w:r>
          </w:p>
          <w:p>
            <w:pPr>
              <w:spacing w:after="40" w:before="40"/>
              <w:ind w:left="200"/>
            </w:pPr>
            <w:r>
              <w:rPr>
                <w:rFonts w:ascii="Arial" w:cs="Arial" w:eastAsia="Arial" w:hAnsi="Arial"/>
                <w:color w:val="333333"/>
                <w:sz w:val="19"/>
                <w:szCs w:val="19"/>
              </w:rPr>
              <w:t xml:space="preserve">→ Exportar listado de reportes a Excel</w:t>
            </w:r>
          </w:p>
        </w:tc>
      </w:tr>
    </w:tbl>
    <w:p>
      <w:pPr>
        <w:spacing w:after="120" w:before="120"/>
      </w:pPr>
      <w:r>
        <w:t xml:space="preserve"/>
      </w:r>
    </w:p>
    <w:p>
      <w:pPr>
        <w:pStyle w:val="Heading1"/>
        <w:spacing w:after="200" w:before="400"/>
      </w:pPr>
      <w:r>
        <w:rPr>
          <w:rFonts w:ascii="Arial" w:cs="Arial" w:eastAsia="Arial" w:hAnsi="Arial"/>
          <w:b/>
          <w:bCs/>
          <w:color w:val="1E4A7A"/>
          <w:sz w:val="32"/>
          <w:szCs w:val="32"/>
        </w:rPr>
        <w:t xml:space="preserve">10. Módulo Gerente Comercial</w:t>
      </w:r>
    </w:p>
    <w:p>
      <w:pPr>
        <w:spacing w:after="80" w:before="80"/>
      </w:pPr>
      <w:r>
        <w:rPr>
          <w:rFonts w:ascii="Arial" w:cs="Arial" w:eastAsia="Arial" w:hAnsi="Arial"/>
          <w:sz w:val="20"/>
          <w:szCs w:val="20"/>
        </w:rPr>
        <w:t xml:space="preserve">El gerente comercial y CEO es la misma persona. Tiene dos vistas diferenciadas: una operativa para gestionar al equipo comercial, y un dashboard ejecutivo para tener el pulso general del negocio.</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10.1 Dashboard comercial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80" w:before="60"/>
            </w:pPr>
            <w:r>
              <w:rPr>
                <w:rFonts w:ascii="Arial" w:cs="Arial" w:eastAsia="Arial" w:hAnsi="Arial"/>
                <w:b/>
                <w:bCs/>
                <w:color w:val="1E4A7A"/>
                <w:sz w:val="22"/>
                <w:szCs w:val="22"/>
              </w:rPr>
              <w:t xml:space="preserve">Vista operativa del equipo</w:t>
            </w:r>
          </w:p>
          <w:p>
            <w:pPr>
              <w:spacing w:after="40" w:before="40"/>
              <w:ind w:left="200"/>
            </w:pPr>
            <w:r>
              <w:rPr>
                <w:rFonts w:ascii="Arial" w:cs="Arial" w:eastAsia="Arial" w:hAnsi="Arial"/>
                <w:color w:val="333333"/>
                <w:sz w:val="19"/>
                <w:szCs w:val="19"/>
              </w:rPr>
              <w:t xml:space="preserve">→ Performance de cada vendedor: objetivo Q, facturado, % avance, comparativa vs Q anterior</w:t>
            </w:r>
          </w:p>
          <w:p>
            <w:pPr>
              <w:spacing w:after="40" w:before="40"/>
              <w:ind w:left="200"/>
            </w:pPr>
            <w:r>
              <w:rPr>
                <w:rFonts w:ascii="Arial" w:cs="Arial" w:eastAsia="Arial" w:hAnsi="Arial"/>
                <w:color w:val="333333"/>
                <w:sz w:val="19"/>
                <w:szCs w:val="19"/>
              </w:rPr>
              <w:t xml:space="preserve">→ Órdenes pendientes de aprobación con acceso rápido para aprobar/rechazar</w:t>
            </w:r>
          </w:p>
          <w:p>
            <w:pPr>
              <w:spacing w:after="40" w:before="40"/>
              <w:ind w:left="200"/>
            </w:pPr>
            <w:r>
              <w:rPr>
                <w:rFonts w:ascii="Arial" w:cs="Arial" w:eastAsia="Arial" w:hAnsi="Arial"/>
                <w:color w:val="333333"/>
                <w:sz w:val="19"/>
                <w:szCs w:val="19"/>
              </w:rPr>
              <w:t xml:space="preserve">→ Leads activos del equipo: total y por vendedor, filtrados por etapa</w:t>
            </w:r>
          </w:p>
          <w:p>
            <w:pPr>
              <w:spacing w:after="40" w:before="40"/>
              <w:ind w:left="200"/>
            </w:pPr>
            <w:r>
              <w:rPr>
                <w:rFonts w:ascii="Arial" w:cs="Arial" w:eastAsia="Arial" w:hAnsi="Arial"/>
                <w:color w:val="333333"/>
                <w:sz w:val="19"/>
                <w:szCs w:val="19"/>
              </w:rPr>
              <w:t xml:space="preserve">→ Reuniones registradas esta semana por cada vendedor</w:t>
            </w:r>
          </w:p>
          <w:p>
            <w:pPr>
              <w:spacing w:after="40" w:before="40"/>
              <w:ind w:left="200"/>
            </w:pPr>
            <w:r>
              <w:rPr>
                <w:rFonts w:ascii="Arial" w:cs="Arial" w:eastAsia="Arial" w:hAnsi="Arial"/>
                <w:color w:val="333333"/>
                <w:sz w:val="19"/>
                <w:szCs w:val="19"/>
              </w:rPr>
              <w:t xml:space="preserve">→ Clientes sin actividad reciente (más de 30 días sin reunión o lead)</w:t>
            </w:r>
          </w:p>
          <w:p>
            <w:pPr>
              <w:spacing w:after="40" w:before="40"/>
              <w:ind w:left="200"/>
            </w:pPr>
            <w:r>
              <w:rPr>
                <w:rFonts w:ascii="Arial" w:cs="Arial" w:eastAsia="Arial" w:hAnsi="Arial"/>
                <w:color w:val="333333"/>
                <w:sz w:val="19"/>
                <w:szCs w:val="19"/>
              </w:rPr>
              <w:t xml:space="preserve">→ Top clientes del período por facturación</w:t>
            </w:r>
          </w:p>
          <w:p>
            <w:pPr>
              <w:spacing w:after="40" w:before="40"/>
              <w:ind w:left="200"/>
            </w:pPr>
            <w:r>
              <w:rPr>
                <w:rFonts w:ascii="Arial" w:cs="Arial" w:eastAsia="Arial" w:hAnsi="Arial"/>
                <w:color w:val="333333"/>
                <w:sz w:val="19"/>
                <w:szCs w:val="19"/>
              </w:rPr>
              <w:t xml:space="preserve">→ Gráfica de ventas del equipo: por vendedor, por cuatrimestre, por categoría de soporte</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Agregar una vista de 'pipeline proyectado' que sume todos los leads activos en etapa avanzada (Propuesta enviada + Negociación) para estimar cuánto puede cerrarse en el cuatrimestre. Es el dato más valioso para proyectar ingresos.</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10.2 Gestión del equipo</w:t>
      </w:r>
    </w:p>
    <w:p>
      <w:pPr>
        <w:spacing w:after="80" w:before="80"/>
      </w:pPr>
      <w:r>
        <w:rPr>
          <w:rFonts w:ascii="Arial" w:cs="Arial" w:eastAsia="Arial" w:hAnsi="Arial"/>
          <w:sz w:val="20"/>
          <w:szCs w:val="20"/>
        </w:rPr>
        <w:t xml:space="preserve">El gerente puede ver el detalle de actividad de cada vendedor: sus reuniones, leads, seguimiento con clientes y avance de objetivos.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Selector de vendedor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Dropdown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Para ver el detalle de uno específico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Reuniones registradas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Lista con fecha, cliente y resultado</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Filtrable por período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Leads activos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Lista agrupada por cliente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 etapa y monto potencial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Clientes asignados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Lista</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Con último contacto y potencial del Q</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Ventas del período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Lista</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 estado y monto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Comisiones acumuladas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Monto</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Del período seleccionado</w:t>
            </w:r>
          </w:p>
        </w:tc>
      </w:tr>
    </w:tbl>
    <w:p>
      <w:pPr>
        <w:spacing w:after="120" w:before="120"/>
      </w:pPr>
      <w:r>
        <w:t xml:space="preserve"/>
      </w:r>
    </w:p>
    <w:p>
      <w:pPr>
        <w:pStyle w:val="Heading2"/>
        <w:spacing w:after="150" w:before="300"/>
      </w:pPr>
      <w:r>
        <w:rPr>
          <w:rFonts w:ascii="Arial" w:cs="Arial" w:eastAsia="Arial" w:hAnsi="Arial"/>
          <w:b/>
          <w:bCs/>
          <w:color w:val="1E4A7A"/>
          <w:sz w:val="26"/>
          <w:szCs w:val="26"/>
        </w:rPr>
        <w:t xml:space="preserve">10.3 Definir objetivos y potenciales</w:t>
      </w:r>
    </w:p>
    <w:p>
      <w:pPr>
        <w:spacing w:after="80" w:before="80"/>
      </w:pPr>
      <w:r>
        <w:rPr>
          <w:rFonts w:ascii="Arial" w:cs="Arial" w:eastAsia="Arial" w:hAnsi="Arial"/>
          <w:sz w:val="20"/>
          <w:szCs w:val="20"/>
        </w:rPr>
        <w:t xml:space="preserve">El gerente comercial (y el asistente de ventas) configura los objetivos de cada vendedor y el potencial asignado a cada cliente por cuatrimestre.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Cuatrimestre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Q1 / Q2 / Q3</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Selector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Vendedor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Selector</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Objetivo del Q</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Monto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Meta total de facturación para ese vendedor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Cliente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Selector</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De la lista de clientes del sistema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Potencial del cliente en el Q</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Monto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Cuánto se estima que puede facturar ese cliente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Notas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Texto libre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Contexto de por qué ese potencial</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Permitir copiar los objetivos y potenciales del cuatrimestre anterior como punto de partida. Evita cargar todo de cero y es más rápido ajustar que crear desde cero.</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10.4 Dashboard CEO</w:t>
      </w:r>
    </w:p>
    <w:p>
      <w:pPr>
        <w:spacing w:after="80" w:before="80"/>
      </w:pPr>
      <w:r>
        <w:rPr>
          <w:rFonts w:ascii="Arial" w:cs="Arial" w:eastAsia="Arial" w:hAnsi="Arial"/>
          <w:sz w:val="20"/>
          <w:szCs w:val="20"/>
        </w:rPr>
        <w:t xml:space="preserve">Vista ejecutiva con los indicadores más relevantes del negocio para tomar decisiones estratégicas. Mismos datos que el dashboard comercial pero con foco en el resultado global, no en el detalle operativo.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before="60"/>
            </w:pPr>
            <w:r>
              <w:rPr>
                <w:rFonts w:ascii="Arial" w:cs="Arial" w:eastAsia="Arial" w:hAnsi="Arial"/>
                <w:b/>
                <w:bCs/>
                <w:color w:val="7A4A00"/>
                <w:sz w:val="22"/>
                <w:szCs w:val="22"/>
              </w:rPr>
              <w:t xml:space="preserve">Indicadores del dashboard CEO</w:t>
            </w:r>
          </w:p>
          <w:p>
            <w:pPr>
              <w:spacing w:after="40" w:before="40"/>
              <w:ind w:left="200"/>
            </w:pPr>
            <w:r>
              <w:rPr>
                <w:rFonts w:ascii="Arial" w:cs="Arial" w:eastAsia="Arial" w:hAnsi="Arial"/>
                <w:color w:val="333333"/>
                <w:sz w:val="19"/>
                <w:szCs w:val="19"/>
              </w:rPr>
              <w:t xml:space="preserve">→ Facturación total del período vs período anterior (gráfica comparativa)</w:t>
            </w:r>
          </w:p>
          <w:p>
            <w:pPr>
              <w:spacing w:after="40" w:before="40"/>
              <w:ind w:left="200"/>
            </w:pPr>
            <w:r>
              <w:rPr>
                <w:rFonts w:ascii="Arial" w:cs="Arial" w:eastAsia="Arial" w:hAnsi="Arial"/>
                <w:color w:val="333333"/>
                <w:sz w:val="19"/>
                <w:szCs w:val="19"/>
              </w:rPr>
              <w:t xml:space="preserve">→ Facturado vs cobrado vs pendiente de cobro</w:t>
            </w:r>
          </w:p>
          <w:p>
            <w:pPr>
              <w:spacing w:after="40" w:before="40"/>
              <w:ind w:left="200"/>
            </w:pPr>
            <w:r>
              <w:rPr>
                <w:rFonts w:ascii="Arial" w:cs="Arial" w:eastAsia="Arial" w:hAnsi="Arial"/>
                <w:color w:val="333333"/>
                <w:sz w:val="19"/>
                <w:szCs w:val="19"/>
              </w:rPr>
              <w:t xml:space="preserve">→ Margen estimado: facturado menos comisiones de vendedores, agencias y canon</w:t>
            </w:r>
          </w:p>
          <w:p>
            <w:pPr>
              <w:spacing w:after="40" w:before="40"/>
              <w:ind w:left="200"/>
            </w:pPr>
            <w:r>
              <w:rPr>
                <w:rFonts w:ascii="Arial" w:cs="Arial" w:eastAsia="Arial" w:hAnsi="Arial"/>
                <w:color w:val="333333"/>
                <w:sz w:val="19"/>
                <w:szCs w:val="19"/>
              </w:rPr>
              <w:t xml:space="preserve">→ Ocupación de soportes: % de inventario ocupado por categoría</w:t>
            </w:r>
          </w:p>
          <w:p>
            <w:pPr>
              <w:spacing w:after="40" w:before="40"/>
              <w:ind w:left="200"/>
            </w:pPr>
            <w:r>
              <w:rPr>
                <w:rFonts w:ascii="Arial" w:cs="Arial" w:eastAsia="Arial" w:hAnsi="Arial"/>
                <w:color w:val="333333"/>
                <w:sz w:val="19"/>
                <w:szCs w:val="19"/>
              </w:rPr>
              <w:t xml:space="preserve">→ Ingresos por categoría de soporte: Digital / Shopping / Exterior / Bus</w:t>
            </w:r>
          </w:p>
          <w:p>
            <w:pPr>
              <w:spacing w:after="40" w:before="40"/>
              <w:ind w:left="200"/>
            </w:pPr>
            <w:r>
              <w:rPr>
                <w:rFonts w:ascii="Arial" w:cs="Arial" w:eastAsia="Arial" w:hAnsi="Arial"/>
                <w:color w:val="333333"/>
                <w:sz w:val="19"/>
                <w:szCs w:val="19"/>
              </w:rPr>
              <w:t xml:space="preserve">→ Top 10 clientes y top 5 agencias del período</w:t>
            </w:r>
          </w:p>
          <w:p>
            <w:pPr>
              <w:spacing w:after="40" w:before="40"/>
              <w:ind w:left="200"/>
            </w:pPr>
            <w:r>
              <w:rPr>
                <w:rFonts w:ascii="Arial" w:cs="Arial" w:eastAsia="Arial" w:hAnsi="Arial"/>
                <w:color w:val="333333"/>
                <w:sz w:val="19"/>
                <w:szCs w:val="19"/>
              </w:rPr>
              <w:t xml:space="preserve">→ Evolución de leads: cuántos se convierten en ventas (tasa de conversión)</w:t>
            </w:r>
          </w:p>
          <w:p>
            <w:pPr>
              <w:spacing w:after="40" w:before="40"/>
              <w:ind w:left="200"/>
            </w:pPr>
            <w:r>
              <w:rPr>
                <w:rFonts w:ascii="Arial" w:cs="Arial" w:eastAsia="Arial" w:hAnsi="Arial"/>
                <w:color w:val="333333"/>
                <w:sz w:val="19"/>
                <w:szCs w:val="19"/>
              </w:rPr>
              <w:t xml:space="preserve">→ Proyección del cuatrimestre basada en leads activos</w:t>
            </w:r>
          </w:p>
          <w:p>
            <w:pPr>
              <w:spacing w:after="40" w:before="40"/>
              <w:ind w:left="200"/>
            </w:pPr>
            <w:r>
              <w:rPr>
                <w:rFonts w:ascii="Arial" w:cs="Arial" w:eastAsia="Arial" w:hAnsi="Arial"/>
                <w:color w:val="333333"/>
                <w:sz w:val="19"/>
                <w:szCs w:val="19"/>
              </w:rPr>
              <w:t xml:space="preserve">→ Deuda total de clientes (link a sección Deudores)</w:t>
            </w:r>
          </w:p>
          <w:p>
            <w:pPr>
              <w:spacing w:after="40" w:before="40"/>
              <w:ind w:left="200"/>
            </w:pPr>
            <w:r>
              <w:rPr>
                <w:rFonts w:ascii="Arial" w:cs="Arial" w:eastAsia="Arial" w:hAnsi="Arial"/>
                <w:color w:val="333333"/>
                <w:sz w:val="19"/>
                <w:szCs w:val="19"/>
              </w:rPr>
              <w:t xml:space="preserve">→ Canon proyectado del mes</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El dashboard CEO es ideal para tener en una pantalla secundaria siempre visible durante reuniones de directorio. Considerar una vista de 'pantalla completa' sin sidebar que muestre solo las métricas clave.</w:t>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A futuro, enviar automáticamente un resumen semanal por email al CEO con los KPIs principales. Esto puede implementarse con una función de Supabase Edge Functions que se dispara cada lunes.</w:t>
      </w:r>
    </w:p>
    <w:p>
      <w:pPr>
        <w:spacing w:after="120" w:before="120"/>
      </w:pPr>
      <w:r>
        <w:t xml:space="preserve"/>
      </w:r>
    </w:p>
    <w:p>
      <w:pPr>
        <w:pStyle w:val="Heading1"/>
        <w:spacing w:after="200" w:before="400"/>
      </w:pPr>
      <w:r>
        <w:rPr>
          <w:rFonts w:ascii="Arial" w:cs="Arial" w:eastAsia="Arial" w:hAnsi="Arial"/>
          <w:b/>
          <w:bCs/>
          <w:color w:val="1E4A7A"/>
          <w:sz w:val="32"/>
          <w:szCs w:val="32"/>
        </w:rPr>
        <w:t xml:space="preserve">11. Módulo Disponibilidad</w:t>
      </w:r>
    </w:p>
    <w:p>
      <w:pPr>
        <w:spacing w:after="80" w:before="80"/>
      </w:pPr>
      <w:r>
        <w:rPr>
          <w:rFonts w:ascii="Arial" w:cs="Arial" w:eastAsia="Arial" w:hAnsi="Arial"/>
          <w:sz w:val="20"/>
          <w:szCs w:val="20"/>
        </w:rPr>
        <w:t xml:space="preserve">Integración directa de la app StockAds dentro del CRM, manteniendo toda su funcionalidad actual pero con backend en Supabase en lugar de Google Sheets, y con la identidad visual de Movimagen (Montserrat, naranja #eb691c).</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11.1 Funcionalidades por rol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Función</w:t>
            </w:r>
          </w:p>
        </w:tc>
        <w:tc>
          <w:tcPr>
            <w:tcW w:type="dxa" w:w="358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Vendedor</w:t>
            </w:r>
          </w:p>
        </w:tc>
        <w:tc>
          <w:tcPr>
            <w:tcW w:type="dxa" w:w="358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Asistente de ventas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Ver disponibilidad por fecha</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6B3C"/>
                <w:sz w:val="19"/>
                <w:szCs w:val="19"/>
              </w:rPr>
              <w:t xml:space="preserve">Sí</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6B3C"/>
                <w:sz w:val="19"/>
                <w:szCs w:val="19"/>
              </w:rPr>
              <w:t xml:space="preserve">Sí</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Filtrar por categoría de soporte</w:t>
            </w:r>
          </w:p>
        </w:tc>
        <w:tc>
          <w:tcPr>
            <w:tcW w:type="dxa" w:w="35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6B3C"/>
                <w:sz w:val="19"/>
                <w:szCs w:val="19"/>
              </w:rPr>
              <w:t xml:space="preserve">Sí</w:t>
            </w:r>
          </w:p>
        </w:tc>
        <w:tc>
          <w:tcPr>
            <w:tcW w:type="dxa" w:w="35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6B3C"/>
                <w:sz w:val="19"/>
                <w:szCs w:val="19"/>
              </w:rPr>
              <w:t xml:space="preserve">Sí</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Ver detalle de soporte ocupado</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Sí (sin datos sensibles)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9"/>
                <w:szCs w:val="19"/>
              </w:rPr>
              <w:t xml:space="preserve">Sí (completo)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Crear reserva desde lead</w:t>
            </w:r>
          </w:p>
        </w:tc>
        <w:tc>
          <w:tcPr>
            <w:tcW w:type="dxa" w:w="35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19"/>
                <w:szCs w:val="19"/>
              </w:rPr>
              <w:t xml:space="preserve">Sí (queda pendiente)</w:t>
            </w:r>
          </w:p>
        </w:tc>
        <w:tc>
          <w:tcPr>
            <w:tcW w:type="dxa" w:w="35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6B3C"/>
                <w:sz w:val="19"/>
                <w:szCs w:val="19"/>
              </w:rPr>
              <w:t xml:space="preserve">Sí</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Aprobar / rechazar reservas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C53030"/>
                <w:sz w:val="19"/>
                <w:szCs w:val="19"/>
              </w:rPr>
              <w:t xml:space="preserve">No</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6B3C"/>
                <w:sz w:val="19"/>
                <w:szCs w:val="19"/>
              </w:rPr>
              <w:t xml:space="preserve">Sí</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Confirmar reserva como orden</w:t>
            </w:r>
          </w:p>
        </w:tc>
        <w:tc>
          <w:tcPr>
            <w:tcW w:type="dxa" w:w="35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C53030"/>
                <w:sz w:val="19"/>
                <w:szCs w:val="19"/>
              </w:rPr>
              <w:t xml:space="preserve">No</w:t>
            </w:r>
          </w:p>
        </w:tc>
        <w:tc>
          <w:tcPr>
            <w:tcW w:type="dxa" w:w="35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6B3C"/>
                <w:sz w:val="19"/>
                <w:szCs w:val="19"/>
              </w:rPr>
              <w:t xml:space="preserve">Sí</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Ver inventario completo</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C53030"/>
                <w:sz w:val="19"/>
                <w:szCs w:val="19"/>
              </w:rPr>
              <w:t xml:space="preserve">No</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6B3C"/>
                <w:sz w:val="19"/>
                <w:szCs w:val="19"/>
              </w:rPr>
              <w:t xml:space="preserve">Sí</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Editar soportes</w:t>
            </w:r>
          </w:p>
        </w:tc>
        <w:tc>
          <w:tcPr>
            <w:tcW w:type="dxa" w:w="35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C53030"/>
                <w:sz w:val="19"/>
                <w:szCs w:val="19"/>
              </w:rPr>
              <w:t xml:space="preserve">No</w:t>
            </w:r>
          </w:p>
        </w:tc>
        <w:tc>
          <w:tcPr>
            <w:tcW w:type="dxa" w:w="35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6B3C"/>
                <w:sz w:val="19"/>
                <w:szCs w:val="19"/>
              </w:rPr>
              <w:t xml:space="preserve">Sí</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Lector IA de órdenes (PDF/imagen)</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C53030"/>
                <w:sz w:val="19"/>
                <w:szCs w:val="19"/>
              </w:rPr>
              <w:t xml:space="preserve">No</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6B3C"/>
                <w:sz w:val="19"/>
                <w:szCs w:val="19"/>
              </w:rPr>
              <w:t xml:space="preserve">Sí</w:t>
            </w:r>
          </w:p>
        </w:tc>
      </w:tr>
    </w:tbl>
    <w:p>
      <w:pPr>
        <w:spacing w:after="120" w:before="120"/>
      </w:pPr>
      <w:r>
        <w:t xml:space="preserve"/>
      </w:r>
    </w:p>
    <w:p>
      <w:pPr>
        <w:pStyle w:val="Heading2"/>
        <w:spacing w:after="150" w:before="300"/>
      </w:pPr>
      <w:r>
        <w:rPr>
          <w:rFonts w:ascii="Arial" w:cs="Arial" w:eastAsia="Arial" w:hAnsi="Arial"/>
          <w:b/>
          <w:bCs/>
          <w:color w:val="1E4A7A"/>
          <w:sz w:val="26"/>
          <w:szCs w:val="26"/>
        </w:rPr>
        <w:t xml:space="preserve">11.2 Migración del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pPr>
              <w:spacing w:after="80" w:before="60"/>
            </w:pPr>
            <w:r>
              <w:rPr>
                <w:rFonts w:ascii="Arial" w:cs="Arial" w:eastAsia="Arial" w:hAnsi="Arial"/>
                <w:b/>
                <w:bCs/>
                <w:color w:val="1A6B3C"/>
                <w:sz w:val="22"/>
                <w:szCs w:val="22"/>
              </w:rPr>
              <w:t xml:space="preserve">De Google Sheets a Supabase</w:t>
            </w:r>
          </w:p>
          <w:p>
            <w:pPr>
              <w:spacing w:after="40" w:before="40"/>
              <w:ind w:left="200"/>
            </w:pPr>
            <w:r>
              <w:rPr>
                <w:rFonts w:ascii="Arial" w:cs="Arial" w:eastAsia="Arial" w:hAnsi="Arial"/>
                <w:color w:val="333333"/>
                <w:sz w:val="19"/>
                <w:szCs w:val="19"/>
              </w:rPr>
              <w:t xml:space="preserve">→ La lógica de UI del HTML actual (calendario, cards, filtros) se reutiliza casi sin cambios</w:t>
            </w:r>
          </w:p>
          <w:p>
            <w:pPr>
              <w:spacing w:after="40" w:before="40"/>
              <w:ind w:left="200"/>
            </w:pPr>
            <w:r>
              <w:rPr>
                <w:rFonts w:ascii="Arial" w:cs="Arial" w:eastAsia="Arial" w:hAnsi="Arial"/>
                <w:color w:val="333333"/>
                <w:sz w:val="19"/>
                <w:szCs w:val="19"/>
              </w:rPr>
              <w:t xml:space="preserve">→ Se reemplaza el SCRIPT_URL de Google Sheets por llamadas a la API de Supabase</w:t>
            </w:r>
          </w:p>
          <w:p>
            <w:pPr>
              <w:spacing w:after="40" w:before="40"/>
              <w:ind w:left="200"/>
            </w:pPr>
            <w:r>
              <w:rPr>
                <w:rFonts w:ascii="Arial" w:cs="Arial" w:eastAsia="Arial" w:hAnsi="Arial"/>
                <w:color w:val="333333"/>
                <w:sz w:val="19"/>
                <w:szCs w:val="19"/>
              </w:rPr>
              <w:t xml:space="preserve">→ Las tablas soportes y reservas ya existen o se crean en la misma instancia</w:t>
            </w:r>
          </w:p>
          <w:p>
            <w:pPr>
              <w:spacing w:after="40" w:before="40"/>
              <w:ind w:left="200"/>
            </w:pPr>
            <w:r>
              <w:rPr>
                <w:rFonts w:ascii="Arial" w:cs="Arial" w:eastAsia="Arial" w:hAnsi="Arial"/>
                <w:color w:val="333333"/>
                <w:sz w:val="19"/>
                <w:szCs w:val="19"/>
              </w:rPr>
              <w:t xml:space="preserve">→ La autenticación pasa a ser la misma sesión del CRM — no se necesita configurar por separado</w:t>
            </w:r>
          </w:p>
          <w:p>
            <w:pPr>
              <w:spacing w:after="40" w:before="40"/>
              <w:ind w:left="200"/>
            </w:pPr>
            <w:r>
              <w:rPr>
                <w:rFonts w:ascii="Arial" w:cs="Arial" w:eastAsia="Arial" w:hAnsi="Arial"/>
                <w:color w:val="333333"/>
                <w:sz w:val="19"/>
                <w:szCs w:val="19"/>
              </w:rPr>
              <w:t xml:space="preserve">→ El lector IA (Claude/Gemini) se mantiene, usando la API key configurada en el panel de config</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Mantener la tabla reservas separada de orden_items. Una reserva es tentativa y puede no convertirse en orden. Solo cuando el asistente confirma, se vincula con la orden de venta correspondiente.</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11.3 Tablas adicionales para disponibilidad</w:t>
      </w:r>
    </w:p>
    <w:p>
      <w:pPr>
        <w:pStyle w:val="Heading3"/>
        <w:spacing w:after="100" w:before="200"/>
      </w:pPr>
      <w:r>
        <w:rPr>
          <w:rFonts w:ascii="Arial" w:cs="Arial" w:eastAsia="Arial" w:hAnsi="Arial"/>
          <w:b/>
          <w:bCs/>
          <w:color w:val="333333"/>
          <w:sz w:val="22"/>
          <w:szCs w:val="22"/>
        </w:rPr>
        <w:t xml:space="preserve">reservas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(PK)</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soporte_id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UUID → soportes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lead_id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 leads (nullable)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 viene de un lead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orden_id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UUID → ordenes_venta (nullable)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Si fue confirmada como orden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cliente_id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 clientes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vendedor_id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UUID → perfiles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Quien creó la reserva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fecha_desde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DATE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fecha_hasta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DATE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estado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ENUM</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pendiente | aprobada | rechazada | confirmada | vencida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aprobada_por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UUID → perfiles (nullable)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Asistente que aprobó</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notas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created_at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TIMESTAMPTZ</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bl>
    <w:p>
      <w:pPr>
        <w:spacing w:after="120" w:before="120"/>
      </w:pPr>
      <w:r>
        <w:t xml:space="preserve"/>
      </w:r>
    </w:p>
    <w:p>
      <w:pPr>
        <w:pStyle w:val="Heading1"/>
        <w:spacing w:after="200" w:before="400"/>
      </w:pPr>
      <w:r>
        <w:rPr>
          <w:rFonts w:ascii="Arial" w:cs="Arial" w:eastAsia="Arial" w:hAnsi="Arial"/>
          <w:b/>
          <w:bCs/>
          <w:color w:val="1E4A7A"/>
          <w:sz w:val="32"/>
          <w:szCs w:val="32"/>
        </w:rPr>
        <w:t xml:space="preserve">12. Tablas adicionales — Leads y seguimiento</w:t>
      </w:r>
    </w:p>
    <w:p>
      <w:pPr>
        <w:spacing w:after="120" w:before="120"/>
      </w:pPr>
      <w:r>
        <w:t xml:space="preserve"/>
      </w:r>
    </w:p>
    <w:p>
      <w:pPr>
        <w:pStyle w:val="Heading3"/>
        <w:spacing w:after="100" w:before="200"/>
      </w:pPr>
      <w:r>
        <w:rPr>
          <w:rFonts w:ascii="Arial" w:cs="Arial" w:eastAsia="Arial" w:hAnsi="Arial"/>
          <w:b/>
          <w:bCs/>
          <w:color w:val="333333"/>
          <w:sz w:val="22"/>
          <w:szCs w:val="22"/>
        </w:rPr>
        <w:t xml:space="preserve">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(PK)</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vendedor_id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UUID → perfiles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cliente_id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 clientes (nullable)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agencia_id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UUID → agencias (nullable)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descripcion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Qué soportes, qué campaña</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monto_potencial</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NUMERIC(12,2)</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Estimado del vendedor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cuatrimestre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Q1-2026, Q2-2026, etc.</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estado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ENUM</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nuevo | en_conversacion | propuesta_enviada | negociacion | ganado | perdido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motivo_perdida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 (nullable)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 estado = perdido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reserva_id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UUID → reservas (nullable)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Si se creó una reserva asociada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created_at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TIMESTAMPTZ</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updated_at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TIMESTAMPTZ</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bl>
    <w:p>
      <w:pPr>
        <w:spacing w:after="120" w:before="120"/>
      </w:pPr>
      <w:r>
        <w:t xml:space="preserve"/>
      </w:r>
    </w:p>
    <w:p>
      <w:pPr>
        <w:pStyle w:val="Heading3"/>
        <w:spacing w:after="100" w:before="200"/>
      </w:pPr>
      <w:r>
        <w:rPr>
          <w:rFonts w:ascii="Arial" w:cs="Arial" w:eastAsia="Arial" w:hAnsi="Arial"/>
          <w:b/>
          <w:bCs/>
          <w:color w:val="333333"/>
          <w:sz w:val="22"/>
          <w:szCs w:val="22"/>
        </w:rPr>
        <w:t xml:space="preserve">reuniones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(PK)</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vendedor_id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UUID → perfiles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cliente_id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 clientes (nullable)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agencia_id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UUID → agencias (nullable)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lead_id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 leads (nullable)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 está asociada a un lead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fecha</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TIMESTAMPTZ</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Fecha y hora de la reunión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tipo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ENUM</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presencial | virtual | llamada | email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participantes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Texto libre con nombres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resumen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Qué se habló</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resultado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ENUM</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positivo | neutral | negativo | sin_respuesta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proximo_paso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Qué hacer a continuación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fecha_proximo_contacto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DATE (nullable)</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Para la agenda del vendedor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created_at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TIMESTAMPTZ</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bl>
    <w:p>
      <w:pPr>
        <w:spacing w:after="120" w:before="120"/>
      </w:pPr>
      <w:r>
        <w:t xml:space="preserve"/>
      </w:r>
    </w:p>
    <w:p>
      <w:pPr>
        <w:pStyle w:val="Heading3"/>
        <w:spacing w:after="100" w:before="200"/>
      </w:pPr>
      <w:r>
        <w:rPr>
          <w:rFonts w:ascii="Arial" w:cs="Arial" w:eastAsia="Arial" w:hAnsi="Arial"/>
          <w:b/>
          <w:bCs/>
          <w:color w:val="333333"/>
          <w:sz w:val="22"/>
          <w:szCs w:val="22"/>
        </w:rPr>
        <w:t xml:space="preserve">objetivos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(PK)</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vendedor_id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UUID → perfiles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cuatrimestre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Q1-2026, Q2-2026, etc.</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objetivo_monto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NUMERIC(12,2)</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Meta total de facturación del Q</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created_at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TIMESTAMPTZ</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updated_at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TIMESTAMPTZ</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bl>
    <w:p>
      <w:pPr>
        <w:spacing w:after="120" w:before="120"/>
      </w:pPr>
      <w:r>
        <w:t xml:space="preserve"/>
      </w:r>
    </w:p>
    <w:p>
      <w:pPr>
        <w:pStyle w:val="Heading3"/>
        <w:spacing w:after="100" w:before="200"/>
      </w:pPr>
      <w:r>
        <w:rPr>
          <w:rFonts w:ascii="Arial" w:cs="Arial" w:eastAsia="Arial" w:hAnsi="Arial"/>
          <w:b/>
          <w:bCs/>
          <w:color w:val="333333"/>
          <w:sz w:val="22"/>
          <w:szCs w:val="22"/>
        </w:rPr>
        <w:t xml:space="preserve">potenciales_cliente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Campo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Tipo</w:t>
            </w:r>
          </w:p>
        </w:tc>
        <w:tc>
          <w:tcPr>
            <w:tcW w:type="dxa" w:w="35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(PK)</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vendedor_id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UUID → perfiles</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cliente_id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 → clientes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cuatrimestre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monto_potencial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NUMERIC(12,2)</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 que se estima facturar a ese cliente en el Q</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notas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TEXT</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created_at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TIMESTAMPTZ</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bl>
    <w:p>
      <w:pPr>
        <w:spacing w:after="120" w:before="120"/>
      </w:pPr>
      <w:r>
        <w:t xml:space="preserve"/>
      </w:r>
    </w:p>
    <w:p>
      <w:pPr>
        <w:pStyle w:val="Heading1"/>
        <w:spacing w:after="200" w:before="400"/>
      </w:pPr>
      <w:r>
        <w:rPr>
          <w:rFonts w:ascii="Arial" w:cs="Arial" w:eastAsia="Arial" w:hAnsi="Arial"/>
          <w:b/>
          <w:bCs/>
          <w:color w:val="1E4A7A"/>
          <w:sz w:val="32"/>
          <w:szCs w:val="32"/>
        </w:rPr>
        <w:t xml:space="preserve">13. IA de Movimagen — Chat global</w:t>
      </w:r>
    </w:p>
    <w:p>
      <w:pPr>
        <w:spacing w:after="80" w:before="80"/>
      </w:pPr>
      <w:r>
        <w:rPr>
          <w:rFonts w:ascii="Arial" w:cs="Arial" w:eastAsia="Arial" w:hAnsi="Arial"/>
          <w:sz w:val="20"/>
          <w:szCs w:val="20"/>
        </w:rPr>
        <w:t xml:space="preserve">Botón flotante presente en todas las pantallas del CRM que abre un chat con la IA de Movimagen. La IA tiene acceso a los datos del CRM según el rol del usuario y puede responder preguntas sobre información real del sistema.</w:t>
      </w:r>
    </w:p>
    <w:p>
      <w:pPr>
        <w:spacing w:after="120" w:before="120"/>
      </w:pPr>
      <w:r>
        <w:t xml:space="preserve"/>
      </w:r>
    </w:p>
    <w:p>
      <w:pPr>
        <w:pStyle w:val="Heading2"/>
        <w:spacing w:after="150" w:before="300"/>
      </w:pPr>
      <w:r>
        <w:rPr>
          <w:rFonts w:ascii="Arial" w:cs="Arial" w:eastAsia="Arial" w:hAnsi="Arial"/>
          <w:b/>
          <w:bCs/>
          <w:color w:val="1E4A7A"/>
          <w:sz w:val="26"/>
          <w:szCs w:val="26"/>
        </w:rPr>
        <w:t xml:space="preserve">13.1 Qué puede hacer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80" w:before="60"/>
            </w:pPr>
            <w:r>
              <w:rPr>
                <w:rFonts w:ascii="Arial" w:cs="Arial" w:eastAsia="Arial" w:hAnsi="Arial"/>
                <w:b/>
                <w:bCs/>
                <w:color w:val="1E4A7A"/>
                <w:sz w:val="22"/>
                <w:szCs w:val="22"/>
              </w:rPr>
              <w:t xml:space="preserve">Capacidades del chat IA por rol</w:t>
            </w:r>
          </w:p>
          <w:p>
            <w:pPr>
              <w:spacing w:after="40" w:before="40"/>
              <w:ind w:left="200"/>
            </w:pPr>
            <w:r>
              <w:rPr>
                <w:rFonts w:ascii="Arial" w:cs="Arial" w:eastAsia="Arial" w:hAnsi="Arial"/>
                <w:color w:val="333333"/>
                <w:sz w:val="19"/>
                <w:szCs w:val="19"/>
              </w:rPr>
              <w:t xml:space="preserve">→ Vendedor: consultar sus ventas, comisiones, leads activos, disponibilidad de soportes, próximas reuniones</w:t>
            </w:r>
          </w:p>
          <w:p>
            <w:pPr>
              <w:spacing w:after="40" w:before="40"/>
              <w:ind w:left="200"/>
            </w:pPr>
            <w:r>
              <w:rPr>
                <w:rFonts w:ascii="Arial" w:cs="Arial" w:eastAsia="Arial" w:hAnsi="Arial"/>
                <w:color w:val="333333"/>
                <w:sz w:val="19"/>
                <w:szCs w:val="19"/>
              </w:rPr>
              <w:t xml:space="preserve">→ Gerente: consultar performance del equipo, pipeline proyectado, clientes sin actividad, KPIs del período</w:t>
            </w:r>
          </w:p>
          <w:p>
            <w:pPr>
              <w:spacing w:after="40" w:before="40"/>
              <w:ind w:left="200"/>
            </w:pPr>
            <w:r>
              <w:rPr>
                <w:rFonts w:ascii="Arial" w:cs="Arial" w:eastAsia="Arial" w:hAnsi="Arial"/>
                <w:color w:val="333333"/>
                <w:sz w:val="19"/>
                <w:szCs w:val="19"/>
              </w:rPr>
              <w:t xml:space="preserve">→ OIC: consultar ítems pendientes, estado de una campaña específica, buses disponibles</w:t>
            </w:r>
          </w:p>
          <w:p>
            <w:pPr>
              <w:spacing w:after="40" w:before="40"/>
              <w:ind w:left="200"/>
            </w:pPr>
            <w:r>
              <w:rPr>
                <w:rFonts w:ascii="Arial" w:cs="Arial" w:eastAsia="Arial" w:hAnsi="Arial"/>
                <w:color w:val="333333"/>
                <w:sz w:val="19"/>
                <w:szCs w:val="19"/>
              </w:rPr>
              <w:t xml:space="preserve">→ Administración: consultar facturas vencidas, comisiones a liquidar, canon del mes, resumen de deudores</w:t>
            </w:r>
          </w:p>
          <w:p>
            <w:pPr>
              <w:spacing w:after="40" w:before="40"/>
              <w:ind w:left="200"/>
            </w:pPr>
            <w:r>
              <w:rPr>
                <w:rFonts w:ascii="Arial" w:cs="Arial" w:eastAsia="Arial" w:hAnsi="Arial"/>
                <w:color w:val="333333"/>
                <w:sz w:val="19"/>
                <w:szCs w:val="19"/>
              </w:rPr>
              <w:t xml:space="preserve">→ Todos: consultar disponibilidad de soportes, datos de clientes y agencias, estado de órdenes</w:t>
            </w:r>
          </w:p>
        </w:tc>
      </w:tr>
    </w:tbl>
    <w:p>
      <w:pPr>
        <w:spacing w:after="120" w:before="120"/>
      </w:pPr>
      <w:r>
        <w:t xml:space="preserve"/>
      </w:r>
    </w:p>
    <w:p>
      <w:pPr>
        <w:pStyle w:val="Heading2"/>
        <w:spacing w:after="150" w:before="300"/>
      </w:pPr>
      <w:r>
        <w:rPr>
          <w:rFonts w:ascii="Arial" w:cs="Arial" w:eastAsia="Arial" w:hAnsi="Arial"/>
          <w:b/>
          <w:bCs/>
          <w:color w:val="1E4A7A"/>
          <w:sz w:val="26"/>
          <w:szCs w:val="26"/>
        </w:rPr>
        <w:t xml:space="preserve">13.2 Implementación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pPr>
              <w:spacing w:after="80" w:before="60"/>
            </w:pPr>
            <w:r>
              <w:rPr>
                <w:rFonts w:ascii="Arial" w:cs="Arial" w:eastAsia="Arial" w:hAnsi="Arial"/>
                <w:b/>
                <w:bCs/>
                <w:color w:val="1A6B3C"/>
                <w:sz w:val="22"/>
                <w:szCs w:val="22"/>
              </w:rPr>
              <w:t xml:space="preserve">Cómo funciona internamente</w:t>
            </w:r>
          </w:p>
          <w:p>
            <w:pPr>
              <w:spacing w:after="40" w:before="40"/>
              <w:ind w:left="200"/>
            </w:pPr>
            <w:r>
              <w:rPr>
                <w:rFonts w:ascii="Arial" w:cs="Arial" w:eastAsia="Arial" w:hAnsi="Arial"/>
                <w:color w:val="333333"/>
                <w:sz w:val="19"/>
                <w:szCs w:val="19"/>
              </w:rPr>
              <w:t xml:space="preserve">→ Botón flotante naranja (color Movimagen) en esquina inferior derecha de todas las pantallas</w:t>
            </w:r>
          </w:p>
          <w:p>
            <w:pPr>
              <w:spacing w:after="40" w:before="40"/>
              <w:ind w:left="200"/>
            </w:pPr>
            <w:r>
              <w:rPr>
                <w:rFonts w:ascii="Arial" w:cs="Arial" w:eastAsia="Arial" w:hAnsi="Arial"/>
                <w:color w:val="333333"/>
                <w:sz w:val="19"/>
                <w:szCs w:val="19"/>
              </w:rPr>
              <w:t xml:space="preserve">→ Al abrir, muestra un panel de chat con historial de la sesión actual</w:t>
            </w:r>
          </w:p>
          <w:p>
            <w:pPr>
              <w:spacing w:after="40" w:before="40"/>
              <w:ind w:left="200"/>
            </w:pPr>
            <w:r>
              <w:rPr>
                <w:rFonts w:ascii="Arial" w:cs="Arial" w:eastAsia="Arial" w:hAnsi="Arial"/>
                <w:color w:val="333333"/>
                <w:sz w:val="19"/>
                <w:szCs w:val="19"/>
              </w:rPr>
              <w:t xml:space="preserve">→ Cada mensaje del usuario se envía a la API de Claude con contexto del rol y datos relevantes</w:t>
            </w:r>
          </w:p>
          <w:p>
            <w:pPr>
              <w:spacing w:after="40" w:before="40"/>
              <w:ind w:left="200"/>
            </w:pPr>
            <w:r>
              <w:rPr>
                <w:rFonts w:ascii="Arial" w:cs="Arial" w:eastAsia="Arial" w:hAnsi="Arial"/>
                <w:color w:val="333333"/>
                <w:sz w:val="19"/>
                <w:szCs w:val="19"/>
              </w:rPr>
              <w:t xml:space="preserve">→ El sistema hace queries a Supabase según lo que pregunta el usuario antes de llamar a la IA</w:t>
            </w:r>
          </w:p>
          <w:p>
            <w:pPr>
              <w:spacing w:after="40" w:before="40"/>
              <w:ind w:left="200"/>
            </w:pPr>
            <w:r>
              <w:rPr>
                <w:rFonts w:ascii="Arial" w:cs="Arial" w:eastAsia="Arial" w:hAnsi="Arial"/>
                <w:color w:val="333333"/>
                <w:sz w:val="19"/>
                <w:szCs w:val="19"/>
              </w:rPr>
              <w:t xml:space="preserve">→ La IA recibe los datos como contexto y genera la respuesta en lenguaje natural</w:t>
            </w:r>
          </w:p>
          <w:p>
            <w:pPr>
              <w:spacing w:after="40" w:before="40"/>
              <w:ind w:left="200"/>
            </w:pPr>
            <w:r>
              <w:rPr>
                <w:rFonts w:ascii="Arial" w:cs="Arial" w:eastAsia="Arial" w:hAnsi="Arial"/>
                <w:color w:val="333333"/>
                <w:sz w:val="19"/>
                <w:szCs w:val="19"/>
              </w:rPr>
              <w:t xml:space="preserve">→ La API key se configura en el panel de configuración del sistema</w:t>
            </w:r>
          </w:p>
          <w:p>
            <w:pPr>
              <w:spacing w:after="40" w:before="40"/>
              <w:ind w:left="200"/>
            </w:pPr>
            <w:r>
              <w:rPr>
                <w:rFonts w:ascii="Arial" w:cs="Arial" w:eastAsia="Arial" w:hAnsi="Arial"/>
                <w:color w:val="333333"/>
                <w:sz w:val="19"/>
                <w:szCs w:val="19"/>
              </w:rPr>
              <w:t xml:space="preserve">→ El chat no persiste entre sesiones — es conversacional dentro de la sesión activa</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En una primera versión, limitar las consultas a datos de solo lectura. Agregar capacidad de acción (crear lead, registrar reunión desde el chat) en una versión posterior cuando el sistema esté estable.</w:t>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Personalizar el nombre del asistente como 'Movi' para darle identidad de marca. El prompt del sistema incluye el nombre de la empresa, el rol del usuario y las instrucciones de qué datos puede consultar.</w:t>
      </w:r>
    </w:p>
    <w:p>
      <w:pPr>
        <w:spacing w:after="120" w:before="120"/>
      </w:pPr>
      <w:r>
        <w:t xml:space="preserve"/>
      </w:r>
    </w:p>
    <w:p>
      <w:pPr>
        <w:pStyle w:val="Heading1"/>
        <w:spacing w:after="200" w:before="400"/>
      </w:pPr>
      <w:r>
        <w:rPr>
          <w:rFonts w:ascii="Arial" w:cs="Arial" w:eastAsia="Arial" w:hAnsi="Arial"/>
          <w:b/>
          <w:bCs/>
          <w:color w:val="1E4A7A"/>
          <w:sz w:val="32"/>
          <w:szCs w:val="32"/>
        </w:rPr>
        <w:t xml:space="preserve">14. Exportación a Excel</w:t>
      </w:r>
    </w:p>
    <w:p>
      <w:pPr>
        <w:spacing w:after="80" w:before="80"/>
      </w:pPr>
      <w:r>
        <w:rPr>
          <w:rFonts w:ascii="Arial" w:cs="Arial" w:eastAsia="Arial" w:hAnsi="Arial"/>
          <w:sz w:val="20"/>
          <w:szCs w:val="20"/>
        </w:rPr>
        <w:t xml:space="preserve">Todas las secciones del CRM incluyen la opción de exportar los datos a Excel. Es una función transversal implementada una sola vez y reutilizada en todos los módulos.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before="60"/>
            </w:pPr>
            <w:r>
              <w:rPr>
                <w:rFonts w:ascii="Arial" w:cs="Arial" w:eastAsia="Arial" w:hAnsi="Arial"/>
                <w:b/>
                <w:bCs/>
                <w:color w:val="7A4A00"/>
                <w:sz w:val="22"/>
                <w:szCs w:val="22"/>
              </w:rPr>
              <w:t xml:space="preserve">Secciones con exportación a Excel</w:t>
            </w:r>
          </w:p>
          <w:p>
            <w:pPr>
              <w:spacing w:after="40" w:before="40"/>
              <w:ind w:left="200"/>
            </w:pPr>
            <w:r>
              <w:rPr>
                <w:rFonts w:ascii="Arial" w:cs="Arial" w:eastAsia="Arial" w:hAnsi="Arial"/>
                <w:color w:val="333333"/>
                <w:sz w:val="19"/>
                <w:szCs w:val="19"/>
              </w:rPr>
              <w:t xml:space="preserve">→ Ventas: listado de órdenes con todos los campos, filtrado por período/vendedor/estado</w:t>
            </w:r>
          </w:p>
          <w:p>
            <w:pPr>
              <w:spacing w:after="40" w:before="40"/>
              <w:ind w:left="200"/>
            </w:pPr>
            <w:r>
              <w:rPr>
                <w:rFonts w:ascii="Arial" w:cs="Arial" w:eastAsia="Arial" w:hAnsi="Arial"/>
                <w:color w:val="333333"/>
                <w:sz w:val="19"/>
                <w:szCs w:val="19"/>
              </w:rPr>
              <w:t xml:space="preserve">→ Comisiones vendedores: detalle de comisiones por vendedor y período</w:t>
            </w:r>
          </w:p>
          <w:p>
            <w:pPr>
              <w:spacing w:after="40" w:before="40"/>
              <w:ind w:left="200"/>
            </w:pPr>
            <w:r>
              <w:rPr>
                <w:rFonts w:ascii="Arial" w:cs="Arial" w:eastAsia="Arial" w:hAnsi="Arial"/>
                <w:color w:val="333333"/>
                <w:sz w:val="19"/>
                <w:szCs w:val="19"/>
              </w:rPr>
              <w:t xml:space="preserve">→ Comisiones agencias: ídem para agencias</w:t>
            </w:r>
          </w:p>
          <w:p>
            <w:pPr>
              <w:spacing w:after="40" w:before="40"/>
              <w:ind w:left="200"/>
            </w:pPr>
            <w:r>
              <w:rPr>
                <w:rFonts w:ascii="Arial" w:cs="Arial" w:eastAsia="Arial" w:hAnsi="Arial"/>
                <w:color w:val="333333"/>
                <w:sz w:val="19"/>
                <w:szCs w:val="19"/>
              </w:rPr>
              <w:t xml:space="preserve">→ Deudores: listado completo con montos y días de atraso</w:t>
            </w:r>
          </w:p>
          <w:p>
            <w:pPr>
              <w:spacing w:after="40" w:before="40"/>
              <w:ind w:left="200"/>
            </w:pPr>
            <w:r>
              <w:rPr>
                <w:rFonts w:ascii="Arial" w:cs="Arial" w:eastAsia="Arial" w:hAnsi="Arial"/>
                <w:color w:val="333333"/>
                <w:sz w:val="19"/>
                <w:szCs w:val="19"/>
              </w:rPr>
              <w:t xml:space="preserve">→ Facturación: facturas emitidas con estado de cobro</w:t>
            </w:r>
          </w:p>
          <w:p>
            <w:pPr>
              <w:spacing w:after="40" w:before="40"/>
              <w:ind w:left="200"/>
            </w:pPr>
            <w:r>
              <w:rPr>
                <w:rFonts w:ascii="Arial" w:cs="Arial" w:eastAsia="Arial" w:hAnsi="Arial"/>
                <w:color w:val="333333"/>
                <w:sz w:val="19"/>
                <w:szCs w:val="19"/>
              </w:rPr>
              <w:t xml:space="preserve">→ Leads: pipeline activo por vendedor con monto potencial</w:t>
            </w:r>
          </w:p>
          <w:p>
            <w:pPr>
              <w:spacing w:after="40" w:before="40"/>
              <w:ind w:left="200"/>
            </w:pPr>
            <w:r>
              <w:rPr>
                <w:rFonts w:ascii="Arial" w:cs="Arial" w:eastAsia="Arial" w:hAnsi="Arial"/>
                <w:color w:val="333333"/>
                <w:sz w:val="19"/>
                <w:szCs w:val="19"/>
              </w:rPr>
              <w:t xml:space="preserve">→ Reuniones: historial de seguimiento por vendedor o cliente</w:t>
            </w:r>
          </w:p>
          <w:p>
            <w:pPr>
              <w:spacing w:after="40" w:before="40"/>
              <w:ind w:left="200"/>
            </w:pPr>
            <w:r>
              <w:rPr>
                <w:rFonts w:ascii="Arial" w:cs="Arial" w:eastAsia="Arial" w:hAnsi="Arial"/>
                <w:color w:val="333333"/>
                <w:sz w:val="19"/>
                <w:szCs w:val="19"/>
              </w:rPr>
              <w:t xml:space="preserve">→ Objetivos y potenciales: tabla de metas vs resultados por cuatrimestre</w:t>
            </w:r>
          </w:p>
          <w:p>
            <w:pPr>
              <w:spacing w:after="40" w:before="40"/>
              <w:ind w:left="200"/>
            </w:pPr>
            <w:r>
              <w:rPr>
                <w:rFonts w:ascii="Arial" w:cs="Arial" w:eastAsia="Arial" w:hAnsi="Arial"/>
                <w:color w:val="333333"/>
                <w:sz w:val="19"/>
                <w:szCs w:val="19"/>
              </w:rPr>
              <w:t xml:space="preserve">→ Canon: cálculo mensual de canon por espacio</w:t>
            </w:r>
          </w:p>
          <w:p>
            <w:pPr>
              <w:spacing w:after="40" w:before="40"/>
              <w:ind w:left="200"/>
            </w:pPr>
            <w:r>
              <w:rPr>
                <w:rFonts w:ascii="Arial" w:cs="Arial" w:eastAsia="Arial" w:hAnsi="Arial"/>
                <w:color w:val="333333"/>
                <w:sz w:val="19"/>
                <w:szCs w:val="19"/>
              </w:rPr>
              <w:t xml:space="preserve">→ Gastos de tarjeta: listado mensual con categorías y estado de control</w:t>
            </w:r>
          </w:p>
          <w:p>
            <w:pPr>
              <w:spacing w:after="40" w:before="40"/>
              <w:ind w:left="200"/>
            </w:pPr>
            <w:r>
              <w:rPr>
                <w:rFonts w:ascii="Arial" w:cs="Arial" w:eastAsia="Arial" w:hAnsi="Arial"/>
                <w:color w:val="333333"/>
                <w:sz w:val="19"/>
                <w:szCs w:val="19"/>
              </w:rPr>
              <w:t xml:space="preserve">→ Reportes: índice de campañas y reportes generados</w:t>
            </w:r>
          </w:p>
          <w:p>
            <w:pPr>
              <w:spacing w:after="40" w:before="40"/>
              <w:ind w:left="200"/>
            </w:pPr>
            <w:r>
              <w:rPr>
                <w:rFonts w:ascii="Arial" w:cs="Arial" w:eastAsia="Arial" w:hAnsi="Arial"/>
                <w:color w:val="333333"/>
                <w:sz w:val="19"/>
                <w:szCs w:val="19"/>
              </w:rPr>
              <w:t xml:space="preserve">→ Disponibilidad: reservas activas y estado por soporte</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Implementar con la librería SheetJS (xlsx) en el frontend — genera el archivo directamente en el navegador sin necesidad de un endpoint del servidor. Más simple y más rápido.</w:t>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A futuro: agregar exportación periódica automática (semanal o mensual) que envíe el Excel por email o lo guarde en una carpeta de Google Drive. Implementable con Supabase Edge Functions + cron job.</w:t>
      </w:r>
    </w:p>
    <w:p>
      <w:pPr>
        <w:spacing w:after="120" w:before="120"/>
      </w:pPr>
      <w:r>
        <w:t xml:space="preserve"/>
      </w:r>
    </w:p>
    <w:p>
      <w:pPr>
        <w:pStyle w:val="Heading1"/>
        <w:spacing w:after="200" w:before="400"/>
      </w:pPr>
      <w:r>
        <w:rPr>
          <w:rFonts w:ascii="Arial" w:cs="Arial" w:eastAsia="Arial" w:hAnsi="Arial"/>
          <w:b/>
          <w:bCs/>
          <w:color w:val="1E4A7A"/>
          <w:sz w:val="32"/>
          <w:szCs w:val="32"/>
        </w:rPr>
        <w:t xml:space="preserve">15. Identidad visual del CRM</w:t>
      </w:r>
    </w:p>
    <w:p>
      <w:pPr>
        <w:spacing w:after="80" w:before="80"/>
      </w:pPr>
      <w:r>
        <w:rPr>
          <w:rFonts w:ascii="Arial" w:cs="Arial" w:eastAsia="Arial" w:hAnsi="Arial"/>
          <w:sz w:val="20"/>
          <w:szCs w:val="20"/>
        </w:rPr>
        <w:t xml:space="preserve">El CRM adopta la misma identidad visual de la app StockAds existente. Esto garantiza coherencia entre todas las herramientas de Movimagen y evita que el equipo tenga que adaptarse a un sistema nuevo visualmente diferente.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Elemento</w:t>
            </w:r>
          </w:p>
        </w:tc>
        <w:tc>
          <w:tcPr>
            <w:tcW w:type="dxa" w:w="300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Valor</w:t>
            </w:r>
          </w:p>
        </w:tc>
        <w:tc>
          <w:tcPr>
            <w:tcW w:type="dxa" w:w="3960"/>
            <w:tcBorders>
              <w:top w:val="single" w:color="CCCCCC" w:sz="1"/>
              <w:left w:val="single" w:color="CCCCCC" w:sz="1"/>
              <w:bottom w:val="single" w:color="CCCCCC" w:sz="1"/>
              <w:right w:val="single" w:color="CCCCCC" w:sz="1"/>
            </w:tcBorders>
            <w:shd w:fill="1E4A7A" w:val="clear"/>
            <w:tcMar>
              <w:top w:type="dxa" w:w="80"/>
              <w:left w:type="dxa" w:w="120"/>
              <w:bottom w:type="dxa" w:w="80"/>
              <w:right w:type="dxa" w:w="120"/>
            </w:tcMar>
          </w:tcPr>
          <w:p>
            <w:r>
              <w:rPr>
                <w:rFonts w:ascii="Arial" w:cs="Arial" w:eastAsia="Arial" w:hAnsi="Arial"/>
                <w:b/>
                <w:bCs/>
                <w:color w:val="FFFFFF"/>
                <w:sz w:val="19"/>
                <w:szCs w:val="19"/>
              </w:rPr>
              <w:t xml:space="preserve">Uso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Tipografía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sz w:val="19"/>
                <w:szCs w:val="19"/>
              </w:rPr>
              <w:t xml:space="preserve">Montserrat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Toda la interfaz</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Color primario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sz w:val="19"/>
                <w:szCs w:val="19"/>
              </w:rPr>
              <w:t xml:space="preserve">#eb691c (naranja)</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Botones, nav activo, highlights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Color primario hover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sz w:val="19"/>
                <w:szCs w:val="19"/>
              </w:rPr>
              <w:t xml:space="preserve">#c45a10 (naranja oscuro)</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Estados hover de botones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Color primario pálido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sz w:val="19"/>
                <w:szCs w:val="19"/>
              </w:rPr>
              <w:t xml:space="preserve">#fdf0e8</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Fondos de hover en tablas, badges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Fondo general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sz w:val="19"/>
                <w:szCs w:val="19"/>
              </w:rPr>
              <w:t xml:space="preserve">#fafaf9</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Body de la app</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Fondo cards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sz w:val="19"/>
                <w:szCs w:val="19"/>
              </w:rPr>
              <w:t xml:space="preserve">#ffffff</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Cards, sidebar, topbar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Borde sutil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sz w:val="19"/>
                <w:szCs w:val="19"/>
              </w:rPr>
              <w:t xml:space="preserve">#e8e6e1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Divisores, borders de cards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Texto principal</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sz w:val="19"/>
                <w:szCs w:val="19"/>
              </w:rPr>
              <w:t xml:space="preserve">#2e2b26</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Headings y texto destacado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Texto secundario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sz w:val="19"/>
                <w:szCs w:val="19"/>
              </w:rPr>
              <w:t xml:space="preserve">#6e6a62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Labels, descripciones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Texto muted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sz w:val="19"/>
                <w:szCs w:val="19"/>
              </w:rPr>
              <w:t xml:space="preserve">#b0aba3</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Placeholders, metadatos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Verde semántico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sz w:val="19"/>
                <w:szCs w:val="19"/>
              </w:rPr>
              <w:t xml:space="preserve">#1a9a5e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Estados positivos, disponible, aprobado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Rojo semántico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sz w:val="19"/>
                <w:szCs w:val="19"/>
              </w:rPr>
              <w:t xml:space="preserve">#d63b3b</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Errores, rechazado, vencido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Amber semántico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sz w:val="19"/>
                <w:szCs w:val="19"/>
              </w:rPr>
              <w:t xml:space="preserve">#c97000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Alertas, pendiente, en proceso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Sidebar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sz w:val="19"/>
                <w:szCs w:val="19"/>
              </w:rPr>
              <w:t xml:space="preserve">220px fija</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Navegación principal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Topbar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sz w:val="19"/>
                <w:szCs w:val="19"/>
              </w:rPr>
              <w:t xml:space="preserve">56px sticky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Título de sección + acciones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19"/>
                <w:szCs w:val="19"/>
              </w:rPr>
              <w:t xml:space="preserve">Border radius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i/>
                <w:iCs/>
                <w:sz w:val="19"/>
                <w:szCs w:val="19"/>
              </w:rPr>
              <w:t xml:space="preserve">10px</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9"/>
                <w:szCs w:val="19"/>
              </w:rPr>
              <w:t xml:space="preserve">Cards y componentes</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Crear un archivo globals.css con todas estas variables CSS desde el día uno. Así si en el futuro cambia algún color de marca, se actualiza en un solo lugar y se propaga a todo el CRM automáticamente.</w:t>
      </w:r>
    </w:p>
    <w:p>
      <w:pPr>
        <w:spacing w:after="120" w:before="120"/>
      </w:pPr>
      <w:r>
        <w:t xml:space="preserve"/>
      </w:r>
    </w:p>
    <w:p>
      <w:pPr>
        <w:pStyle w:val="Heading1"/>
        <w:spacing w:after="200" w:before="400"/>
      </w:pPr>
      <w:r>
        <w:rPr>
          <w:rFonts w:ascii="Arial" w:cs="Arial" w:eastAsia="Arial" w:hAnsi="Arial"/>
          <w:b/>
          <w:bCs/>
          <w:color w:val="1E4A7A"/>
          <w:sz w:val="32"/>
          <w:szCs w:val="32"/>
        </w:rPr>
        <w:t xml:space="preserve">16. Backlog — Funcionalidades futuras</w:t>
      </w:r>
    </w:p>
    <w:p>
      <w:pPr>
        <w:spacing w:after="80" w:before="80"/>
      </w:pPr>
      <w:r>
        <w:rPr>
          <w:rFonts w:ascii="Arial" w:cs="Arial" w:eastAsia="Arial" w:hAnsi="Arial"/>
          <w:sz w:val="20"/>
          <w:szCs w:val="20"/>
        </w:rPr>
        <w:t xml:space="preserve">Funcionalidades identificadas durante el relevamiento que se dejan para fases posteriores del desarrollo.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80" w:before="60"/>
            </w:pPr>
            <w:r>
              <w:rPr>
                <w:rFonts w:ascii="Arial" w:cs="Arial" w:eastAsia="Arial" w:hAnsi="Arial"/>
                <w:b/>
                <w:bCs/>
                <w:color w:val="7A4A00"/>
                <w:sz w:val="22"/>
                <w:szCs w:val="22"/>
              </w:rPr>
              <w:t xml:space="preserve">Backlog priorizado</w:t>
            </w:r>
          </w:p>
          <w:p>
            <w:pPr>
              <w:spacing w:after="40" w:before="40"/>
              <w:ind w:left="200"/>
            </w:pPr>
            <w:r>
              <w:rPr>
                <w:rFonts w:ascii="Arial" w:cs="Arial" w:eastAsia="Arial" w:hAnsi="Arial"/>
                <w:color w:val="333333"/>
                <w:sz w:val="19"/>
                <w:szCs w:val="19"/>
              </w:rPr>
              <w:t xml:space="preserve">→ Lector de PDF de cotizaciones: sube PDF → IA extrae productos → pre-llena formulario de orden. Motor similar al lector de disponibilidades ya implementado.</w:t>
            </w:r>
          </w:p>
          <w:p>
            <w:pPr>
              <w:spacing w:after="40" w:before="40"/>
              <w:ind w:left="200"/>
            </w:pPr>
            <w:r>
              <w:rPr>
                <w:rFonts w:ascii="Arial" w:cs="Arial" w:eastAsia="Arial" w:hAnsi="Arial"/>
                <w:color w:val="333333"/>
                <w:sz w:val="19"/>
                <w:szCs w:val="19"/>
              </w:rPr>
              <w:t xml:space="preserve">→ Exportación Excel periódica automática: cron job semanal/mensual que envía backup por email o guarda en Google Drive.</w:t>
            </w:r>
          </w:p>
          <w:p>
            <w:pPr>
              <w:spacing w:after="40" w:before="40"/>
              <w:ind w:left="200"/>
            </w:pPr>
            <w:r>
              <w:rPr>
                <w:rFonts w:ascii="Arial" w:cs="Arial" w:eastAsia="Arial" w:hAnsi="Arial"/>
                <w:color w:val="333333"/>
                <w:sz w:val="19"/>
                <w:szCs w:val="19"/>
              </w:rPr>
              <w:t xml:space="preserve">→ Notificaciones por email/WhatsApp: hoy las notificaciones son internas al CRM. A futuro enviar alertas por email o WhatsApp para aprobaciones, vencimientos y recordatorios.</w:t>
            </w:r>
          </w:p>
          <w:p>
            <w:pPr>
              <w:spacing w:after="40" w:before="40"/>
              <w:ind w:left="200"/>
            </w:pPr>
            <w:r>
              <w:rPr>
                <w:rFonts w:ascii="Arial" w:cs="Arial" w:eastAsia="Arial" w:hAnsi="Arial"/>
                <w:color w:val="333333"/>
                <w:sz w:val="19"/>
                <w:szCs w:val="19"/>
              </w:rPr>
              <w:t xml:space="preserve">→ App móvil o PWA: el CRM como Progressive Web App para que vendedores puedan registrar reuniones desde el celular en tiempo real.</w:t>
            </w:r>
          </w:p>
          <w:p>
            <w:pPr>
              <w:spacing w:after="40" w:before="40"/>
              <w:ind w:left="200"/>
            </w:pPr>
            <w:r>
              <w:rPr>
                <w:rFonts w:ascii="Arial" w:cs="Arial" w:eastAsia="Arial" w:hAnsi="Arial"/>
                <w:color w:val="333333"/>
                <w:sz w:val="19"/>
                <w:szCs w:val="19"/>
              </w:rPr>
              <w:t xml:space="preserve">→ Integración con Google Calendar: sincronizar las reuniones y fechas de próximo contacto con el calendario del vendedor.</w:t>
            </w:r>
          </w:p>
          <w:p>
            <w:pPr>
              <w:spacing w:after="40" w:before="40"/>
              <w:ind w:left="200"/>
            </w:pPr>
            <w:r>
              <w:rPr>
                <w:rFonts w:ascii="Arial" w:cs="Arial" w:eastAsia="Arial" w:hAnsi="Arial"/>
                <w:color w:val="333333"/>
                <w:sz w:val="19"/>
                <w:szCs w:val="19"/>
              </w:rPr>
              <w:t xml:space="preserve">→ Dashboard público para el cliente: un link de solo lectura donde el cliente puede ver el estado de su campaña y el reporte fotográfico sin necesidad de acceder al CRM.</w:t>
            </w:r>
          </w:p>
          <w:p>
            <w:pPr>
              <w:spacing w:after="40" w:before="40"/>
              <w:ind w:left="200"/>
            </w:pPr>
            <w:r>
              <w:rPr>
                <w:rFonts w:ascii="Arial" w:cs="Arial" w:eastAsia="Arial" w:hAnsi="Arial"/>
                <w:color w:val="333333"/>
                <w:sz w:val="19"/>
                <w:szCs w:val="19"/>
              </w:rPr>
              <w:t xml:space="preserve">→ IA con capacidad de acción: que el chat pueda crear leads, registrar reuniones o generar cotizaciones desde la conversación.</w:t>
            </w:r>
          </w:p>
        </w:tc>
      </w:tr>
    </w:tbl>
    <w:p>
      <w:pPr>
        <w:spacing w:after="120" w:before="120"/>
      </w:pPr>
      <w:r>
        <w:t xml:space="preserve"/>
      </w:r>
    </w:p>
    <w:p>
      <w:pPr>
        <w:pStyle w:val="Heading1"/>
        <w:spacing w:after="200" w:before="400"/>
      </w:pPr>
      <w:r>
        <w:rPr>
          <w:rFonts w:ascii="Arial" w:cs="Arial" w:eastAsia="Arial" w:hAnsi="Arial"/>
          <w:b/>
          <w:bCs/>
          <w:color w:val="1E4A7A"/>
          <w:sz w:val="32"/>
          <w:szCs w:val="32"/>
        </w:rPr>
        <w:t xml:space="preserve">17. Próximos pasos sugeridos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80" w:before="60"/>
            </w:pPr>
            <w:r>
              <w:rPr>
                <w:rFonts w:ascii="Arial" w:cs="Arial" w:eastAsia="Arial" w:hAnsi="Arial"/>
                <w:b/>
                <w:bCs/>
                <w:color w:val="1E4A7A"/>
                <w:sz w:val="22"/>
                <w:szCs w:val="22"/>
              </w:rPr>
              <w:t xml:space="preserve">Orden de desarrollo recomendado</w:t>
            </w:r>
          </w:p>
          <w:p>
            <w:pPr>
              <w:spacing w:after="40" w:before="40"/>
              <w:ind w:left="200"/>
            </w:pPr>
            <w:r>
              <w:rPr>
                <w:rFonts w:ascii="Arial" w:cs="Arial" w:eastAsia="Arial" w:hAnsi="Arial"/>
                <w:color w:val="333333"/>
                <w:sz w:val="19"/>
                <w:szCs w:val="19"/>
              </w:rPr>
              <w:t xml:space="preserve">→ 1. Setup: repo Next.js, Supabase conectado, NextAuth con roles, variables CSS de identidad visual</w:t>
            </w:r>
          </w:p>
          <w:p>
            <w:pPr>
              <w:spacing w:after="40" w:before="40"/>
              <w:ind w:left="200"/>
            </w:pPr>
            <w:r>
              <w:rPr>
                <w:rFonts w:ascii="Arial" w:cs="Arial" w:eastAsia="Arial" w:hAnsi="Arial"/>
                <w:color w:val="333333"/>
                <w:sz w:val="19"/>
                <w:szCs w:val="19"/>
              </w:rPr>
              <w:t xml:space="preserve">→ 2. Base de datos: SQL completo de todas las tablas nuevas</w:t>
            </w:r>
          </w:p>
          <w:p>
            <w:pPr>
              <w:spacing w:after="40" w:before="40"/>
              <w:ind w:left="200"/>
            </w:pPr>
            <w:r>
              <w:rPr>
                <w:rFonts w:ascii="Arial" w:cs="Arial" w:eastAsia="Arial" w:hAnsi="Arial"/>
                <w:color w:val="333333"/>
                <w:sz w:val="19"/>
                <w:szCs w:val="19"/>
              </w:rPr>
              <w:t xml:space="preserve">→ 3. Panel de configuración: primero que todo — los demás módulos leen de ahí</w:t>
            </w:r>
          </w:p>
          <w:p>
            <w:pPr>
              <w:spacing w:after="40" w:before="40"/>
              <w:ind w:left="200"/>
            </w:pPr>
            <w:r>
              <w:rPr>
                <w:rFonts w:ascii="Arial" w:cs="Arial" w:eastAsia="Arial" w:hAnsi="Arial"/>
                <w:color w:val="333333"/>
                <w:sz w:val="19"/>
                <w:szCs w:val="19"/>
              </w:rPr>
              <w:t xml:space="preserve">→ 4. Clientes y agencias: alta y gestión</w:t>
            </w:r>
          </w:p>
          <w:p>
            <w:pPr>
              <w:spacing w:after="40" w:before="40"/>
              <w:ind w:left="200"/>
            </w:pPr>
            <w:r>
              <w:rPr>
                <w:rFonts w:ascii="Arial" w:cs="Arial" w:eastAsia="Arial" w:hAnsi="Arial"/>
                <w:color w:val="333333"/>
                <w:sz w:val="19"/>
                <w:szCs w:val="19"/>
              </w:rPr>
              <w:t xml:space="preserve">→ 5. Disponibilidad: migrar StockAds a Supabase, integrar en el CRM con permisos por rol</w:t>
            </w:r>
          </w:p>
          <w:p>
            <w:pPr>
              <w:spacing w:after="40" w:before="40"/>
              <w:ind w:left="200"/>
            </w:pPr>
            <w:r>
              <w:rPr>
                <w:rFonts w:ascii="Arial" w:cs="Arial" w:eastAsia="Arial" w:hAnsi="Arial"/>
                <w:color w:val="333333"/>
                <w:sz w:val="19"/>
                <w:szCs w:val="19"/>
              </w:rPr>
              <w:t xml:space="preserve">→ 6. Orden de venta: formulario completo + flujo vendedor → gerente</w:t>
            </w:r>
          </w:p>
          <w:p>
            <w:pPr>
              <w:spacing w:after="40" w:before="40"/>
              <w:ind w:left="200"/>
            </w:pPr>
            <w:r>
              <w:rPr>
                <w:rFonts w:ascii="Arial" w:cs="Arial" w:eastAsia="Arial" w:hAnsi="Arial"/>
                <w:color w:val="333333"/>
                <w:sz w:val="19"/>
                <w:szCs w:val="19"/>
              </w:rPr>
              <w:t xml:space="preserve">→ 7. Leads y reuniones: módulo de seguimiento de clientes</w:t>
            </w:r>
          </w:p>
          <w:p>
            <w:pPr>
              <w:spacing w:after="40" w:before="40"/>
              <w:ind w:left="200"/>
            </w:pPr>
            <w:r>
              <w:rPr>
                <w:rFonts w:ascii="Arial" w:cs="Arial" w:eastAsia="Arial" w:hAnsi="Arial"/>
                <w:color w:val="333333"/>
                <w:sz w:val="19"/>
                <w:szCs w:val="19"/>
              </w:rPr>
              <w:t xml:space="preserve">→ 8. OIC: dashboard + producción + grabado + evidencias</w:t>
            </w:r>
          </w:p>
          <w:p>
            <w:pPr>
              <w:spacing w:after="40" w:before="40"/>
              <w:ind w:left="200"/>
            </w:pPr>
            <w:r>
              <w:rPr>
                <w:rFonts w:ascii="Arial" w:cs="Arial" w:eastAsia="Arial" w:hAnsi="Arial"/>
                <w:color w:val="333333"/>
                <w:sz w:val="19"/>
                <w:szCs w:val="19"/>
              </w:rPr>
              <w:t xml:space="preserve">→ 9. Buses: importar Excel + asignación automática</w:t>
            </w:r>
          </w:p>
          <w:p>
            <w:pPr>
              <w:spacing w:after="40" w:before="40"/>
              <w:ind w:left="200"/>
            </w:pPr>
            <w:r>
              <w:rPr>
                <w:rFonts w:ascii="Arial" w:cs="Arial" w:eastAsia="Arial" w:hAnsi="Arial"/>
                <w:color w:val="333333"/>
                <w:sz w:val="19"/>
                <w:szCs w:val="19"/>
              </w:rPr>
              <w:t xml:space="preserve">→ 10. Arte: planilla digital + muestras de color</w:t>
            </w:r>
          </w:p>
          <w:p>
            <w:pPr>
              <w:spacing w:after="40" w:before="40"/>
              <w:ind w:left="200"/>
            </w:pPr>
            <w:r>
              <w:rPr>
                <w:rFonts w:ascii="Arial" w:cs="Arial" w:eastAsia="Arial" w:hAnsi="Arial"/>
                <w:color w:val="333333"/>
                <w:sz w:val="19"/>
                <w:szCs w:val="19"/>
              </w:rPr>
              <w:t xml:space="preserve">→ 11. Administración: facturación + pagos + comisiones vendedores y agencias + deudores</w:t>
            </w:r>
          </w:p>
          <w:p>
            <w:pPr>
              <w:spacing w:after="40" w:before="40"/>
              <w:ind w:left="200"/>
            </w:pPr>
            <w:r>
              <w:rPr>
                <w:rFonts w:ascii="Arial" w:cs="Arial" w:eastAsia="Arial" w:hAnsi="Arial"/>
                <w:color w:val="333333"/>
                <w:sz w:val="19"/>
                <w:szCs w:val="19"/>
              </w:rPr>
              <w:t xml:space="preserve">→ 12. Canon y gastos de tarjeta</w:t>
            </w:r>
          </w:p>
          <w:p>
            <w:pPr>
              <w:spacing w:after="40" w:before="40"/>
              <w:ind w:left="200"/>
            </w:pPr>
            <w:r>
              <w:rPr>
                <w:rFonts w:ascii="Arial" w:cs="Arial" w:eastAsia="Arial" w:hAnsi="Arial"/>
                <w:color w:val="333333"/>
                <w:sz w:val="19"/>
                <w:szCs w:val="19"/>
              </w:rPr>
              <w:t xml:space="preserve">→ 13. Dashboards: vendedor, gerente y CEO con gráficas</w:t>
            </w:r>
          </w:p>
          <w:p>
            <w:pPr>
              <w:spacing w:after="40" w:before="40"/>
              <w:ind w:left="200"/>
            </w:pPr>
            <w:r>
              <w:rPr>
                <w:rFonts w:ascii="Arial" w:cs="Arial" w:eastAsia="Arial" w:hAnsi="Arial"/>
                <w:color w:val="333333"/>
                <w:sz w:val="19"/>
                <w:szCs w:val="19"/>
              </w:rPr>
              <w:t xml:space="preserve">→ 14. Objetivos y potenciales por cuatrimestre</w:t>
            </w:r>
          </w:p>
          <w:p>
            <w:pPr>
              <w:spacing w:after="40" w:before="40"/>
              <w:ind w:left="200"/>
            </w:pPr>
            <w:r>
              <w:rPr>
                <w:rFonts w:ascii="Arial" w:cs="Arial" w:eastAsia="Arial" w:hAnsi="Arial"/>
                <w:color w:val="333333"/>
                <w:sz w:val="19"/>
                <w:szCs w:val="19"/>
              </w:rPr>
              <w:t xml:space="preserve">→ 15. Reportes con exportación a Excel en todos los módulos</w:t>
            </w:r>
          </w:p>
          <w:p>
            <w:pPr>
              <w:spacing w:after="40" w:before="40"/>
              <w:ind w:left="200"/>
            </w:pPr>
            <w:r>
              <w:rPr>
                <w:rFonts w:ascii="Arial" w:cs="Arial" w:eastAsia="Arial" w:hAnsi="Arial"/>
                <w:color w:val="333333"/>
                <w:sz w:val="19"/>
                <w:szCs w:val="19"/>
              </w:rPr>
              <w:t xml:space="preserve">→ 16. IA de Movimagen: chat flotante global</w:t>
            </w:r>
          </w:p>
          <w:p>
            <w:pPr>
              <w:spacing w:after="40" w:before="40"/>
              <w:ind w:left="200"/>
            </w:pPr>
            <w:r>
              <w:rPr>
                <w:rFonts w:ascii="Arial" w:cs="Arial" w:eastAsia="Arial" w:hAnsi="Arial"/>
                <w:color w:val="333333"/>
                <w:sz w:val="19"/>
                <w:szCs w:val="19"/>
              </w:rPr>
              <w:t xml:space="preserve">→ 17. Videoreportes con IA</w:t>
            </w:r>
          </w:p>
          <w:p>
            <w:pPr>
              <w:spacing w:after="40" w:before="40"/>
              <w:ind w:left="200"/>
            </w:pPr>
            <w:r>
              <w:rPr>
                <w:rFonts w:ascii="Arial" w:cs="Arial" w:eastAsia="Arial" w:hAnsi="Arial"/>
                <w:color w:val="333333"/>
                <w:sz w:val="19"/>
                <w:szCs w:val="19"/>
              </w:rPr>
              <w:t xml:space="preserve">→ 18. Backlog: lector PDF cotizaciones, exportación periódica automática</w:t>
            </w:r>
          </w:p>
        </w:tc>
      </w:tr>
    </w:tbl>
    <w:p>
      <w:pPr>
        <w:spacing w:after="120" w:before="120"/>
      </w:pPr>
      <w:r>
        <w:t xml:space="preserve"/>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Arrancar con el módulo de orden de venta completo (pasos 1-3) antes de construir los demás. Es el núcleo del sistema y todos los otros módulos dependen de él.</w:t>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Usar Supabase Realtime para que el dashboard de OIC y las notificaciones de cambio de estado se actualicen sin necesidad de recargar la página.</w:t>
      </w:r>
    </w:p>
    <w:p>
      <w:pPr>
        <w:spacing w:after="60" w:before="60"/>
        <w:ind w:left="360" w:hanging="200"/>
      </w:pPr>
      <w:r>
        <w:rPr>
          <w:rFonts w:ascii="Arial" w:cs="Arial" w:eastAsia="Arial" w:hAnsi="Arial"/>
          <w:b/>
          <w:bCs/>
          <w:color w:val="1A6B3C"/>
          <w:sz w:val="20"/>
          <w:szCs w:val="20"/>
        </w:rPr>
        <w:t xml:space="preserve">💡 Sugerencia: </w:t>
      </w:r>
      <w:r>
        <w:rPr>
          <w:rFonts w:ascii="Arial" w:cs="Arial" w:eastAsia="Arial" w:hAnsi="Arial"/>
          <w:i/>
          <w:iCs/>
          <w:color w:val="2D6A4F"/>
          <w:sz w:val="20"/>
          <w:szCs w:val="20"/>
        </w:rPr>
        <w:t xml:space="preserve">Definir con el equipo los datos del Excel de buses antes de arrancar el módulo OIC, para poder diseñar la tabla correctamente desde el inicio.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4A7A"/>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E4A7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2026-04-15T06:27:48.066Z</dcterms:created>
  <dcterms:modified xsi:type="dcterms:W3CDTF">2026-04-15T06:27:48.069Z</dcterms:modified>
</cp:coreProperties>
</file>

<file path=docProps/custom.xml><?xml version="1.0" encoding="utf-8"?>
<Properties xmlns="http://schemas.openxmlformats.org/officeDocument/2006/custom-properties" xmlns:vt="http://schemas.openxmlformats.org/officeDocument/2006/docPropsVTypes"/>
</file>