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E704" w14:textId="67A008A8" w:rsidR="00250B86" w:rsidRDefault="00250B86">
      <w:r>
        <w:t>For my visual argument, I wanted to bring awareness to the injustices committed against indigenous peoples in residential schools in Canada and the United States. Over 3,200 bodies have been recovered in unmarked graves at residential schools across North America, speaking to the widespread mistreatment and abuse of indigenous children. As of right now, due to midterms and illness, I haven’t been able to dedicate the time to contribute much to my visual argument; however, with this preview I wanted to emphasis the use of numbers to create the sense of loss. The shoes, a common gesture of mourning for indigenous communities and allies, are meant to cause the viewer to reflect and mourn these children in the light of the recently uncovered tragedies at these schools. As I’m still getting familiar with the tools on gimp, my preview is incredibly simplistic.</w:t>
      </w:r>
      <w:r w:rsidR="002D7C7E">
        <w:t xml:space="preserve"> Once I have a better grasp of the tools and design features, I would love to expand upon some of the ideas portrayed in this visual argument, perhaps in a more aesthetic or symbolic way. </w:t>
      </w:r>
      <w:r>
        <w:t xml:space="preserve">I also realized (too late) that the photo I chose was much too small for the poster size I had in mind. </w:t>
      </w:r>
      <w:r w:rsidR="002D7C7E">
        <w:t xml:space="preserve">Thus, I will either have to find a new picture or recreate the impression using different visuals. Overall, however, I think this preview demonstrates the core idea behind what I want my finished visual argument to convey to the viewer – the sense of loss and grief for these missing children and the injustices continually committed against indigenous people. </w:t>
      </w:r>
    </w:p>
    <w:sectPr w:rsidR="00250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86"/>
    <w:rsid w:val="00250B86"/>
    <w:rsid w:val="002D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2242"/>
  <w15:chartTrackingRefBased/>
  <w15:docId w15:val="{EF12C17B-0CC0-4C82-B5DE-39E0DC6D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2021-10-14T00:01:00Z</dcterms:created>
  <dcterms:modified xsi:type="dcterms:W3CDTF">2021-10-14T00:25:00Z</dcterms:modified>
</cp:coreProperties>
</file>