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Subtitle"/>
        <w:jc w:val="center"/>
      </w:pPr>
      <w:r>
        <w:t>BPP2001</w:t>
      </w:r>
    </w:p>
    <w:p>
      <w:pPr>
        <w:pStyle w:val="Title"/>
        <w:jc w:val="center"/>
      </w:pPr>
      <w:r>
        <w:t>NESNE YÖNELİMLİ PROGRAMLAMA</w:t>
      </w:r>
    </w:p>
    <w:p>
      <w:pPr>
        <w:pStyle w:val="Subtitle"/>
        <w:jc w:val="center"/>
      </w:pPr>
      <w:r>
        <w:t>HangarDesk Eğitim Projesi</w:t>
      </w:r>
    </w:p>
    <w:p>
      <w:pPr>
        <w:pStyle w:val="Heading1"/>
        <w:jc w:val="center"/>
      </w:pPr>
      <w:r>
        <w:t>2. Hafta</w:t>
      </w:r>
    </w:p>
    <w:p>
      <w:pPr>
        <w:jc w:val="center"/>
      </w:pPr>
      <w:r>
        <w:rPr>
          <w:b/>
          <w:sz w:val="30"/>
        </w:rPr>
        <w:t>İlk C# Programı, .NET Çalışma Modeli ve Veri Türleri</w:t>
      </w:r>
    </w:p>
    <w:p/>
    <w:p>
      <w:pPr>
        <w:jc w:val="center"/>
      </w:pPr>
      <w:r>
        <w:rPr>
          <w:color w:val="666666"/>
        </w:rPr>
        <w:t>Paylaşılabilir ders notu • .NET 8 • C#</w:t>
      </w:r>
    </w:p>
    <w:p>
      <w:r>
        <w:br w:type="page"/>
      </w:r>
    </w:p>
    <w:p>
      <w:pPr>
        <w:pStyle w:val="Heading1"/>
      </w:pPr>
      <w:r>
        <w:t>2. Hafta — İlk C# Programı, .NET Çalışma Modeli ve Veri Türleri</w:t>
      </w:r>
    </w:p>
    <w:p>
      <w:r>
        <w:t>Birinci haftada, ekipman zimmet sürecinin temel adımları doğal dil kullanılarak tanımlanmıştır. İkinci haftada bu tanımlar C# programlama diline aktarılacak; .NET çalışma ortamının temel bileşenleri incelenecek ve HangarDesk uygulamasının ilk konsol çıktısı oluşturulacaktır.</w:t>
      </w:r>
    </w:p>
    <w:p>
      <w:r>
        <w:t>Bu hafta uygulama kodu yazılacaktır. Bununla birlikte koşul ifadeleri, diziler, sınıflar ve zimmet işlemleri henüz müfredat kapsamında değildir. Program.cs dosyası yalnızca uygulamanın başlangıç kodunu ve temel veri türlerine ilişkin örnekleri içerecektir. İlerleyen haftalarda geliştirilecek sorumluluklar uygun dosya ve klasörlere ayrılacaktır.</w:t>
      </w:r>
    </w:p>
    <w:p>
      <w:pPr>
        <w:pStyle w:val="Heading2"/>
      </w:pPr>
      <w:r>
        <w:t>Haftanın Öğrenme Kazanımları</w:t>
      </w:r>
    </w:p>
    <w:p>
      <w:pPr>
        <w:pStyle w:val="ListNumber"/>
      </w:pPr>
      <w:r>
        <w:t>C# kaynak kodunun ara dile (Intermediate Language — IL), ardından ortak dil çalışma ortamı (Common Language Runtime — CLR) ve tam zamanında derleyici (Just-In-Time — JIT) aracılığıyla makine koduna dönüştürülme sürecini açıklayabilmek</w:t>
      </w:r>
    </w:p>
    <w:p>
      <w:pPr>
        <w:pStyle w:val="ListNumber"/>
      </w:pPr>
      <w:r>
        <w:t>Ortak tür sistemi (Common Type System — CTS), derleme birimi (assembly) ve ad alanı (namespace) kavramlarının .NET çalışma modelindeki görevlerini açıklayabilmek</w:t>
      </w:r>
    </w:p>
    <w:p>
      <w:pPr>
        <w:pStyle w:val="ListNumber"/>
      </w:pPr>
      <w:r>
        <w:t>dotnet build ve dotnet run komutlarını kullanarak projeyi derleyebilmek ve çalıştırabilmek</w:t>
      </w:r>
    </w:p>
    <w:p>
      <w:pPr>
        <w:pStyle w:val="ListNumber"/>
      </w:pPr>
      <w:r>
        <w:t>Değişken, temel veri türü, değer türü, referans türü ve object kavramlarını ayırt edebilmek</w:t>
      </w:r>
    </w:p>
    <w:p>
      <w:pPr>
        <w:pStyle w:val="ListNumber"/>
      </w:pPr>
      <w:r>
        <w:t>HangarDesk uygulamasının ad, konum ve temel sayısal bilgilerini konsolda görüntüleyebilmek</w:t>
      </w:r>
    </w:p>
    <w:p>
      <w:pPr>
        <w:pStyle w:val="Heading2"/>
      </w:pPr>
      <w:r>
        <w:t>Haftalık Ders Planı</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vAlign w:val="center"/>
            <w:shd w:fill="1F4E78"/>
          </w:tcPr>
          <w:p>
            <w:pPr>
              <w:spacing w:after="40"/>
            </w:pPr>
            <w:r>
              <w:rPr>
                <w:rFonts w:ascii="Aptos" w:hAnsi="Aptos"/>
                <w:b/>
                <w:color w:val="FFFFFF"/>
                <w:sz w:val="18"/>
              </w:rPr>
              <w:t>Sıra</w:t>
            </w:r>
          </w:p>
        </w:tc>
        <w:tc>
          <w:tcPr>
            <w:tcW w:type="dxa" w:w="3137"/>
            <w:vAlign w:val="center"/>
            <w:shd w:fill="1F4E78"/>
          </w:tcPr>
          <w:p>
            <w:pPr>
              <w:spacing w:after="40"/>
            </w:pPr>
            <w:r>
              <w:rPr>
                <w:rFonts w:ascii="Aptos" w:hAnsi="Aptos"/>
                <w:b/>
                <w:color w:val="FFFFFF"/>
                <w:sz w:val="18"/>
              </w:rPr>
              <w:t>Dosya</w:t>
            </w:r>
          </w:p>
        </w:tc>
        <w:tc>
          <w:tcPr>
            <w:tcW w:type="dxa" w:w="3137"/>
            <w:vAlign w:val="center"/>
            <w:shd w:fill="1F4E78"/>
          </w:tcPr>
          <w:p>
            <w:pPr>
              <w:spacing w:after="40"/>
            </w:pPr>
            <w:r>
              <w:rPr>
                <w:rFonts w:ascii="Aptos" w:hAnsi="Aptos"/>
                <w:b/>
                <w:color w:val="FFFFFF"/>
                <w:sz w:val="18"/>
              </w:rPr>
              <w:t>Konu</w:t>
            </w:r>
          </w:p>
        </w:tc>
      </w:tr>
      <w:tr>
        <w:tc>
          <w:tcPr>
            <w:tcW w:type="dxa" w:w="3137"/>
            <w:vAlign w:val="center"/>
          </w:tcPr>
          <w:p>
            <w:pPr>
              <w:spacing w:after="40"/>
            </w:pPr>
            <w:r>
              <w:rPr>
                <w:rFonts w:ascii="Aptos" w:hAnsi="Aptos"/>
                <w:sz w:val="18"/>
              </w:rPr>
              <w:t>Ders 1</w:t>
            </w:r>
          </w:p>
        </w:tc>
        <w:tc>
          <w:tcPr>
            <w:tcW w:type="dxa" w:w="3137"/>
            <w:vAlign w:val="center"/>
          </w:tcPr>
          <w:p>
            <w:pPr>
              <w:spacing w:after="40"/>
            </w:pPr>
            <w:r>
              <w:rPr>
                <w:rFonts w:ascii="Aptos" w:hAnsi="Aptos"/>
                <w:sz w:val="18"/>
              </w:rPr>
              <w:t>01 — CLR, CTS, JIT, IL, assembly</w:t>
            </w:r>
          </w:p>
        </w:tc>
        <w:tc>
          <w:tcPr>
            <w:tcW w:type="dxa" w:w="3137"/>
            <w:vAlign w:val="center"/>
          </w:tcPr>
          <w:p>
            <w:pPr>
              <w:spacing w:after="40"/>
            </w:pPr>
            <w:r>
              <w:rPr>
                <w:rFonts w:ascii="Aptos" w:hAnsi="Aptos"/>
                <w:sz w:val="18"/>
              </w:rPr>
              <w:t>Program nasıl çalışır?</w:t>
            </w:r>
          </w:p>
        </w:tc>
      </w:tr>
      <w:tr>
        <w:tc>
          <w:tcPr>
            <w:tcW w:type="dxa" w:w="3137"/>
            <w:vAlign w:val="center"/>
          </w:tcPr>
          <w:p>
            <w:pPr>
              <w:spacing w:after="40"/>
            </w:pPr>
            <w:r>
              <w:rPr>
                <w:rFonts w:ascii="Aptos" w:hAnsi="Aptos"/>
                <w:sz w:val="18"/>
              </w:rPr>
              <w:t>Ders 2</w:t>
            </w:r>
          </w:p>
        </w:tc>
        <w:tc>
          <w:tcPr>
            <w:tcW w:type="dxa" w:w="3137"/>
            <w:vAlign w:val="center"/>
          </w:tcPr>
          <w:p>
            <w:pPr>
              <w:spacing w:after="40"/>
            </w:pPr>
            <w:r>
              <w:rPr>
                <w:rFonts w:ascii="Aptos" w:hAnsi="Aptos"/>
                <w:sz w:val="18"/>
              </w:rPr>
              <w:t>02 — İlk program</w:t>
            </w:r>
          </w:p>
        </w:tc>
        <w:tc>
          <w:tcPr>
            <w:tcW w:type="dxa" w:w="3137"/>
            <w:vAlign w:val="center"/>
          </w:tcPr>
          <w:p>
            <w:pPr>
              <w:spacing w:after="40"/>
            </w:pPr>
            <w:r>
              <w:rPr>
                <w:rFonts w:ascii="Aptos" w:hAnsi="Aptos"/>
                <w:color w:val="7F1D1D"/>
                <w:sz w:val="18"/>
              </w:rPr>
              <w:t>using</w:t>
            </w:r>
            <w:r>
              <w:rPr>
                <w:rFonts w:ascii="Aptos" w:hAnsi="Aptos"/>
                <w:sz w:val="18"/>
              </w:rPr>
              <w:t xml:space="preserve">, namespace, </w:t>
            </w:r>
            <w:r>
              <w:rPr>
                <w:rFonts w:ascii="Aptos" w:hAnsi="Aptos"/>
                <w:color w:val="7F1D1D"/>
                <w:sz w:val="18"/>
              </w:rPr>
              <w:t>Main</w:t>
            </w:r>
            <w:r>
              <w:rPr>
                <w:rFonts w:ascii="Aptos" w:hAnsi="Aptos"/>
                <w:sz w:val="18"/>
              </w:rPr>
              <w:t>, komut satırı</w:t>
            </w:r>
          </w:p>
        </w:tc>
      </w:tr>
      <w:tr>
        <w:tc>
          <w:tcPr>
            <w:tcW w:type="dxa" w:w="3137"/>
            <w:vAlign w:val="center"/>
          </w:tcPr>
          <w:p>
            <w:pPr>
              <w:spacing w:after="40"/>
            </w:pPr>
            <w:r>
              <w:rPr>
                <w:rFonts w:ascii="Aptos" w:hAnsi="Aptos"/>
                <w:sz w:val="18"/>
              </w:rPr>
              <w:t>Ders 3</w:t>
            </w:r>
          </w:p>
        </w:tc>
        <w:tc>
          <w:tcPr>
            <w:tcW w:type="dxa" w:w="3137"/>
            <w:vAlign w:val="center"/>
          </w:tcPr>
          <w:p>
            <w:pPr>
              <w:spacing w:after="40"/>
            </w:pPr>
            <w:r>
              <w:rPr>
                <w:rFonts w:ascii="Aptos" w:hAnsi="Aptos"/>
                <w:sz w:val="18"/>
              </w:rPr>
              <w:t>03 — Türler ve değişkenler</w:t>
            </w:r>
          </w:p>
        </w:tc>
        <w:tc>
          <w:tcPr>
            <w:tcW w:type="dxa" w:w="3137"/>
            <w:vAlign w:val="center"/>
          </w:tcPr>
          <w:p>
            <w:pPr>
              <w:spacing w:after="40"/>
            </w:pPr>
            <w:r>
              <w:rPr>
                <w:rFonts w:ascii="Aptos" w:hAnsi="Aptos"/>
                <w:color w:val="7F1D1D"/>
                <w:sz w:val="18"/>
              </w:rPr>
              <w:t>int</w:t>
            </w:r>
            <w:r>
              <w:rPr>
                <w:rFonts w:ascii="Aptos" w:hAnsi="Aptos"/>
                <w:sz w:val="18"/>
              </w:rPr>
              <w:t xml:space="preserve">, </w:t>
            </w:r>
            <w:r>
              <w:rPr>
                <w:rFonts w:ascii="Aptos" w:hAnsi="Aptos"/>
                <w:color w:val="7F1D1D"/>
                <w:sz w:val="18"/>
              </w:rPr>
              <w:t>string</w:t>
            </w:r>
            <w:r>
              <w:rPr>
                <w:rFonts w:ascii="Aptos" w:hAnsi="Aptos"/>
                <w:sz w:val="18"/>
              </w:rPr>
              <w:t xml:space="preserve">, değer/referans, </w:t>
            </w:r>
            <w:r>
              <w:rPr>
                <w:rFonts w:ascii="Aptos" w:hAnsi="Aptos"/>
                <w:color w:val="7F1D1D"/>
                <w:sz w:val="18"/>
              </w:rPr>
              <w:t>object</w:t>
            </w:r>
            <w:r>
              <w:rPr>
                <w:rFonts w:ascii="Aptos" w:hAnsi="Aptos"/>
                <w:sz w:val="18"/>
              </w:rPr>
              <w:t>, HangarDesk</w:t>
            </w:r>
          </w:p>
        </w:tc>
      </w:tr>
      <w:tr>
        <w:tc>
          <w:tcPr>
            <w:tcW w:type="dxa" w:w="3137"/>
            <w:vAlign w:val="center"/>
          </w:tcPr>
          <w:p>
            <w:pPr>
              <w:spacing w:after="40"/>
            </w:pPr>
            <w:r>
              <w:rPr>
                <w:rFonts w:ascii="Aptos" w:hAnsi="Aptos"/>
                <w:sz w:val="18"/>
              </w:rPr>
              <w:t>Alıştırmalar</w:t>
            </w:r>
          </w:p>
        </w:tc>
        <w:tc>
          <w:tcPr>
            <w:tcW w:type="dxa" w:w="3137"/>
            <w:vAlign w:val="center"/>
          </w:tcPr>
          <w:p>
            <w:pPr>
              <w:spacing w:after="40"/>
            </w:pPr>
            <w:r>
              <w:rPr>
                <w:rFonts w:ascii="Aptos" w:hAnsi="Aptos"/>
                <w:sz w:val="18"/>
              </w:rPr>
              <w:t>04 — Sorular ve uygulamalar</w:t>
            </w:r>
          </w:p>
        </w:tc>
        <w:tc>
          <w:tcPr>
            <w:tcW w:type="dxa" w:w="3137"/>
            <w:vAlign w:val="center"/>
          </w:tcPr>
          <w:p>
            <w:pPr>
              <w:spacing w:after="40"/>
            </w:pPr>
          </w:p>
        </w:tc>
      </w:tr>
    </w:tbl>
    <w:p/>
    <w:p>
      <w:pPr>
        <w:pStyle w:val="Heading2"/>
      </w:pPr>
      <w:r>
        <w:t>Projenin Bu Haftaki Gelişimi</w:t>
      </w:r>
    </w:p>
    <w:p>
      <w:r>
        <w:t>Bu haftanın sonunda HangarDesk başlığı, konum bilgisi, ekipman sayısı (int), örnek batarya gerilimi (double), sistemin hazır olma durumu (bool) ve açıklama bilgisi (object) konsolda görüntülenecektir. Zimmet işlemi bir karar mekanizması gerektirdiğinden, koşul ifadelerinin ele alınacağı dördüncü haftaya kadar uygulamaya eklenmeyecektir.</w:t>
      </w:r>
    </w:p>
    <w:p>
      <w:pPr>
        <w:pStyle w:val="Heading2"/>
      </w:pPr>
      <w:r>
        <w:t>Proje Şablonunda Bulunan ve Henüz İncelenmeyen Yapılar</w:t>
      </w:r>
    </w:p>
    <w:p>
      <w:r>
        <w:t>class, internal ve static anahtar sözcükleri Visual Studio proje şablonu tarafından oluşturulmuştur. Sınıf kavramı altıncı, static üyeler ise yedinci haftada ayrıntılı olarak incelenecektir. Bu nedenle söz konusu yapılar bu hafta değiştirilmemeli ve projeye yeni bir sınıf eklenmemelidir. Uygulama çalışması, using bildirimi ile Main metodunun içeriğiyle sınırlandırılmalıdır.</w:t>
      </w:r>
    </w:p>
    <w:p>
      <w:pPr>
        <w:keepLines/>
        <w:ind w:left="397" w:right="397"/>
        <w:shd w:fill="D9EAF7"/>
      </w:pPr>
      <w:r>
        <w:t>Öğretmen notu: Canlı kodlama sırasında öncelikle “Hello, World!” satırı HangarDesk karşılama metniyle değiştirilmelidir. Koşul ifadeleri ve ek kaynak dosyalar henüz işlenmediği için örnek, haftanın konu sınırları içinde tutulmalıdır.</w:t>
      </w:r>
    </w:p>
    <w:p>
      <w:r>
        <w:br w:type="page"/>
      </w:r>
    </w:p>
    <w:p>
      <w:pPr>
        <w:pStyle w:val="Heading1"/>
      </w:pPr>
      <w:r>
        <w:t>Ders 1 — .NET Çalışma Modeli: CLR, CTS, JIT, IL ve Derleme Birimi</w:t>
      </w:r>
    </w:p>
    <w:p>
      <w:r>
        <w:t>Öngörülen süre: 50 dakika</w:t>
      </w:r>
    </w:p>
    <w:p>
      <w:r>
        <w:t>Uygulama yaklaşımı: Çalışma modeli, tahta veya sunum üzerinde bir süreç şemasıyla açıklanacaktır. Kavramsal yapı anlaşılmadan Program.cs dosyasında değişiklik yapılması gerekli değildir.</w:t>
      </w:r>
    </w:p>
    <w:p>
      <w:pPr>
        <w:pStyle w:val="Heading2"/>
      </w:pPr>
      <w:r>
        <w:t>Bölümün Amacı</w:t>
      </w:r>
    </w:p>
    <w:p>
      <w:r>
        <w:t>Birinci haftada kaynak kodun derlenerek çalıştırılabilir bir programa dönüştüğü temel düzeyde açıklanmıştır. HangarDesk uygulaması F5 komutuyla çalıştırıldığında birden fazla .NET bileşeni görev almaktadır. Bu bileşenlerin incelenmesi aşağıdaki kazanımları sağlar:</w:t>
      </w:r>
    </w:p>
    <w:p>
      <w:pPr>
        <w:pStyle w:val="ListBullet"/>
      </w:pPr>
      <w:r>
        <w:t>C# kaynak kodunun işlemci tarafından doğrudan yürütüldüğü yönündeki kavram yanılgısını giderir.</w:t>
      </w:r>
    </w:p>
    <w:p>
      <w:pPr>
        <w:pStyle w:val="ListBullet"/>
      </w:pPr>
      <w:r>
        <w:t>Hata iletilerinde yer alan assembly ve type gibi teknik terimlerin doğru yorumlanmasını sağlar.</w:t>
      </w:r>
    </w:p>
    <w:p>
      <w:pPr>
        <w:pStyle w:val="ListBullet"/>
      </w:pPr>
      <w:r>
        <w:t>Üçüncü haftada ele alınacak tür dönüşümleri ile object türünün anlaşılması için gerekli kavramsal temeli oluşturur.</w:t>
      </w:r>
    </w:p>
    <w:p>
      <w:pPr>
        <w:pStyle w:val="Heading2"/>
      </w:pPr>
      <w:r>
        <w:t>1. C# Kaynak Kodundan Çalışan Programa Geçiş Süreci</w:t>
      </w:r>
    </w:p>
    <w:p>
      <w:pPr>
        <w:pStyle w:val="CodeBlock"/>
        <w:keepLines/>
        <w:shd w:fill="F2F2F2"/>
      </w:pPr>
      <w:r>
        <w:t>1) Geliştirici C# kaynak kodunu oluşturur.          (Program.cs)</w:t>
        <w:br/>
        <w:t>2) C# derleyicisi kaynak koddan IL üretir.              (İşlemciden bağımsız ara dil)</w:t>
        <w:br/>
        <w:t>3) Derleme sonucunda bir derleme birimi oluşur.          (.dll / .exe)</w:t>
        <w:br/>
        <w:t>4) CLR, derleme birimini yükler ve çalışma sürecini yönetir.</w:t>
        <w:br/>
        <w:t>5) JIT, gerekli IL komutlarını ilgili işlemcinin makine koduna dönüştürür.</w:t>
        <w:br/>
        <w:t>6) Program yürütülür ve sonuç konsolda görüntülenir.</w:t>
      </w:r>
    </w:p>
    <w:p>
      <w:r>
        <w:t>C# kaynak kodu doğrudan işlemci tarafından yürütülmez. Derleme sonucunda işlemciden bağımsız bir ara dil oluşturulur. Bu yaklaşım, uygulamanın .NET tarafından desteklenen farklı ortamlarda aynı programlama mantığıyla çalıştırılabilmesini sağlar.</w:t>
      </w:r>
    </w:p>
    <w:p>
      <w:r>
        <w:t>HangarDesk uygulamasındaki int equipmentCount = 0; bildirimi C# kaynak kodudur. Derleyici bu bildirimi IL komutlarına dönüştürür. Uygulama çalıştırıldığında CLR yürütme sürecini yönetir; JIT ise gerekli IL komutlarını ilgili işlemcinin makine koduna çevirir. Böylece geliştirici C# ile çalışırken işlemci yalnızca makine kodunu yürütür.</w:t>
      </w:r>
    </w:p>
    <w:p>
      <w:pPr>
        <w:pStyle w:val="Heading2"/>
      </w:pPr>
      <w:r>
        <w:t>2. IL (Intermediate Language)</w:t>
      </w:r>
    </w:p>
    <w:p>
      <w:r>
        <w:t>Ara dil (Intermediate Language — IL), C# derleyicisinin ürettiği işlemciden bağımsız komut kümesidir. IL, C# kaynak kodu kadar yüksek düzeyli değildir ve belirli bir işlemci mimarisine bağlı makine kodu niteliği taşımaz.</w:t>
      </w:r>
    </w:p>
    <w:p>
      <w:r>
        <w:t>Ara Dil Kullanımının Gerekçesi</w:t>
      </w:r>
    </w:p>
    <w:p>
      <w:pPr>
        <w:pStyle w:val="ListBullet"/>
      </w:pPr>
      <w:r>
        <w:t>Derleyicinin her işlemci mimarisi için doğrudan makine kodu üretme zorunluluğu ortadan kalkar.</w:t>
      </w:r>
    </w:p>
    <w:p>
      <w:pPr>
        <w:pStyle w:val="ListBullet"/>
      </w:pPr>
      <w:r>
        <w:t>JIT derleyicisi, çalışma sırasında kullanılan işlemci mimarisine uygun makine kodunu üretir.</w:t>
      </w:r>
    </w:p>
    <w:p>
      <w:r>
        <w:t>Bu ders kapsamında IL komutlarının ayrıntılı olarak okunması beklenmemektedir. Visual Studio ve .NET SDK, kaynak kodun IL'e dönüştürülmesi işlemini otomatik olarak gerçekleştirir. IL inceleme araçları ileri düzey çalışmalar kapsamında değerlendirilebilir.</w:t>
      </w:r>
    </w:p>
    <w:p>
      <w:pPr>
        <w:pStyle w:val="Heading2"/>
      </w:pPr>
      <w:r>
        <w:t>3. JIT (Just-In-Time) derleyici</w:t>
      </w:r>
    </w:p>
    <w:p>
      <w:r>
        <w:rPr>
          <w:b/>
        </w:rPr>
        <w:t>JIT</w:t>
      </w:r>
      <w:r>
        <w:t xml:space="preserve">, “tam zamanında” derleyicidir. Program </w:t>
      </w:r>
      <w:r>
        <w:rPr>
          <w:b/>
        </w:rPr>
        <w:t>çalışmaya başlarken</w:t>
      </w:r>
      <w:r>
        <w:t xml:space="preserve"> (ve ihtiyaç oldukça) IL’i işlemci koduna çevirir.</w:t>
      </w:r>
    </w:p>
    <w:p>
      <w:r>
        <w:t>Alternatif bir yaklaşım olan önceden derleme (Ahead-of-Time — AOT), uygulamanın çalıştırılmasından önce makine kodu üretilmesini sağlar. AOT yapılandırması bu dersin kapsamı dışındadır.</w:t>
      </w:r>
    </w:p>
    <w:p>
      <w:r>
        <w:t>Temel ifade: C# kaynak kodu derleme aşamasında IL'e dönüştürülür; gerekli IL komutları çalışma sırasında JIT tarafından makine koduna çevrilir.</w:t>
      </w:r>
    </w:p>
    <w:p>
      <w:pPr>
        <w:pStyle w:val="Heading2"/>
      </w:pPr>
      <w:r>
        <w:t>4. CLR (Common Language Runtime)</w:t>
      </w:r>
    </w:p>
    <w:p>
      <w:r>
        <w:t>Ortak dil çalışma ortamı (Common Language Runtime — CLR), .NET uygulamalarının yürütülmesini yöneten temel bileşendir. Bu hafta kapsamında CLR'nin üç temel görevi incelenecektir:</w:t>
      </w:r>
    </w:p>
    <w:p>
      <w:pPr>
        <w:pStyle w:val="ListNumber"/>
      </w:pPr>
      <w:r>
        <w:t>Derleme Birimi (Derleme Birimi (Derleme Birimi (Assembly)))’yi belleğe yüklemek</w:t>
      </w:r>
    </w:p>
    <w:p>
      <w:pPr>
        <w:pStyle w:val="ListNumber"/>
      </w:pPr>
      <w:r>
        <w:t>Tür güvenliğini ortak tür sistemi (CTS) ile desteklemek</w:t>
      </w:r>
    </w:p>
    <w:p>
      <w:pPr>
        <w:pStyle w:val="ListNumber"/>
      </w:pPr>
      <w:r>
        <w:t>JIT derleme sürecini ve bellek yönetimi altyapısını koordine etmek (çöp toplayıcı ayrıntıları onuncu haftada incelenecektir)</w:t>
      </w:r>
    </w:p>
    <w:p>
      <w:r>
        <w:t>IL içeren bir derleme biriminin yürütülebilmesi için .NET çalışma ortamına gereksinim vardır. CLR, ilgili derleme birimini yükleyerek yürütme sürecini başlatır ve yönetir.</w:t>
      </w:r>
    </w:p>
    <w:p>
      <w:r>
        <w:t>Birinci haftada genel olarak ifade edilen “.NET çalışma ortamı” kavramının temel yürütme bileşeni CLR'dir.</w:t>
      </w:r>
    </w:p>
    <w:p>
      <w:pPr>
        <w:pStyle w:val="Heading2"/>
      </w:pPr>
      <w:r>
        <w:t>5. CTS (Common Type System)</w:t>
      </w:r>
    </w:p>
    <w:p>
      <w:r>
        <w:t>Ortak tür sistemi (Common Type System — CTS), .NET platformunda türlerin nasıl tanımlanacağını ve kullanılacağını belirleyen ortak kurallar bütünüdür. C# dilindeki int anahtar sözcüğü, .NET tarafındaki System.Int32 türüne karşılık gelir.</w:t>
      </w:r>
    </w:p>
    <w:p>
      <w:r>
        <w:t>Kavramın Önemi</w:t>
      </w:r>
    </w:p>
    <w:p>
      <w:pPr>
        <w:pStyle w:val="ListBullet"/>
      </w:pPr>
      <w:r>
        <w:t xml:space="preserve">HangarDesk’te ekipman </w:t>
      </w:r>
      <w:r>
        <w:rPr>
          <w:b/>
        </w:rPr>
        <w:t>adedi</w:t>
      </w:r>
      <w:r>
        <w:t xml:space="preserve"> tam sayıdır (</w:t>
      </w:r>
      <w:r>
        <w:rPr>
          <w:rFonts w:ascii="Cascadia Mono" w:hAnsi="Cascadia Mono"/>
          <w:color w:val="7F1D1D"/>
          <w:sz w:val="18"/>
        </w:rPr>
        <w:t>int</w:t>
      </w:r>
      <w:r>
        <w:t xml:space="preserve">). Voltaj </w:t>
      </w:r>
      <w:r>
        <w:rPr>
          <w:b/>
        </w:rPr>
        <w:t>ondalıklıdır</w:t>
      </w:r>
      <w:r>
        <w:t xml:space="preserve"> (</w:t>
      </w:r>
      <w:r>
        <w:rPr>
          <w:rFonts w:ascii="Cascadia Mono" w:hAnsi="Cascadia Mono"/>
          <w:color w:val="7F1D1D"/>
          <w:sz w:val="18"/>
        </w:rPr>
        <w:t>double</w:t>
      </w:r>
      <w:r>
        <w:t xml:space="preserve">). İsim </w:t>
      </w:r>
      <w:r>
        <w:rPr>
          <w:b/>
        </w:rPr>
        <w:t>yazıdır</w:t>
      </w:r>
      <w:r>
        <w:t xml:space="preserve"> (</w:t>
      </w:r>
      <w:r>
        <w:rPr>
          <w:rFonts w:ascii="Cascadia Mono" w:hAnsi="Cascadia Mono"/>
          <w:color w:val="7F1D1D"/>
          <w:sz w:val="18"/>
        </w:rPr>
        <w:t>string</w:t>
      </w:r>
      <w:r>
        <w:t>).</w:t>
      </w:r>
    </w:p>
    <w:p>
      <w:pPr>
        <w:pStyle w:val="ListBullet"/>
      </w:pPr>
      <w:r>
        <w:t>Verinin amacıyla uyumsuz bir tür seçilmesi sonraki işlemleri güçleştirir. Örneğin ekipman sayısının metin olarak saklanması, sayısal toplama işlemi öncesinde tür dönüşümü gerektirir. Tür dönüşümleri üçüncü haftada incelenecektir.</w:t>
      </w:r>
    </w:p>
    <w:p>
      <w:pPr>
        <w:pStyle w:val="ListBullet"/>
      </w:pPr>
      <w:r>
        <w:t>CTS, .NET üzerinde çalışan farklı dillerin ortak tür kurallarına uymasını sağlar. Ders kapsamında C# kullanılmasına rağmen temel veri türleri .NET'in ortak tür sisteminin bir parçasıdır.</w:t>
      </w:r>
    </w:p>
    <w:p>
      <w:r>
        <w:t>object türü, .NET tür sistemindeki bütün türlerin ortak temel türüdür. Değer türlerinin object türü üzerinden temsil edilmesi ve boxing işlemi üçüncü haftada ayrıntılı olarak incelenecektir.</w:t>
      </w:r>
    </w:p>
    <w:p>
      <w:pPr>
        <w:pStyle w:val="Heading2"/>
      </w:pPr>
      <w:r>
        <w:t>6. Derleme Birimi (Derleme Birimi (Derleme Birimi (Assembly)))</w:t>
      </w:r>
    </w:p>
    <w:p>
      <w:r>
        <w:t>Derleme Birimi (Derleme Birimi (Derleme Birimi (Assembly))), derlenmiş kodun paketidir. Laboratuvarda bin/Debug/net8.0/ altında .dll ve çalıştırma ayarlarını görürsünüz.</w:t>
      </w:r>
    </w:p>
    <w:p>
      <w:r>
        <w:t>Bu çıktı dizini, HangarDesk uygulamasının derlenmiş dosyalarını içerir. Derleme birimleri arası başvurular ve çok projeli çözüm yapıları bu haftanın kapsamı dışındadır.</w:t>
      </w:r>
    </w:p>
    <w:p>
      <w:r>
        <w:t>Hata iletisinde assembly terimiyle karşılaşırsanız, bu ifadenin derlenmiş program paketini belirttiğini hatırlayın.</w:t>
      </w:r>
    </w:p>
    <w:p>
      <w:pPr>
        <w:pStyle w:val="Heading2"/>
      </w:pPr>
      <w:r>
        <w:t>7. Çalışma Modelinin HangarDesk Uygulamasındaki Karşılığı</w:t>
      </w:r>
    </w:p>
    <w:p>
      <w:r>
        <w:t>Zimmet işlemleri henüz uygulanmamış olsa da yürütme zincirinin tamamı kullanılmaktadır: Program.cs → derleme → derleme birimi → CLR → JIT → konsol çıktısı.</w:t>
      </w:r>
    </w:p>
    <w:p>
      <w:r>
        <w:t>Kaynak kodun kullanıcıya işlev sunabilmesi için başarıyla derlenmesi ve yürütülmesi gerekir. Derleme süreci, tasarlanan algoritmanın çalıştırılabilir bir uygulamaya dönüştürülmesini sağlar.</w:t>
      </w:r>
    </w:p>
    <w:p>
      <w:pPr>
        <w:pStyle w:val="Heading2"/>
      </w:pPr>
      <w:r>
        <w:t>Öğrenme Kontrol Listesi</w:t>
      </w:r>
    </w:p>
    <w:p>
      <w:pPr>
        <w:pStyle w:val="ListBullet"/>
      </w:pPr>
      <w:r>
        <w:t>[ ] Altı adımlı zinciri (C# → IL → assembly → CLR → JIT → çalışır) sırayla söyledim.</w:t>
      </w:r>
    </w:p>
    <w:p>
      <w:pPr>
        <w:pStyle w:val="ListBullet"/>
      </w:pPr>
      <w:r>
        <w:t>[ ] C# ile IL’i karıştırmadım.</w:t>
      </w:r>
    </w:p>
    <w:p>
      <w:pPr>
        <w:pStyle w:val="ListBullet"/>
      </w:pPr>
      <w:r>
        <w:t>[ ] CLR’nin “ortam”, CTS’nin “tür sözlüğü”, assembly’nin “paket” olduğunu birer cümleyle yazdım.</w:t>
      </w:r>
    </w:p>
    <w:p>
      <w:r>
        <w:t>Alıştırmalar: bu belgenin “Sorular ve Uygulamalar” bölümü Ders 1 soruları.</w:t>
      </w:r>
    </w:p>
    <w:p>
      <w:pPr>
        <w:pStyle w:val="Heading2"/>
      </w:pPr>
      <w:r>
        <w:t>Bölüm Özeti</w:t>
      </w:r>
    </w:p>
    <w:p>
      <w:r>
        <w:t>C# geliştiricinin kullandığı kaynak dildir; IL işlemciden bağımsız ara dildir; JIT makine kodu üretir; CLR yürütme sürecini yönetir; CTS tür kurallarını tanımlar; derleme birimi ise derlenmiş kodu paketler. F5 komutu bu sürecin Visual Studio aracılığıyla başlatılmasını sağlar.</w:t>
      </w:r>
    </w:p>
    <w:p>
      <w:r>
        <w:t>Sonraki derste ilk C# programı oluşturulacak; using bildirimi, ad alanı ve komut satırı araçları incelenecektir.</w:t>
      </w:r>
    </w:p>
    <w:p>
      <w:r>
        <w:br w:type="page"/>
      </w:r>
    </w:p>
    <w:p>
      <w:pPr>
        <w:pStyle w:val="Heading1"/>
      </w:pPr>
      <w:r>
        <w:t>Ders 2 — İlk C# Programı, Ad Alanı ve Derleme</w:t>
      </w:r>
    </w:p>
    <w:p>
      <w:r>
        <w:t>Öngörülen süre: 50 dakika</w:t>
      </w:r>
    </w:p>
    <w:p>
      <w:r>
        <w:t>Uygulama kapsamı: Program.cs dosyasında HangarDesk karşılama çıktısı oluşturulacaktır. Yeni bir kaynak dosya eklenmeyecektir.</w:t>
      </w:r>
    </w:p>
    <w:p>
      <w:pPr>
        <w:pStyle w:val="Heading2"/>
      </w:pPr>
      <w:r>
        <w:t>Bölümün Amacı</w:t>
      </w:r>
    </w:p>
    <w:p>
      <w:r>
        <w:t>Birinci derste incelenen çalışma modeli, bu derste uygulamaya aktarılacaktır. HangarDesk'in ilk konsol çıktısı oluşturularak kaynak kodun derleme ve yürütme aşamalarından geçtiği doğrulanacaktır.</w:t>
      </w:r>
    </w:p>
    <w:p>
      <w:r>
        <w:t>Bu derste:</w:t>
      </w:r>
    </w:p>
    <w:p>
      <w:pPr>
        <w:pStyle w:val="ListBullet"/>
      </w:pPr>
      <w:r>
        <w:t>Bir C# dosyasının iskeleti,</w:t>
      </w:r>
    </w:p>
    <w:p>
      <w:pPr>
        <w:pStyle w:val="ListBullet"/>
      </w:pPr>
      <w:r>
        <w:rPr>
          <w:rFonts w:ascii="Cascadia Mono" w:hAnsi="Cascadia Mono"/>
          <w:color w:val="7F1D1D"/>
          <w:sz w:val="18"/>
        </w:rPr>
        <w:t>using</w:t>
      </w:r>
      <w:r>
        <w:t xml:space="preserve"> ve </w:t>
      </w:r>
      <w:r>
        <w:rPr>
          <w:rFonts w:ascii="Cascadia Mono" w:hAnsi="Cascadia Mono"/>
          <w:color w:val="7F1D1D"/>
          <w:sz w:val="18"/>
        </w:rPr>
        <w:t>namespace</w:t>
      </w:r>
      <w:r>
        <w:t>,</w:t>
      </w:r>
    </w:p>
    <w:p>
      <w:pPr>
        <w:pStyle w:val="ListBullet"/>
      </w:pPr>
      <w:r>
        <w:t>Main metodunun uygulamanın başlangıç noktası olması,</w:t>
      </w:r>
    </w:p>
    <w:p>
      <w:pPr>
        <w:pStyle w:val="ListBullet"/>
      </w:pPr>
      <w:r>
        <w:t>Visual Studio ve komut satırı ile derleme</w:t>
      </w:r>
    </w:p>
    <w:p>
      <w:r>
        <w:t xml:space="preserve">işlenir. Değişken listesinin tamamı Ders 3’tedir; burada önce </w:t>
      </w:r>
      <w:r>
        <w:rPr>
          <w:b/>
        </w:rPr>
        <w:t>çalışan bir metin</w:t>
      </w:r>
      <w:r>
        <w:t xml:space="preserve"> çıkar.</w:t>
      </w:r>
    </w:p>
    <w:p>
      <w:pPr>
        <w:pStyle w:val="Heading2"/>
      </w:pPr>
      <w:r>
        <w:t>1. Eski durum ve sorun</w:t>
      </w:r>
    </w:p>
    <w:p>
      <w:r>
        <w:t>Birinci haftada oluşturulan algoritma, uygulamanın mantıksal tasarımını ifade etmektedir; ancak bilgisayar tarafından doğrudan yürütülemez. Bu tasarımın C# kaynak koduna aktarılması ve derlenmesi gerekir.</w:t>
      </w:r>
    </w:p>
    <w:p>
      <w:r>
        <w:t>Bu haftanın ilk teknik hedefi, zimmet işlevlerini geliştirmek değil, geçerli bir C# kaynak kodu oluşturarak uygulamanın başarıyla derlenmesini ve çalıştırılmasını sağlamaktır.</w:t>
      </w:r>
    </w:p>
    <w:p>
      <w:pPr>
        <w:pStyle w:val="Heading2"/>
      </w:pPr>
      <w:r>
        <w:t>2. using Bildirimi</w:t>
      </w:r>
    </w:p>
    <w:p>
      <w:r>
        <w:t>Dosyanın başındaki:</w:t>
      </w:r>
    </w:p>
    <w:p>
      <w:pPr>
        <w:pStyle w:val="CodeBlock"/>
        <w:keepLines/>
        <w:shd w:fill="F2F2F2"/>
      </w:pPr>
      <w:r>
        <w:rPr>
          <w:rFonts w:ascii="Cascadia Mono" w:hAnsi="Cascadia Mono"/>
          <w:sz w:val="17"/>
        </w:rPr>
        <w:t>using System;</w:t>
      </w:r>
    </w:p>
    <w:p>
      <w:r>
        <w:t>using System; bildirimi, System ad alanında tanımlanan Console gibi türlerin dosya içinde tam adları yazılmadan kullanılmasını sağlar.</w:t>
      </w:r>
    </w:p>
    <w:p>
      <w:r>
        <w:t>Projede örtük using bildirimleri (ImplicitUsings) devre dışı bırakılmıştır. Böylece System ad alanının hangi bildirim aracılığıyla kullanıma açıldığı kaynak kod üzerinde açıkça görülebilir.</w:t>
      </w:r>
    </w:p>
    <w:p>
      <w:r>
        <w:rPr>
          <w:rFonts w:ascii="Cascadia Mono" w:hAnsi="Cascadia Mono"/>
          <w:color w:val="7F1D1D"/>
          <w:sz w:val="18"/>
        </w:rPr>
        <w:t>System</w:t>
      </w:r>
      <w:r>
        <w:t xml:space="preserve"> bir klasör adı değildir; .NET’in kök isim alanıdır. </w:t>
      </w:r>
      <w:r>
        <w:rPr>
          <w:rFonts w:ascii="Cascadia Mono" w:hAnsi="Cascadia Mono"/>
          <w:color w:val="7F1D1D"/>
          <w:sz w:val="18"/>
        </w:rPr>
        <w:t>Console.WriteLine</w:t>
      </w:r>
      <w:r>
        <w:t xml:space="preserve"> konsola bir satır yazar.</w:t>
      </w:r>
    </w:p>
    <w:p>
      <w:pPr>
        <w:pStyle w:val="Heading2"/>
      </w:pPr>
      <w:r>
        <w:t>3. Ad Alanı (Namespace)</w:t>
      </w:r>
    </w:p>
    <w:p>
      <w:pPr>
        <w:pStyle w:val="CodeBlock"/>
        <w:keepLines/>
        <w:shd w:fill="F2F2F2"/>
      </w:pPr>
      <w:r>
        <w:rPr>
          <w:rFonts w:ascii="Cascadia Mono" w:hAnsi="Cascadia Mono"/>
          <w:sz w:val="17"/>
        </w:rPr>
        <w:t>namespace CSharpProgramming</w:t>
        <w:br/>
        <w:t>{</w:t>
        <w:br/>
        <w:t xml:space="preserve">    ...</w:t>
        <w:br/>
        <w:t>}</w:t>
      </w:r>
    </w:p>
    <w:p>
      <w:r>
        <w:t>Ad alanı (namespace), ilişkili türleri mantıksal bir ad altında gruplandırır ve aynı ada sahip türlerin birbirinden ayırt edilmesini sağlar. Bu projedeki Program türü CSharpProgramming ad alanı içinde tanımlanmıştır.</w:t>
      </w:r>
    </w:p>
    <w:p>
      <w:r>
        <w:t>Bu dönem klasör adı ve varsayılan namespace CSharpProgramming olarak kalır (öğrenci yolu bozulmasın). Ürün adı HangarDesk’tir; namespace’i HangarDesk yapmak 8. Hafta kararıdır. Bu hafta namespace satırını silmeyin, değiştirmeyin.</w:t>
      </w:r>
    </w:p>
    <w:p>
      <w:pPr>
        <w:pStyle w:val="Heading2"/>
      </w:pPr>
      <w:r>
        <w:t>4. Main Metodu — Uygulamanın Başlangıç Noktası</w:t>
      </w:r>
    </w:p>
    <w:p>
      <w:pPr>
        <w:pStyle w:val="CodeBlock"/>
        <w:keepLines/>
        <w:shd w:fill="F2F2F2"/>
      </w:pPr>
      <w:r>
        <w:rPr>
          <w:rFonts w:ascii="Cascadia Mono" w:hAnsi="Cascadia Mono"/>
          <w:sz w:val="17"/>
        </w:rPr>
        <w:t>static void Main(string[] args)</w:t>
      </w:r>
    </w:p>
    <w:p>
      <w:r>
        <w:t>İşletim sistemi + CLR, konsol uygulamasında buradan başlar. args komut satırı argümanlarıdır; bu hafta kullanmayız (dizi 4. Hafta).</w:t>
      </w:r>
    </w:p>
    <w:p>
      <w:r>
        <w:t>class Program ve static kelimelerini şimdilik şablon kabul edin. Yeni sınıf yazmayın. Uygulamanın bütün sorumlulukları Main metodu içinde toplanmamalıdır. Bu haftaki çalışma yalnızca kısa bir karşılama çıktısıyla sınırlandırılacaktır.</w:t>
      </w:r>
    </w:p>
    <w:p>
      <w:pPr>
        <w:pStyle w:val="Heading2"/>
      </w:pPr>
      <w:r>
        <w:t>5. İlk Çalışan Uygulama (Canlı Kodlama)</w:t>
      </w:r>
    </w:p>
    <w:p>
      <w:r>
        <w:t>Başlangıç şablonundaki “Hello, World!” çıktısını HangarDesk karşılama metniyle değiştirin. Değişkenler üçüncü derste ekleneceği için ilk çalıştırmada sabit metinlerden yararlanılabilir:</w:t>
      </w:r>
    </w:p>
    <w:p>
      <w:pPr>
        <w:pStyle w:val="CodeBlock"/>
        <w:keepLines/>
        <w:shd w:fill="F2F2F2"/>
      </w:pPr>
      <w:r>
        <w:rPr>
          <w:rFonts w:ascii="Cascadia Mono" w:hAnsi="Cascadia Mono"/>
          <w:sz w:val="17"/>
        </w:rPr>
        <w:t>Console.WriteLine("=== HangarDesk ===");</w:t>
        <w:br/>
        <w:t>Console.WriteLine("Yer: Lab / Hangar");</w:t>
      </w:r>
    </w:p>
    <w:p>
      <w:r>
        <w:t>Console.WriteLine metodu, verilen değeri konsola yazdırır ve imleci bir sonraki satıra geçirir. Metinlerin + işleciyle birleştirilmesi üçüncü derste değişkenlerle birlikte uygulanacaktır.</w:t>
      </w:r>
    </w:p>
    <w:p>
      <w:r>
        <w:t xml:space="preserve">Noktalı virgül </w:t>
      </w:r>
      <w:r>
        <w:rPr>
          <w:rFonts w:ascii="Cascadia Mono" w:hAnsi="Cascadia Mono"/>
          <w:color w:val="7F1D1D"/>
          <w:sz w:val="18"/>
        </w:rPr>
        <w:t>;</w:t>
      </w:r>
      <w:r>
        <w:t xml:space="preserve"> C#’ta cümle bitiricidir. Unutursanız derleyici hata verir — bu </w:t>
      </w:r>
      <w:r>
        <w:rPr>
          <w:b/>
        </w:rPr>
        <w:t>yazım / derleme hatasıdır</w:t>
      </w:r>
      <w:r>
        <w:t xml:space="preserve"> (Hafta 1).</w:t>
      </w:r>
    </w:p>
    <w:p>
      <w:pPr>
        <w:pStyle w:val="Heading2"/>
      </w:pPr>
      <w:r>
        <w:t>6. Komut satırı derleyicisi</w:t>
      </w:r>
    </w:p>
    <w:p>
      <w:r>
        <w:t>Uygulama Visual Studio içinde F5 komutuyla çalıştırılabilir. Bununla birlikte derleme ve yürütme aşamalarının anlaşılması amacıyla komut satırı araçları da incelenmelidir.</w:t>
      </w:r>
    </w:p>
    <w:p>
      <w:r>
        <w:t>Proje klasöründe (</w:t>
      </w:r>
      <w:r>
        <w:rPr>
          <w:rFonts w:ascii="Cascadia Mono" w:hAnsi="Cascadia Mono"/>
          <w:color w:val="7F1D1D"/>
          <w:sz w:val="18"/>
        </w:rPr>
        <w:t>.csproj</w:t>
      </w:r>
      <w:r>
        <w:t>’in olduğu yer):</w:t>
      </w:r>
    </w:p>
    <w:p>
      <w:pPr>
        <w:pStyle w:val="CodeBlock"/>
        <w:keepLines/>
        <w:shd w:fill="F2F2F2"/>
      </w:pPr>
      <w:r>
        <w:rPr>
          <w:rFonts w:ascii="Cascadia Mono" w:hAnsi="Cascadia Mono"/>
          <w:sz w:val="17"/>
        </w:rPr>
        <w:t>dotnet build</w:t>
        <w:br/>
        <w:t>dotnet run</w:t>
      </w:r>
    </w:p>
    <w:p>
      <w:pPr>
        <w:pStyle w:val="ListBullet"/>
      </w:pPr>
      <w:r>
        <w:rPr>
          <w:rFonts w:ascii="Cascadia Mono" w:hAnsi="Cascadia Mono"/>
          <w:color w:val="7F1D1D"/>
          <w:sz w:val="18"/>
        </w:rPr>
        <w:t>dotnet build</w:t>
      </w:r>
      <w:r>
        <w:t xml:space="preserve"> — C# → IL, assembly üretir (</w:t>
      </w:r>
      <w:r>
        <w:rPr>
          <w:rFonts w:ascii="Cascadia Mono" w:hAnsi="Cascadia Mono"/>
          <w:color w:val="7F1D1D"/>
          <w:sz w:val="18"/>
        </w:rPr>
        <w:t>bin</w:t>
      </w:r>
      <w:r>
        <w:t xml:space="preserve"> klasörü).</w:t>
      </w:r>
    </w:p>
    <w:p>
      <w:pPr>
        <w:pStyle w:val="ListBullet"/>
      </w:pPr>
      <w:r>
        <w:rPr>
          <w:rFonts w:ascii="Cascadia Mono" w:hAnsi="Cascadia Mono"/>
          <w:color w:val="7F1D1D"/>
          <w:sz w:val="18"/>
        </w:rPr>
        <w:t>dotnet run</w:t>
      </w:r>
      <w:r>
        <w:t xml:space="preserve"> — derleyip çalıştırır.</w:t>
      </w:r>
    </w:p>
    <w:p>
      <w:r>
        <w:t>Klasik csc (C# derleyicisi) SDK’nın içindedir; eski kitaplar csc Program.cs yazar. Bu ders kapsamında proje tabanlı derleme işlemleri için dotnet komut satırı arabirimi kullanılacaktır. csc aracının bağımsız C# derleyicisi olduğu bilinmeli, ancak komut seçeneklerinin ezberlenmesi beklenmemelidir.</w:t>
      </w:r>
    </w:p>
    <w:p>
      <w:r>
        <w:t xml:space="preserve">Derleme hatası olursa program </w:t>
      </w:r>
      <w:r>
        <w:rPr>
          <w:b/>
        </w:rPr>
        <w:t>çalışmaz</w:t>
      </w:r>
      <w:r>
        <w:t>. Mantık hatası olursa çalışır ama yanlış yazar (örneğin adedi 0 iken 5 basmak).</w:t>
      </w:r>
    </w:p>
    <w:p>
      <w:pPr>
        <w:pStyle w:val="Heading2"/>
      </w:pPr>
      <w:r>
        <w:t>7. Derleme Birimi (Derleme Birimi (Derleme Birimi (Assembly)))’yi diskte görmek (2 dakika)</w:t>
      </w:r>
    </w:p>
    <w:p>
      <w:r>
        <w:t>Derlemeden sonra: bin/Debug/net8.0/. Oradaki DLL, Ders 1’deki assembly paketidir. Bu dizindeki dosyalar derleme çıktısıdır ve kaynak kod yerine teslim edilmemelidir. Kaynak kod Program.cs dosyasında bulunmaktadır.</w:t>
      </w:r>
    </w:p>
    <w:p>
      <w:pPr>
        <w:pStyle w:val="Heading2"/>
      </w:pPr>
      <w:r>
        <w:t>Öğrenme Kontrol Listesi</w:t>
      </w:r>
    </w:p>
    <w:p>
      <w:pPr>
        <w:pStyle w:val="ListBullet"/>
      </w:pPr>
      <w:r>
        <w:t xml:space="preserve">[ ] </w:t>
      </w:r>
      <w:r>
        <w:rPr>
          <w:rFonts w:ascii="Cascadia Mono" w:hAnsi="Cascadia Mono"/>
          <w:color w:val="7F1D1D"/>
          <w:sz w:val="18"/>
        </w:rPr>
        <w:t>using System;</w:t>
      </w:r>
      <w:r>
        <w:t xml:space="preserve"> satırının neden göründüğünü anlattım.</w:t>
      </w:r>
    </w:p>
    <w:p>
      <w:pPr>
        <w:pStyle w:val="ListBullet"/>
      </w:pPr>
      <w:r>
        <w:t>[ ] Ad alanının ilişkili türleri gruplandırma görevini açıkladım ve proje ad alanını değiştirmedim.</w:t>
      </w:r>
    </w:p>
    <w:p>
      <w:pPr>
        <w:pStyle w:val="ListBullet"/>
      </w:pPr>
      <w:r>
        <w:t>[ ] Main metodunun uygulamanın başlangıç noktası olduğunu, tüm dönemin kapıya sığmayacağını söyledim.</w:t>
      </w:r>
    </w:p>
    <w:p>
      <w:pPr>
        <w:pStyle w:val="ListBullet"/>
      </w:pPr>
      <w:r>
        <w:t xml:space="preserve">[ ] </w:t>
      </w:r>
      <w:r>
        <w:rPr>
          <w:rFonts w:ascii="Cascadia Mono" w:hAnsi="Cascadia Mono"/>
          <w:color w:val="7F1D1D"/>
          <w:sz w:val="18"/>
        </w:rPr>
        <w:t>dotnet build</w:t>
      </w:r>
      <w:r>
        <w:t xml:space="preserve"> ve </w:t>
      </w:r>
      <w:r>
        <w:rPr>
          <w:rFonts w:ascii="Cascadia Mono" w:hAnsi="Cascadia Mono"/>
          <w:color w:val="7F1D1D"/>
          <w:sz w:val="18"/>
        </w:rPr>
        <w:t>dotnet run</w:t>
      </w:r>
      <w:r>
        <w:t xml:space="preserve"> komutlarını en az bir kez gördüm.</w:t>
      </w:r>
    </w:p>
    <w:p>
      <w:pPr>
        <w:pStyle w:val="Heading2"/>
      </w:pPr>
      <w:r>
        <w:t>Bölüm Özeti</w:t>
      </w:r>
    </w:p>
    <w:p>
      <w:r>
        <w:t xml:space="preserve">İlk program: </w:t>
      </w:r>
      <w:r>
        <w:rPr>
          <w:rFonts w:ascii="Cascadia Mono" w:hAnsi="Cascadia Mono"/>
          <w:color w:val="7F1D1D"/>
          <w:sz w:val="18"/>
        </w:rPr>
        <w:t>using</w:t>
      </w:r>
      <w:r>
        <w:t xml:space="preserve">, namespace, </w:t>
      </w:r>
      <w:r>
        <w:rPr>
          <w:rFonts w:ascii="Cascadia Mono" w:hAnsi="Cascadia Mono"/>
          <w:color w:val="7F1D1D"/>
          <w:sz w:val="18"/>
        </w:rPr>
        <w:t>Main</w:t>
      </w:r>
      <w:r>
        <w:t xml:space="preserve">, </w:t>
      </w:r>
      <w:r>
        <w:rPr>
          <w:rFonts w:ascii="Cascadia Mono" w:hAnsi="Cascadia Mono"/>
          <w:color w:val="7F1D1D"/>
          <w:sz w:val="18"/>
        </w:rPr>
        <w:t>Console.WriteLine</w:t>
      </w:r>
      <w:r>
        <w:t xml:space="preserve">. Derleme: </w:t>
      </w:r>
      <w:r>
        <w:rPr>
          <w:rFonts w:ascii="Cascadia Mono" w:hAnsi="Cascadia Mono"/>
          <w:color w:val="7F1D1D"/>
          <w:sz w:val="18"/>
        </w:rPr>
        <w:t>dotnet build</w:t>
      </w:r>
      <w:r>
        <w:t xml:space="preserve"> / F5. HangarDesk artık konsolda </w:t>
      </w:r>
      <w:r>
        <w:rPr>
          <w:b/>
        </w:rPr>
        <w:t>vardır</w:t>
      </w:r>
      <w:r>
        <w:t xml:space="preserve">; henüz zimmet </w:t>
      </w:r>
      <w:r>
        <w:rPr>
          <w:b/>
        </w:rPr>
        <w:t>yapmaz</w:t>
      </w:r>
      <w:r>
        <w:t>.</w:t>
      </w:r>
    </w:p>
    <w:p>
      <w:r>
        <w:rPr>
          <w:b/>
        </w:rPr>
        <w:t>Sonraki ders:</w:t>
      </w:r>
      <w:r>
        <w:t xml:space="preserve"> Adet, voltaj, isim — bunları </w:t>
      </w:r>
      <w:r>
        <w:rPr>
          <w:b/>
        </w:rPr>
        <w:t>türlü değişkenlerde</w:t>
      </w:r>
      <w:r>
        <w:t xml:space="preserve"> tutmak.</w:t>
      </w:r>
    </w:p>
    <w:p>
      <w:r>
        <w:br w:type="page"/>
      </w:r>
    </w:p>
    <w:p>
      <w:pPr>
        <w:pStyle w:val="Heading1"/>
      </w:pPr>
      <w:r>
        <w:t>Ders 3 — Değişkenler, Temel Veri Türleri, Değer ve Referans Türleri</w:t>
      </w:r>
    </w:p>
    <w:p>
      <w:r>
        <w:t>Öngörülen süre: 50 dakika</w:t>
      </w:r>
    </w:p>
    <w:p>
      <w:r>
        <w:rPr>
          <w:b/>
        </w:rPr>
        <w:t>Kod:</w:t>
      </w:r>
      <w:r>
        <w:t xml:space="preserve"> </w:t>
      </w:r>
      <w:r>
        <w:rPr>
          <w:rFonts w:ascii="Cascadia Mono" w:hAnsi="Cascadia Mono"/>
          <w:color w:val="7F1D1D"/>
          <w:sz w:val="18"/>
        </w:rPr>
        <w:t>Program.cs</w:t>
      </w:r>
      <w:r>
        <w:t xml:space="preserve"> içindeki HangarDesk karşılama değişkenleri. </w:t>
      </w:r>
      <w:r>
        <w:rPr>
          <w:rFonts w:ascii="Cascadia Mono" w:hAnsi="Cascadia Mono"/>
          <w:color w:val="7F1D1D"/>
          <w:sz w:val="18"/>
        </w:rPr>
        <w:t>if</w:t>
      </w:r>
      <w:r>
        <w:t>, dizi, metot, ikinci sınıf yok.</w:t>
      </w:r>
    </w:p>
    <w:p>
      <w:pPr>
        <w:pStyle w:val="Heading2"/>
      </w:pPr>
      <w:r>
        <w:t>Bölümün Amacı</w:t>
      </w:r>
    </w:p>
    <w:p>
      <w:r>
        <w:t>Sabit metinlerin konsolda görüntülenmesi, HangarDesk'in bilgi işleme gereksinimlerini karşılamaz. Uygulamanın ekipman sayısı, konum, ad ve hazır olma durumu gibi farklı nitelikteki verileri bellekte saklaması gerekir.</w:t>
      </w:r>
    </w:p>
    <w:p>
      <w:r>
        <w:t>Farklı nitelikteki verilerin tamamını metin olarak değerlendirmek doğru değildir. Örneğin “3” metni ile 3 tam sayısı farklı türlere sahiptir ve farklı işlemlere tabi tutulur. Tür dönüşümleri ile karşılaştırma işlemleri ilerleyen haftalarda bu ayrım temel alınarak incelenecektir.</w:t>
      </w:r>
    </w:p>
    <w:p>
      <w:r>
        <w:t>Her değişken, saklayacağı verinin niteliğine uygun bir türle tanımlanmalıdır. CTS, .NET platformundaki türlerin ortak kurallarını belirleyerek bu yapıyı standartlaştırır.</w:t>
      </w:r>
    </w:p>
    <w:p>
      <w:pPr>
        <w:pStyle w:val="Heading2"/>
      </w:pPr>
      <w:r>
        <w:t>1. Değişken nedir?</w:t>
      </w:r>
    </w:p>
    <w:p>
      <w:r>
        <w:t>Değişken, bellekte belirli bir türdeki veriyi saklamak üzere adlandırılmış alandır. Her değişkenin bir türü, adı ve güncel değeri bulunur.</w:t>
      </w:r>
    </w:p>
    <w:p>
      <w:pPr>
        <w:pStyle w:val="CodeBlock"/>
        <w:keepLines/>
        <w:shd w:fill="F2F2F2"/>
      </w:pPr>
      <w:r>
        <w:rPr>
          <w:rFonts w:ascii="Cascadia Mono" w:hAnsi="Cascadia Mono"/>
          <w:sz w:val="17"/>
        </w:rPr>
        <w:t>int equipmentCount = 0;</w:t>
      </w:r>
    </w:p>
    <w:p>
      <w:pPr>
        <w:pStyle w:val="ListBullet"/>
      </w:pPr>
      <w:r>
        <w:rPr>
          <w:rFonts w:ascii="Cascadia Mono" w:hAnsi="Cascadia Mono"/>
          <w:color w:val="7F1D1D"/>
          <w:sz w:val="18"/>
        </w:rPr>
        <w:t>int</w:t>
      </w:r>
      <w:r>
        <w:t xml:space="preserve"> — tür (tam sayı)</w:t>
      </w:r>
    </w:p>
    <w:p>
      <w:pPr>
        <w:pStyle w:val="ListBullet"/>
      </w:pPr>
      <w:r>
        <w:rPr>
          <w:rFonts w:ascii="Cascadia Mono" w:hAnsi="Cascadia Mono"/>
          <w:color w:val="7F1D1D"/>
          <w:sz w:val="18"/>
        </w:rPr>
        <w:t>equipmentCount</w:t>
      </w:r>
      <w:r>
        <w:t xml:space="preserve"> — isim (İngilizce, anlamlı)</w:t>
      </w:r>
    </w:p>
    <w:p>
      <w:pPr>
        <w:pStyle w:val="ListBullet"/>
      </w:pPr>
      <w:r>
        <w:rPr>
          <w:rFonts w:ascii="Cascadia Mono" w:hAnsi="Cascadia Mono"/>
          <w:color w:val="7F1D1D"/>
          <w:sz w:val="18"/>
        </w:rPr>
        <w:t>0</w:t>
      </w:r>
      <w:r>
        <w:t xml:space="preserve"> — başlangıç değeri</w:t>
      </w:r>
    </w:p>
    <w:p>
      <w:pPr>
        <w:pStyle w:val="ListBullet"/>
      </w:pPr>
      <w:r>
        <w:t>= — atama işleci (sağ taraftaki değeri sol taraftaki değişkene aktarır)</w:t>
      </w:r>
    </w:p>
    <w:p>
      <w:r>
        <w:t xml:space="preserve">İsimler harf veya </w:t>
      </w:r>
      <w:r>
        <w:rPr>
          <w:rFonts w:ascii="Cascadia Mono" w:hAnsi="Cascadia Mono"/>
          <w:color w:val="7F1D1D"/>
          <w:sz w:val="18"/>
        </w:rPr>
        <w:t>_</w:t>
      </w:r>
      <w:r>
        <w:t xml:space="preserve"> ile başlar; boşluk yok; Türkçe karakter kullanmayın (</w:t>
      </w:r>
      <w:r>
        <w:rPr>
          <w:rFonts w:ascii="Cascadia Mono" w:hAnsi="Cascadia Mono"/>
          <w:color w:val="7F1D1D"/>
          <w:sz w:val="18"/>
        </w:rPr>
        <w:t>ekipmanAdedi</w:t>
      </w:r>
      <w:r>
        <w:t xml:space="preserve"> yerine </w:t>
      </w:r>
      <w:r>
        <w:rPr>
          <w:rFonts w:ascii="Cascadia Mono" w:hAnsi="Cascadia Mono"/>
          <w:color w:val="7F1D1D"/>
          <w:sz w:val="18"/>
        </w:rPr>
        <w:t>equipmentCount</w:t>
      </w:r>
      <w:r>
        <w:t>).</w:t>
      </w:r>
    </w:p>
    <w:p>
      <w:pPr>
        <w:pStyle w:val="Heading2"/>
      </w:pPr>
      <w:r>
        <w:t>2. Bu hafta kullanacağımız temel türler</w:t>
      </w:r>
    </w:p>
    <w:tbl>
      <w:tblPr>
        <w:tblStyle w:val="TableGrid"/>
        <w:tblW w:type="auto" w:w="0"/>
        <w:jc w:val="center"/>
        <w:tblLayout w:type="autofit"/>
        <w:tblLook w:firstColumn="1" w:firstRow="1" w:lastColumn="0" w:lastRow="0" w:noHBand="0" w:noVBand="1" w:val="04A0"/>
      </w:tblPr>
      <w:tblGrid>
        <w:gridCol w:w="3137"/>
        <w:gridCol w:w="3137"/>
        <w:gridCol w:w="3137"/>
      </w:tblGrid>
      <w:tr>
        <w:trPr>
          <w:tblHeader w:val="true"/>
        </w:trPr>
        <w:tc>
          <w:tcPr>
            <w:tcW w:type="dxa" w:w="3137"/>
            <w:vAlign w:val="center"/>
            <w:shd w:fill="1F4E78"/>
          </w:tcPr>
          <w:p>
            <w:pPr>
              <w:spacing w:after="40"/>
            </w:pPr>
            <w:r>
              <w:rPr>
                <w:rFonts w:ascii="Aptos" w:hAnsi="Aptos"/>
                <w:b/>
                <w:color w:val="FFFFFF"/>
                <w:sz w:val="18"/>
              </w:rPr>
              <w:t>C# türü</w:t>
            </w:r>
          </w:p>
        </w:tc>
        <w:tc>
          <w:tcPr>
            <w:tcW w:type="dxa" w:w="3137"/>
            <w:vAlign w:val="center"/>
            <w:shd w:fill="1F4E78"/>
          </w:tcPr>
          <w:p>
            <w:pPr>
              <w:spacing w:after="40"/>
            </w:pPr>
            <w:r>
              <w:rPr>
                <w:rFonts w:ascii="Aptos" w:hAnsi="Aptos"/>
                <w:b/>
                <w:color w:val="FFFFFF"/>
                <w:sz w:val="18"/>
              </w:rPr>
              <w:t>Ne tutar</w:t>
            </w:r>
          </w:p>
        </w:tc>
        <w:tc>
          <w:tcPr>
            <w:tcW w:type="dxa" w:w="3137"/>
            <w:vAlign w:val="center"/>
            <w:shd w:fill="1F4E78"/>
          </w:tcPr>
          <w:p>
            <w:pPr>
              <w:spacing w:after="40"/>
            </w:pPr>
            <w:r>
              <w:rPr>
                <w:rFonts w:ascii="Aptos" w:hAnsi="Aptos"/>
                <w:b/>
                <w:color w:val="FFFFFF"/>
                <w:sz w:val="18"/>
              </w:rPr>
              <w:t>HangarDesk örneği</w:t>
            </w:r>
          </w:p>
        </w:tc>
      </w:tr>
      <w:tr>
        <w:tc>
          <w:tcPr>
            <w:tcW w:type="dxa" w:w="3137"/>
            <w:vAlign w:val="center"/>
          </w:tcPr>
          <w:p>
            <w:pPr>
              <w:spacing w:after="40"/>
            </w:pPr>
            <w:r>
              <w:rPr>
                <w:rFonts w:ascii="Aptos" w:hAnsi="Aptos"/>
                <w:color w:val="7F1D1D"/>
                <w:sz w:val="18"/>
              </w:rPr>
              <w:t>int</w:t>
            </w:r>
          </w:p>
        </w:tc>
        <w:tc>
          <w:tcPr>
            <w:tcW w:type="dxa" w:w="3137"/>
            <w:vAlign w:val="center"/>
          </w:tcPr>
          <w:p>
            <w:pPr>
              <w:spacing w:after="40"/>
            </w:pPr>
            <w:r>
              <w:rPr>
                <w:rFonts w:ascii="Aptos" w:hAnsi="Aptos"/>
                <w:sz w:val="18"/>
              </w:rPr>
              <w:t>Tam sayı</w:t>
            </w:r>
          </w:p>
        </w:tc>
        <w:tc>
          <w:tcPr>
            <w:tcW w:type="dxa" w:w="3137"/>
            <w:vAlign w:val="center"/>
          </w:tcPr>
          <w:p>
            <w:pPr>
              <w:spacing w:after="40"/>
            </w:pPr>
            <w:r>
              <w:rPr>
                <w:rFonts w:ascii="Aptos" w:hAnsi="Aptos"/>
                <w:sz w:val="18"/>
              </w:rPr>
              <w:t>Kayıtlı ekipman adedi, personel sayısı</w:t>
            </w:r>
          </w:p>
        </w:tc>
      </w:tr>
      <w:tr>
        <w:tc>
          <w:tcPr>
            <w:tcW w:type="dxa" w:w="3137"/>
            <w:vAlign w:val="center"/>
          </w:tcPr>
          <w:p>
            <w:pPr>
              <w:spacing w:after="40"/>
            </w:pPr>
            <w:r>
              <w:rPr>
                <w:rFonts w:ascii="Aptos" w:hAnsi="Aptos"/>
                <w:color w:val="7F1D1D"/>
                <w:sz w:val="18"/>
              </w:rPr>
              <w:t>double</w:t>
            </w:r>
          </w:p>
        </w:tc>
        <w:tc>
          <w:tcPr>
            <w:tcW w:type="dxa" w:w="3137"/>
            <w:vAlign w:val="center"/>
          </w:tcPr>
          <w:p>
            <w:pPr>
              <w:spacing w:after="40"/>
            </w:pPr>
            <w:r>
              <w:rPr>
                <w:rFonts w:ascii="Aptos" w:hAnsi="Aptos"/>
                <w:sz w:val="18"/>
              </w:rPr>
              <w:t>Ondalıklı sayı</w:t>
            </w:r>
          </w:p>
        </w:tc>
        <w:tc>
          <w:tcPr>
            <w:tcW w:type="dxa" w:w="3137"/>
            <w:vAlign w:val="center"/>
          </w:tcPr>
          <w:p>
            <w:pPr>
              <w:spacing w:after="40"/>
            </w:pPr>
            <w:r>
              <w:rPr>
                <w:rFonts w:ascii="Aptos" w:hAnsi="Aptos"/>
                <w:sz w:val="18"/>
              </w:rPr>
              <w:t xml:space="preserve">Örnek batarya voltajı </w:t>
            </w:r>
            <w:r>
              <w:rPr>
                <w:rFonts w:ascii="Aptos" w:hAnsi="Aptos"/>
                <w:color w:val="7F1D1D"/>
                <w:sz w:val="18"/>
              </w:rPr>
              <w:t>22.2</w:t>
            </w:r>
          </w:p>
        </w:tc>
      </w:tr>
      <w:tr>
        <w:tc>
          <w:tcPr>
            <w:tcW w:type="dxa" w:w="3137"/>
            <w:vAlign w:val="center"/>
          </w:tcPr>
          <w:p>
            <w:pPr>
              <w:spacing w:after="40"/>
            </w:pPr>
            <w:r>
              <w:rPr>
                <w:rFonts w:ascii="Aptos" w:hAnsi="Aptos"/>
                <w:color w:val="7F1D1D"/>
                <w:sz w:val="18"/>
              </w:rPr>
              <w:t>bool</w:t>
            </w:r>
          </w:p>
        </w:tc>
        <w:tc>
          <w:tcPr>
            <w:tcW w:type="dxa" w:w="3137"/>
            <w:vAlign w:val="center"/>
          </w:tcPr>
          <w:p>
            <w:pPr>
              <w:spacing w:after="40"/>
            </w:pPr>
            <w:r>
              <w:rPr>
                <w:rFonts w:ascii="Aptos" w:hAnsi="Aptos"/>
                <w:color w:val="7F1D1D"/>
                <w:sz w:val="18"/>
              </w:rPr>
              <w:t>true</w:t>
            </w:r>
            <w:r>
              <w:rPr>
                <w:rFonts w:ascii="Aptos" w:hAnsi="Aptos"/>
                <w:sz w:val="18"/>
              </w:rPr>
              <w:t xml:space="preserve"> / </w:t>
            </w:r>
            <w:r>
              <w:rPr>
                <w:rFonts w:ascii="Aptos" w:hAnsi="Aptos"/>
                <w:color w:val="7F1D1D"/>
                <w:sz w:val="18"/>
              </w:rPr>
              <w:t>false</w:t>
            </w:r>
          </w:p>
        </w:tc>
        <w:tc>
          <w:tcPr>
            <w:tcW w:type="dxa" w:w="3137"/>
            <w:vAlign w:val="center"/>
          </w:tcPr>
          <w:p>
            <w:pPr>
              <w:spacing w:after="40"/>
            </w:pPr>
            <w:r>
              <w:rPr>
                <w:rFonts w:ascii="Aptos" w:hAnsi="Aptos"/>
                <w:sz w:val="18"/>
              </w:rPr>
              <w:t>Masa hazır mı?</w:t>
            </w:r>
          </w:p>
        </w:tc>
      </w:tr>
      <w:tr>
        <w:tc>
          <w:tcPr>
            <w:tcW w:type="dxa" w:w="3137"/>
            <w:vAlign w:val="center"/>
          </w:tcPr>
          <w:p>
            <w:pPr>
              <w:spacing w:after="40"/>
            </w:pPr>
            <w:r>
              <w:rPr>
                <w:rFonts w:ascii="Aptos" w:hAnsi="Aptos"/>
                <w:color w:val="7F1D1D"/>
                <w:sz w:val="18"/>
              </w:rPr>
              <w:t>char</w:t>
            </w:r>
          </w:p>
        </w:tc>
        <w:tc>
          <w:tcPr>
            <w:tcW w:type="dxa" w:w="3137"/>
            <w:vAlign w:val="center"/>
          </w:tcPr>
          <w:p>
            <w:pPr>
              <w:spacing w:after="40"/>
            </w:pPr>
            <w:r>
              <w:rPr>
                <w:rFonts w:ascii="Aptos" w:hAnsi="Aptos"/>
                <w:sz w:val="18"/>
              </w:rPr>
              <w:t>Tek karakter</w:t>
            </w:r>
          </w:p>
        </w:tc>
        <w:tc>
          <w:tcPr>
            <w:tcW w:type="dxa" w:w="3137"/>
            <w:vAlign w:val="center"/>
          </w:tcPr>
          <w:p>
            <w:pPr>
              <w:spacing w:after="40"/>
            </w:pPr>
            <w:r>
              <w:rPr>
                <w:rFonts w:ascii="Aptos" w:hAnsi="Aptos"/>
                <w:sz w:val="18"/>
              </w:rPr>
              <w:t xml:space="preserve">Koridor kodu </w:t>
            </w:r>
            <w:r>
              <w:rPr>
                <w:rFonts w:ascii="Aptos" w:hAnsi="Aptos"/>
                <w:color w:val="7F1D1D"/>
                <w:sz w:val="18"/>
              </w:rPr>
              <w:t>'A'</w:t>
            </w:r>
            <w:r>
              <w:rPr>
                <w:rFonts w:ascii="Aptos" w:hAnsi="Aptos"/>
                <w:sz w:val="18"/>
              </w:rPr>
              <w:t xml:space="preserve"> (tek tırnak)</w:t>
            </w:r>
          </w:p>
        </w:tc>
      </w:tr>
      <w:tr>
        <w:tc>
          <w:tcPr>
            <w:tcW w:type="dxa" w:w="3137"/>
            <w:vAlign w:val="center"/>
          </w:tcPr>
          <w:p>
            <w:pPr>
              <w:spacing w:after="40"/>
            </w:pPr>
            <w:r>
              <w:rPr>
                <w:rFonts w:ascii="Aptos" w:hAnsi="Aptos"/>
                <w:color w:val="7F1D1D"/>
                <w:sz w:val="18"/>
              </w:rPr>
              <w:t>string</w:t>
            </w:r>
          </w:p>
        </w:tc>
        <w:tc>
          <w:tcPr>
            <w:tcW w:type="dxa" w:w="3137"/>
            <w:vAlign w:val="center"/>
          </w:tcPr>
          <w:p>
            <w:pPr>
              <w:spacing w:after="40"/>
            </w:pPr>
            <w:r>
              <w:rPr>
                <w:rFonts w:ascii="Aptos" w:hAnsi="Aptos"/>
                <w:sz w:val="18"/>
              </w:rPr>
              <w:t>Yazı</w:t>
            </w:r>
          </w:p>
        </w:tc>
        <w:tc>
          <w:tcPr>
            <w:tcW w:type="dxa" w:w="3137"/>
            <w:vAlign w:val="center"/>
          </w:tcPr>
          <w:p>
            <w:pPr>
              <w:spacing w:after="40"/>
            </w:pPr>
            <w:r>
              <w:rPr>
                <w:rFonts w:ascii="Aptos" w:hAnsi="Aptos"/>
                <w:sz w:val="18"/>
              </w:rPr>
              <w:t>Uygulama adı, yer (</w:t>
            </w:r>
            <w:r>
              <w:rPr>
                <w:rFonts w:ascii="Aptos" w:hAnsi="Aptos"/>
                <w:color w:val="7F1D1D"/>
                <w:sz w:val="18"/>
              </w:rPr>
              <w:t>"HangarDesk"</w:t>
            </w:r>
            <w:r>
              <w:rPr>
                <w:rFonts w:ascii="Aptos" w:hAnsi="Aptos"/>
                <w:sz w:val="18"/>
              </w:rPr>
              <w:t xml:space="preserve"> çift tırnak)</w:t>
            </w:r>
          </w:p>
        </w:tc>
      </w:tr>
      <w:tr>
        <w:tc>
          <w:tcPr>
            <w:tcW w:type="dxa" w:w="3137"/>
            <w:vAlign w:val="center"/>
          </w:tcPr>
          <w:p>
            <w:pPr>
              <w:spacing w:after="40"/>
            </w:pPr>
            <w:r>
              <w:rPr>
                <w:rFonts w:ascii="Aptos" w:hAnsi="Aptos"/>
                <w:color w:val="7F1D1D"/>
                <w:sz w:val="18"/>
              </w:rPr>
              <w:t>object</w:t>
            </w:r>
          </w:p>
        </w:tc>
        <w:tc>
          <w:tcPr>
            <w:tcW w:type="dxa" w:w="3137"/>
            <w:vAlign w:val="center"/>
          </w:tcPr>
          <w:p>
            <w:pPr>
              <w:spacing w:after="40"/>
            </w:pPr>
            <w:r>
              <w:t>Farklı türlerdeki değerleri temsil edebilen ortak tür</w:t>
            </w:r>
          </w:p>
        </w:tc>
        <w:tc>
          <w:tcPr>
            <w:tcW w:type="dxa" w:w="3137"/>
            <w:vAlign w:val="center"/>
          </w:tcPr>
          <w:p>
            <w:pPr>
              <w:spacing w:after="40"/>
            </w:pPr>
            <w:r>
              <w:rPr>
                <w:rFonts w:ascii="Aptos" w:hAnsi="Aptos"/>
                <w:sz w:val="18"/>
              </w:rPr>
              <w:t>Kısa masa notu (şimdilik yazı koyuyoruz)</w:t>
            </w:r>
          </w:p>
        </w:tc>
      </w:tr>
    </w:tbl>
    <w:p/>
    <w:p>
      <w:r>
        <w:t>decimal, long ve byte gibi başka temel türler de bulunmaktadır. Bu hafta, proje gereksinimlerini karşılayan türlerle sınırlandırılmıştır. DateTime türü onuncu haftada incelenecektir.</w:t>
      </w:r>
    </w:p>
    <w:p>
      <w:r>
        <w:t>char tek bir karakteri ve tek tırnakla yazılan değeri temsil eder; string ise çift tırnakla yazılan karakter dizisini temsil eder. Bu nedenle 'A' ile "A" farklı türlerde değerlerdir.</w:t>
      </w:r>
    </w:p>
    <w:p>
      <w:pPr>
        <w:pStyle w:val="Heading2"/>
      </w:pPr>
      <w:r>
        <w:t>3. Değer türü ve referans türü</w:t>
      </w:r>
    </w:p>
    <w:p>
      <w:r>
        <w:t>Türler, bu ders kapsamında iki temel kategori altında incelenecektir:</w:t>
      </w:r>
    </w:p>
    <w:p>
      <w:pPr>
        <w:pStyle w:val="ListBullet"/>
      </w:pPr>
      <w:r>
        <w:t>Değer türü: Değişken, verinin değerini doğrudan saklar. Bir değer türü başka bir değişkene atandığında bağımsız bir değer kopyası oluşturulur; değişkenlerden birinde yapılan değişiklik diğerini etkilemez.</w:t>
      </w:r>
    </w:p>
    <w:p>
      <w:pPr>
        <w:pStyle w:val="ListBullet"/>
      </w:pPr>
      <w:r>
        <w:t>Referans türü: Değişken, nesnenin bellekteki konumuna ilişkin başvuruyu saklar. Birden fazla değişken aynı nesneye başvurabilir. (Referans paylaşımının temel etkisi, altıncı haftada Equipment nesnesi üzerinden incelenecektir.)</w:t>
      </w:r>
    </w:p>
    <w:p>
      <w:r>
        <w:t xml:space="preserve">Bu hafta değer türü örnekleri: </w:t>
      </w:r>
      <w:r>
        <w:rPr>
          <w:rFonts w:ascii="Cascadia Mono" w:hAnsi="Cascadia Mono"/>
          <w:color w:val="7F1D1D"/>
          <w:sz w:val="18"/>
        </w:rPr>
        <w:t>int</w:t>
      </w:r>
      <w:r>
        <w:t xml:space="preserve">, </w:t>
      </w:r>
      <w:r>
        <w:rPr>
          <w:rFonts w:ascii="Cascadia Mono" w:hAnsi="Cascadia Mono"/>
          <w:color w:val="7F1D1D"/>
          <w:sz w:val="18"/>
        </w:rPr>
        <w:t>double</w:t>
      </w:r>
      <w:r>
        <w:t xml:space="preserve">, </w:t>
      </w:r>
      <w:r>
        <w:rPr>
          <w:rFonts w:ascii="Cascadia Mono" w:hAnsi="Cascadia Mono"/>
          <w:color w:val="7F1D1D"/>
          <w:sz w:val="18"/>
        </w:rPr>
        <w:t>bool</w:t>
      </w:r>
      <w:r>
        <w:t xml:space="preserve">, </w:t>
      </w:r>
      <w:r>
        <w:rPr>
          <w:rFonts w:ascii="Cascadia Mono" w:hAnsi="Cascadia Mono"/>
          <w:color w:val="7F1D1D"/>
          <w:sz w:val="18"/>
        </w:rPr>
        <w:t>char</w:t>
      </w:r>
      <w:r>
        <w:t>.</w:t>
      </w:r>
    </w:p>
    <w:p>
      <w:r>
        <w:t xml:space="preserve">Bu hafta referans türü örnekleri: </w:t>
      </w:r>
      <w:r>
        <w:rPr>
          <w:rFonts w:ascii="Cascadia Mono" w:hAnsi="Cascadia Mono"/>
          <w:color w:val="7F1D1D"/>
          <w:sz w:val="18"/>
        </w:rPr>
        <w:t>string</w:t>
      </w:r>
      <w:r>
        <w:t xml:space="preserve">, </w:t>
      </w:r>
      <w:r>
        <w:rPr>
          <w:rFonts w:ascii="Cascadia Mono" w:hAnsi="Cascadia Mono"/>
          <w:color w:val="7F1D1D"/>
          <w:sz w:val="18"/>
        </w:rPr>
        <w:t>object</w:t>
      </w:r>
      <w:r>
        <w:t>.</w:t>
      </w:r>
    </w:p>
    <w:p>
      <w:r>
        <w:t>HangarDesk kodundaki gösterim:</w:t>
      </w:r>
    </w:p>
    <w:p>
      <w:pPr>
        <w:pStyle w:val="CodeBlock"/>
        <w:keepLines/>
        <w:shd w:fill="F2F2F2"/>
      </w:pPr>
      <w:r>
        <w:rPr>
          <w:rFonts w:ascii="Cascadia Mono" w:hAnsi="Cascadia Mono"/>
          <w:sz w:val="17"/>
        </w:rPr>
        <w:t>int equipmentCount = 0;</w:t>
        <w:br/>
        <w:t>int copiedCount = equipmentCount;</w:t>
        <w:br/>
        <w:t>copiedCount = 1;</w:t>
      </w:r>
    </w:p>
    <w:p>
      <w:r>
        <w:t>copiedCount değişkeninin değeri 1 olarak güncellendiğinde equipmentCount değeri 0 olarak kalır. Bunun nedeni int türünün değer türü olması ve atama sırasında bağımsız bir değer kopyasının oluşturulmasıdır.</w:t>
      </w:r>
    </w:p>
    <w:p>
      <w:r>
        <w:t>string bir referans türüdür; ancak değiştirilemez (immutable) yapısı nedeniyle referans paylaşımını göstermek için uygun bir başlangıç örneği değildir. Bu nedenle kopyalama davranışı int türü üzerinden incelenmektedir. Aynı nesneye birden fazla başvurunun etkisi, sınıfların ele alınacağı altıncı haftada Equipment nesnesi üzerinden açıklanacaktır.</w:t>
      </w:r>
    </w:p>
    <w:p>
      <w:pPr>
        <w:pStyle w:val="Heading2"/>
      </w:pPr>
      <w:r>
        <w:t xml:space="preserve">4. </w:t>
      </w:r>
      <w:r>
        <w:rPr>
          <w:rFonts w:ascii="Cascadia Mono" w:hAnsi="Cascadia Mono"/>
          <w:color w:val="7F1D1D"/>
          <w:sz w:val="18"/>
        </w:rPr>
        <w:t>object</w:t>
      </w:r>
    </w:p>
    <w:p>
      <w:r>
        <w:t>object, .NET tür sistemindeki bütün türlerin ortak temel türüdür. Bu hafta object türündeki bir değişkene metin değeri atanacaktır:</w:t>
      </w:r>
    </w:p>
    <w:p>
      <w:pPr>
        <w:pStyle w:val="CodeBlock"/>
        <w:keepLines/>
        <w:shd w:fill="F2F2F2"/>
      </w:pPr>
      <w:r>
        <w:rPr>
          <w:rFonts w:ascii="Cascadia Mono" w:hAnsi="Cascadia Mono"/>
          <w:sz w:val="17"/>
        </w:rPr>
        <w:t>object deskMemo = "Zimmet listesi henuz bos";</w:t>
      </w:r>
    </w:p>
    <w:p>
      <w:r>
        <w:t>Bu örnek, object türünün farklı türlerdeki değerleri temsil edebilme özelliğini göstermektedir. Değer türünün object türüne dönüştürülmesi (boxing) ve özgün türüne geri dönüştürülmesi (unboxing) 3. Hafta’ün konusudur; bu hafta int’i kasten object’e koyup matematik yapmayın.</w:t>
      </w:r>
    </w:p>
    <w:p>
      <w:r>
        <w:t>HangarDesk'teki açıklama verileri, ilerleyen haftalarda gereksinime uygun türlerle modellenmelidir. object bu hafta yalnızca ortak temel tür kavramını göstermek amacıyla kullanılmaktadır.</w:t>
      </w:r>
    </w:p>
    <w:p>
      <w:pPr>
        <w:pStyle w:val="Heading2"/>
      </w:pPr>
      <w:r>
        <w:t xml:space="preserve">5. Projeye uygulama — </w:t>
      </w:r>
      <w:r>
        <w:rPr>
          <w:rFonts w:ascii="Cascadia Mono" w:hAnsi="Cascadia Mono"/>
          <w:color w:val="7F1D1D"/>
          <w:sz w:val="18"/>
        </w:rPr>
        <w:t>Program.cs</w:t>
      </w:r>
    </w:p>
    <w:p>
      <w:r>
        <w:t>Aşağıdaki yapı, bu hafta uygulamanın başlangıç kodunu oluşturmaktadır. Zimmet menüsü eklenmez.</w:t>
      </w:r>
    </w:p>
    <w:p>
      <w:r>
        <w:t xml:space="preserve">Kodda ondalık </w:t>
      </w:r>
      <w:r>
        <w:rPr>
          <w:b/>
        </w:rPr>
        <w:t>nokta</w:t>
      </w:r>
      <w:r>
        <w:t xml:space="preserve"> ile yazılır (</w:t>
      </w:r>
      <w:r>
        <w:rPr>
          <w:rFonts w:ascii="Cascadia Mono" w:hAnsi="Cascadia Mono"/>
          <w:color w:val="7F1D1D"/>
          <w:sz w:val="18"/>
        </w:rPr>
        <w:t>22.2</w:t>
      </w:r>
      <w:r>
        <w:t xml:space="preserve">). Konsol Türkçe Windows’ta </w:t>
      </w:r>
      <w:r>
        <w:rPr>
          <w:rFonts w:ascii="Cascadia Mono" w:hAnsi="Cascadia Mono"/>
          <w:color w:val="7F1D1D"/>
          <w:sz w:val="18"/>
        </w:rPr>
        <w:t>22,2</w:t>
      </w:r>
      <w:r>
        <w:t xml:space="preserve"> basabilir; bu kültür ayarıdır, tür hâlâ </w:t>
      </w:r>
      <w:r>
        <w:rPr>
          <w:rFonts w:ascii="Cascadia Mono" w:hAnsi="Cascadia Mono"/>
          <w:color w:val="7F1D1D"/>
          <w:sz w:val="18"/>
        </w:rPr>
        <w:t>double</w:t>
      </w:r>
      <w:r>
        <w:t>. Biçimlendirmenin asıl konusu ileride.</w:t>
      </w:r>
    </w:p>
    <w:p>
      <w:r>
        <w:t xml:space="preserve">Anlamlı isimler: </w:t>
      </w:r>
      <w:r>
        <w:rPr>
          <w:rFonts w:ascii="Cascadia Mono" w:hAnsi="Cascadia Mono"/>
          <w:color w:val="7F1D1D"/>
          <w:sz w:val="18"/>
        </w:rPr>
        <w:t>applicationName</w:t>
      </w:r>
      <w:r>
        <w:t xml:space="preserve">, </w:t>
      </w:r>
      <w:r>
        <w:rPr>
          <w:rFonts w:ascii="Cascadia Mono" w:hAnsi="Cascadia Mono"/>
          <w:color w:val="7F1D1D"/>
          <w:sz w:val="18"/>
        </w:rPr>
        <w:t>equipmentCount</w:t>
      </w:r>
      <w:r>
        <w:t xml:space="preserve">, </w:t>
      </w:r>
      <w:r>
        <w:rPr>
          <w:rFonts w:ascii="Cascadia Mono" w:hAnsi="Cascadia Mono"/>
          <w:color w:val="7F1D1D"/>
          <w:sz w:val="18"/>
        </w:rPr>
        <w:t>sampleBatteryVoltage</w:t>
      </w:r>
      <w:r>
        <w:t xml:space="preserve">, </w:t>
      </w:r>
      <w:r>
        <w:rPr>
          <w:rFonts w:ascii="Cascadia Mono" w:hAnsi="Cascadia Mono"/>
          <w:color w:val="7F1D1D"/>
          <w:sz w:val="18"/>
        </w:rPr>
        <w:t>deskIsReady</w:t>
      </w:r>
      <w:r>
        <w:t>.</w:t>
      </w:r>
    </w:p>
    <w:p>
      <w:r>
        <w:t>Konsol Çıktısında Metin Birleştirme</w:t>
      </w:r>
    </w:p>
    <w:p>
      <w:pPr>
        <w:pStyle w:val="CodeBlock"/>
        <w:keepLines/>
        <w:shd w:fill="F2F2F2"/>
      </w:pPr>
      <w:r>
        <w:rPr>
          <w:rFonts w:ascii="Cascadia Mono" w:hAnsi="Cascadia Mono"/>
          <w:sz w:val="17"/>
        </w:rPr>
        <w:t>Console.WriteLine("Yer: " + hangarPlace);</w:t>
      </w:r>
    </w:p>
    <w:p>
      <w:r>
        <w:t>+ işleci bu bağlamda metin birleştirme işlemini gerçekleştirir. Sayısal bir değer metinle birleştirildiğinde konsol çıktısı oluşturulabilir. Tür dönüşümüne ilişkin ayrıntılı kurallar üçüncü haftada incelenecektir.</w:t>
      </w:r>
    </w:p>
    <w:p>
      <w:r>
        <w:t>Uygulama çalıştırıldığında başlık, konum, ekipman sayısı, kopyalanan değer ve özgün değer görüntülenmelidir. copiedCount değerinin 1, equipmentCount değerinin ise 0 olması, değer türü atamasında bağımsız kopya oluşturulduğunu göstermektedir.</w:t>
      </w:r>
    </w:p>
    <w:p>
      <w:pPr>
        <w:pStyle w:val="Heading2"/>
      </w:pPr>
      <w:r>
        <w:t>6. Önceki ve Güncel Yaklaşımın Karşılaştırılması</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vAlign w:val="center"/>
            <w:shd w:fill="1F4E78"/>
          </w:tcPr>
          <w:p>
            <w:pPr>
              <w:spacing w:after="40"/>
            </w:pPr>
            <w:r>
              <w:rPr>
                <w:rFonts w:ascii="Aptos" w:hAnsi="Aptos"/>
                <w:b/>
                <w:color w:val="FFFFFF"/>
                <w:sz w:val="18"/>
              </w:rPr>
              <w:t>Hafta 1 / ders başı</w:t>
            </w:r>
          </w:p>
        </w:tc>
        <w:tc>
          <w:tcPr>
            <w:tcW w:type="dxa" w:w="4706"/>
            <w:vAlign w:val="center"/>
            <w:shd w:fill="1F4E78"/>
          </w:tcPr>
          <w:p>
            <w:pPr>
              <w:spacing w:after="40"/>
            </w:pPr>
            <w:r>
              <w:rPr>
                <w:rFonts w:ascii="Aptos" w:hAnsi="Aptos"/>
                <w:b/>
                <w:color w:val="FFFFFF"/>
                <w:sz w:val="18"/>
              </w:rPr>
              <w:t>Şimdi</w:t>
            </w:r>
          </w:p>
        </w:tc>
      </w:tr>
      <w:tr>
        <w:tc>
          <w:tcPr>
            <w:tcW w:type="dxa" w:w="4706"/>
            <w:vAlign w:val="center"/>
          </w:tcPr>
          <w:p>
            <w:pPr>
              <w:spacing w:after="40"/>
            </w:pPr>
            <w:r>
              <w:rPr>
                <w:rFonts w:ascii="Aptos" w:hAnsi="Aptos"/>
                <w:sz w:val="18"/>
              </w:rPr>
              <w:t>“Üç batarya var” cümlesi</w:t>
            </w:r>
          </w:p>
        </w:tc>
        <w:tc>
          <w:tcPr>
            <w:tcW w:type="dxa" w:w="4706"/>
            <w:vAlign w:val="center"/>
          </w:tcPr>
          <w:p>
            <w:pPr>
              <w:spacing w:after="40"/>
            </w:pPr>
            <w:r>
              <w:rPr>
                <w:rFonts w:ascii="Aptos" w:hAnsi="Aptos"/>
                <w:color w:val="7F1D1D"/>
                <w:sz w:val="18"/>
              </w:rPr>
              <w:t>int equipmentCount = 0;</w:t>
            </w:r>
            <w:r>
              <w:rPr>
                <w:rFonts w:ascii="Aptos" w:hAnsi="Aptos"/>
                <w:sz w:val="18"/>
              </w:rPr>
              <w:t xml:space="preserve"> (şimdilik boş liste)</w:t>
            </w:r>
          </w:p>
        </w:tc>
      </w:tr>
      <w:tr>
        <w:tc>
          <w:tcPr>
            <w:tcW w:type="dxa" w:w="4706"/>
            <w:vAlign w:val="center"/>
          </w:tcPr>
          <w:p>
            <w:pPr>
              <w:spacing w:after="40"/>
            </w:pPr>
            <w:r>
              <w:rPr>
                <w:rFonts w:ascii="Aptos" w:hAnsi="Aptos"/>
                <w:sz w:val="18"/>
              </w:rPr>
              <w:t>Kâğıtta algoritma</w:t>
            </w:r>
          </w:p>
        </w:tc>
        <w:tc>
          <w:tcPr>
            <w:tcW w:type="dxa" w:w="4706"/>
            <w:vAlign w:val="center"/>
          </w:tcPr>
          <w:p>
            <w:pPr>
              <w:spacing w:after="40"/>
            </w:pPr>
            <w:r>
              <w:rPr>
                <w:rFonts w:ascii="Aptos" w:hAnsi="Aptos"/>
                <w:sz w:val="18"/>
              </w:rPr>
              <w:t>Konsolda çalışan program</w:t>
            </w:r>
          </w:p>
        </w:tc>
      </w:tr>
      <w:tr>
        <w:tc>
          <w:tcPr>
            <w:tcW w:type="dxa" w:w="4706"/>
            <w:vAlign w:val="center"/>
          </w:tcPr>
          <w:p>
            <w:pPr>
              <w:spacing w:after="40"/>
            </w:pPr>
            <w:r>
              <w:rPr>
                <w:rFonts w:ascii="Aptos" w:hAnsi="Aptos"/>
                <w:sz w:val="18"/>
              </w:rPr>
              <w:t>Tür yok</w:t>
            </w:r>
          </w:p>
        </w:tc>
        <w:tc>
          <w:tcPr>
            <w:tcW w:type="dxa" w:w="4706"/>
            <w:vAlign w:val="center"/>
          </w:tcPr>
          <w:p>
            <w:pPr>
              <w:spacing w:after="40"/>
            </w:pPr>
            <w:r>
              <w:rPr>
                <w:rFonts w:ascii="Aptos" w:hAnsi="Aptos"/>
                <w:sz w:val="18"/>
              </w:rPr>
              <w:t>Her kutunun türü var</w:t>
            </w:r>
          </w:p>
        </w:tc>
      </w:tr>
    </w:tbl>
    <w:p/>
    <w:p>
      <w:r>
        <w:t>Hâlâ yok: kullanıcıdan okuma ile tür çevirme (3. Hafta), “adet 0 ise uyarı” (4. Hafta), ekipman kartı sınıfı (6. Hafta).</w:t>
      </w:r>
    </w:p>
    <w:p>
      <w:pPr>
        <w:pStyle w:val="Heading2"/>
      </w:pPr>
      <w:r>
        <w:t>Öğrenme Kontrol Listesi</w:t>
      </w:r>
    </w:p>
    <w:p>
      <w:pPr>
        <w:pStyle w:val="ListBullet"/>
      </w:pPr>
      <w:r>
        <w:t>[ ] Değişken = tür + isim + değer, atama “kutuya koy” dedim.</w:t>
      </w:r>
    </w:p>
    <w:p>
      <w:pPr>
        <w:pStyle w:val="ListBullet"/>
      </w:pPr>
      <w:r>
        <w:t>[ ] Tablodaki altı türü HangarDesk cümlesiyle eşleştirdim.</w:t>
      </w:r>
    </w:p>
    <w:p>
      <w:pPr>
        <w:pStyle w:val="ListBullet"/>
      </w:pPr>
      <w:r>
        <w:t xml:space="preserve">[ ] </w:t>
      </w:r>
      <w:r>
        <w:rPr>
          <w:rFonts w:ascii="Cascadia Mono" w:hAnsi="Cascadia Mono"/>
          <w:color w:val="7F1D1D"/>
          <w:sz w:val="18"/>
        </w:rPr>
        <w:t>copiedCount</w:t>
      </w:r>
      <w:r>
        <w:t xml:space="preserve"> değişince </w:t>
      </w:r>
      <w:r>
        <w:rPr>
          <w:rFonts w:ascii="Cascadia Mono" w:hAnsi="Cascadia Mono"/>
          <w:color w:val="7F1D1D"/>
          <w:sz w:val="18"/>
        </w:rPr>
        <w:t>equipmentCount</w:t>
      </w:r>
      <w:r>
        <w:t>’un neden değişmediğini anlattım.</w:t>
      </w:r>
    </w:p>
    <w:p>
      <w:pPr>
        <w:pStyle w:val="ListBullet"/>
      </w:pPr>
      <w:r>
        <w:t xml:space="preserve">[ ] </w:t>
      </w:r>
      <w:r>
        <w:rPr>
          <w:rFonts w:ascii="Cascadia Mono" w:hAnsi="Cascadia Mono"/>
          <w:color w:val="7F1D1D"/>
          <w:sz w:val="18"/>
        </w:rPr>
        <w:t>Program.cs</w:t>
      </w:r>
      <w:r>
        <w:t xml:space="preserve">’e </w:t>
      </w:r>
      <w:r>
        <w:rPr>
          <w:rFonts w:ascii="Cascadia Mono" w:hAnsi="Cascadia Mono"/>
          <w:color w:val="7F1D1D"/>
          <w:sz w:val="18"/>
        </w:rPr>
        <w:t>if</w:t>
      </w:r>
      <w:r>
        <w:t xml:space="preserve"> veya ikinci sınıf eklemedim.</w:t>
      </w:r>
    </w:p>
    <w:p>
      <w:pPr>
        <w:pStyle w:val="Heading2"/>
      </w:pPr>
      <w:r>
        <w:t>Bölüm Özeti</w:t>
      </w:r>
    </w:p>
    <w:p>
      <w:r>
        <w:t>HangarDesk, ekipman sayısı, batarya gerilimi, hazır olma durumu ve açıklama gibi farklı türlerde verileri temsil edebilmektedir. Değer türlerinin kopyalama davranışı bu hafta gösterilmiş; referans türlerinin nesneler üzerindeki etkisi ilerleyen haftalara bırakılmıştır. Main metodu yalnızca uygulamanın başlangıç noktasıdır; diğer sorumluluklar ilerleyen haftalarda ayrı dosyalara aktarılacaktır.</w:t>
      </w:r>
    </w:p>
    <w:p>
      <w:r>
        <w:br w:type="page"/>
      </w:r>
    </w:p>
    <w:p>
      <w:pPr>
        <w:pStyle w:val="Heading1"/>
      </w:pPr>
      <w:r>
        <w:t>Hafta 2 — Sorular, yaygın yanılgılar, alıştırmalar, özet</w:t>
      </w:r>
    </w:p>
    <w:p>
      <w:r>
        <w:t>Soruları cevaplamadan önce bireysel değerlendirme yapılmalıdır. Açıklamalar bölümün sonunda sunulmuştur. Koşul ifadeleri, döngüler ve yeni sınıf tanımları henüz müfredat kapsamında değildir.</w:t>
      </w:r>
    </w:p>
    <w:p>
      <w:pPr>
        <w:pStyle w:val="Heading2"/>
      </w:pPr>
      <w:r>
        <w:t>Değerlendirme Soruları</w:t>
      </w:r>
    </w:p>
    <w:p>
      <w:pPr>
        <w:pStyle w:val="Heading3"/>
      </w:pPr>
      <w:r>
        <w:t>Ders 1</w:t>
      </w:r>
    </w:p>
    <w:p>
      <w:pPr>
        <w:pStyle w:val="ListNumber"/>
      </w:pPr>
      <w:r>
        <w:t>C# metni işlemciye doğrudan mı gider? Aradaki iki adımı (IL, JIT) sırayla yazın.</w:t>
      </w:r>
    </w:p>
    <w:p>
      <w:pPr>
        <w:pStyle w:val="ListNumber"/>
      </w:pPr>
      <w:r>
        <w:t xml:space="preserve">CLR ile CTS’yi birer cümleyle ayırın. HangarDesk’te </w:t>
      </w:r>
      <w:r>
        <w:rPr>
          <w:rFonts w:ascii="Cascadia Mono" w:hAnsi="Cascadia Mono"/>
          <w:color w:val="7F1D1D"/>
          <w:sz w:val="18"/>
        </w:rPr>
        <w:t>int equipmentCount</w:t>
      </w:r>
      <w:r>
        <w:t xml:space="preserve"> CTS’nin neresine düşer?</w:t>
      </w:r>
    </w:p>
    <w:p>
      <w:pPr>
        <w:pStyle w:val="ListNumber"/>
      </w:pPr>
      <w:r>
        <w:rPr>
          <w:rFonts w:ascii="Cascadia Mono" w:hAnsi="Cascadia Mono"/>
          <w:color w:val="7F1D1D"/>
          <w:sz w:val="18"/>
        </w:rPr>
        <w:t>bin/Debug/net8.0/</w:t>
      </w:r>
      <w:r>
        <w:t xml:space="preserve"> klasöründeki çıktıya neden </w:t>
      </w:r>
      <w:r>
        <w:rPr>
          <w:b/>
        </w:rPr>
        <w:t>assembly</w:t>
      </w:r>
      <w:r>
        <w:t xml:space="preserve"> denir? Kaynak kod mudur?</w:t>
      </w:r>
    </w:p>
    <w:p>
      <w:pPr>
        <w:pStyle w:val="Heading3"/>
      </w:pPr>
      <w:r>
        <w:t>Ders 2</w:t>
      </w:r>
    </w:p>
    <w:p>
      <w:pPr>
        <w:pStyle w:val="ListNumber"/>
      </w:pPr>
      <w:r>
        <w:rPr>
          <w:rFonts w:ascii="Cascadia Mono" w:hAnsi="Cascadia Mono"/>
          <w:color w:val="7F1D1D"/>
          <w:sz w:val="18"/>
        </w:rPr>
        <w:t>using System;</w:t>
      </w:r>
      <w:r>
        <w:t xml:space="preserve"> silinirse </w:t>
      </w:r>
      <w:r>
        <w:rPr>
          <w:rFonts w:ascii="Cascadia Mono" w:hAnsi="Cascadia Mono"/>
          <w:color w:val="7F1D1D"/>
          <w:sz w:val="18"/>
        </w:rPr>
        <w:t>Console</w:t>
      </w:r>
      <w:r>
        <w:t xml:space="preserve"> için ne olur? Implicit usings neden kapatıldı?</w:t>
      </w:r>
    </w:p>
    <w:p>
      <w:pPr>
        <w:pStyle w:val="ListNumber"/>
      </w:pPr>
      <w:r>
        <w:t>Ad Alanı (Namespace) Bu hafta CSharpProgramming neden HangarDesk yapılmaz?</w:t>
      </w:r>
    </w:p>
    <w:p>
      <w:pPr>
        <w:pStyle w:val="ListNumber"/>
      </w:pPr>
      <w:r>
        <w:t>Main metodu neden uygulamanın başlangıç noktasıdır? Tüm zimmet kurallarını Main’e yazmak neden dönem planına aykırıdır?</w:t>
      </w:r>
    </w:p>
    <w:p>
      <w:pPr>
        <w:pStyle w:val="ListNumber"/>
      </w:pPr>
      <w:r>
        <w:rPr>
          <w:rFonts w:ascii="Cascadia Mono" w:hAnsi="Cascadia Mono"/>
          <w:color w:val="7F1D1D"/>
          <w:sz w:val="18"/>
        </w:rPr>
        <w:t>dotnet build</w:t>
      </w:r>
      <w:r>
        <w:t xml:space="preserve"> ile </w:t>
      </w:r>
      <w:r>
        <w:rPr>
          <w:rFonts w:ascii="Cascadia Mono" w:hAnsi="Cascadia Mono"/>
          <w:color w:val="7F1D1D"/>
          <w:sz w:val="18"/>
        </w:rPr>
        <w:t>dotnet run</w:t>
      </w:r>
      <w:r>
        <w:t xml:space="preserve"> farkı nedir? </w:t>
      </w:r>
      <w:r>
        <w:rPr>
          <w:rFonts w:ascii="Cascadia Mono" w:hAnsi="Cascadia Mono"/>
          <w:color w:val="7F1D1D"/>
          <w:sz w:val="18"/>
        </w:rPr>
        <w:t>csc</w:t>
      </w:r>
      <w:r>
        <w:t xml:space="preserve"> kelimesi ne anlama gelir?</w:t>
      </w:r>
    </w:p>
    <w:p>
      <w:pPr>
        <w:pStyle w:val="Heading3"/>
      </w:pPr>
      <w:r>
        <w:t>Ders 3</w:t>
      </w:r>
    </w:p>
    <w:p>
      <w:pPr>
        <w:pStyle w:val="ListNumber"/>
      </w:pPr>
      <w:r>
        <w:rPr>
          <w:rFonts w:ascii="Cascadia Mono" w:hAnsi="Cascadia Mono"/>
          <w:color w:val="7F1D1D"/>
          <w:sz w:val="18"/>
        </w:rPr>
        <w:t>int copiedCount = equipmentCount;</w:t>
      </w:r>
      <w:r>
        <w:t xml:space="preserve"> sonra </w:t>
      </w:r>
      <w:r>
        <w:rPr>
          <w:rFonts w:ascii="Cascadia Mono" w:hAnsi="Cascadia Mono"/>
          <w:color w:val="7F1D1D"/>
          <w:sz w:val="18"/>
        </w:rPr>
        <w:t>copiedCount = 1;</w:t>
      </w:r>
      <w:r>
        <w:t xml:space="preserve"> — ekranda orijinal adet neden 0 kalır?</w:t>
      </w:r>
    </w:p>
    <w:p>
      <w:pPr>
        <w:pStyle w:val="ListNumber"/>
      </w:pPr>
      <w:r>
        <w:rPr>
          <w:rFonts w:ascii="Cascadia Mono" w:hAnsi="Cascadia Mono"/>
          <w:color w:val="7F1D1D"/>
          <w:sz w:val="18"/>
        </w:rPr>
        <w:t>'A'</w:t>
      </w:r>
      <w:r>
        <w:t xml:space="preserve"> ile </w:t>
      </w:r>
      <w:r>
        <w:rPr>
          <w:rFonts w:ascii="Cascadia Mono" w:hAnsi="Cascadia Mono"/>
          <w:color w:val="7F1D1D"/>
          <w:sz w:val="18"/>
        </w:rPr>
        <w:t>"A"</w:t>
      </w:r>
      <w:r>
        <w:t xml:space="preserve"> farkı nedir?</w:t>
      </w:r>
    </w:p>
    <w:p>
      <w:pPr>
        <w:pStyle w:val="ListNumber"/>
      </w:pPr>
      <w:r>
        <w:rPr>
          <w:rFonts w:ascii="Cascadia Mono" w:hAnsi="Cascadia Mono"/>
          <w:color w:val="7F1D1D"/>
          <w:sz w:val="18"/>
        </w:rPr>
        <w:t>object</w:t>
      </w:r>
      <w:r>
        <w:t xml:space="preserve"> bu hafta neden var? Boxing’i bu hafta neden yapmıyoruz?</w:t>
      </w:r>
    </w:p>
    <w:p>
      <w:pPr>
        <w:pStyle w:val="ListNumber"/>
      </w:pPr>
      <w:r>
        <w:t>Ekipman adedini string tutmanın ileride hangi sıkışmayı doğuracağını (3. Hafta–4’ü bekleyerek) tahmin edin.</w:t>
      </w:r>
    </w:p>
    <w:p>
      <w:pPr>
        <w:pStyle w:val="Heading2"/>
      </w:pPr>
      <w:r>
        <w:t>Yaygın Kavram Yanılgıları</w:t>
      </w:r>
    </w:p>
    <w:tbl>
      <w:tblPr>
        <w:tblStyle w:val="TableGrid"/>
        <w:tblW w:type="auto" w:w="0"/>
        <w:jc w:val="center"/>
        <w:tblLayout w:type="autofit"/>
        <w:tblLook w:firstColumn="1" w:firstRow="1" w:lastColumn="0" w:lastRow="0" w:noHBand="0" w:noVBand="1" w:val="04A0"/>
      </w:tblPr>
      <w:tblGrid>
        <w:gridCol w:w="4706"/>
        <w:gridCol w:w="4706"/>
      </w:tblGrid>
      <w:tr>
        <w:trPr>
          <w:tblHeader w:val="true"/>
        </w:trPr>
        <w:tc>
          <w:tcPr>
            <w:tcW w:type="dxa" w:w="4706"/>
            <w:vAlign w:val="center"/>
            <w:shd w:fill="1F4E78"/>
          </w:tcPr>
          <w:p>
            <w:pPr>
              <w:spacing w:after="40"/>
            </w:pPr>
            <w:r>
              <w:rPr>
                <w:rFonts w:ascii="Aptos" w:hAnsi="Aptos"/>
                <w:b/>
                <w:color w:val="FFFFFF"/>
                <w:sz w:val="18"/>
              </w:rPr>
              <w:t>Yanılgı</w:t>
            </w:r>
          </w:p>
        </w:tc>
        <w:tc>
          <w:tcPr>
            <w:tcW w:type="dxa" w:w="4706"/>
            <w:vAlign w:val="center"/>
            <w:shd w:fill="1F4E78"/>
          </w:tcPr>
          <w:p>
            <w:pPr>
              <w:spacing w:after="40"/>
            </w:pPr>
            <w:r>
              <w:rPr>
                <w:rFonts w:ascii="Aptos" w:hAnsi="Aptos"/>
                <w:b/>
                <w:color w:val="FFFFFF"/>
                <w:sz w:val="18"/>
              </w:rPr>
              <w:t>Düzeltilmiş hali</w:t>
            </w:r>
          </w:p>
        </w:tc>
      </w:tr>
      <w:tr>
        <w:tc>
          <w:tcPr>
            <w:tcW w:type="dxa" w:w="4706"/>
            <w:vAlign w:val="center"/>
          </w:tcPr>
          <w:p>
            <w:pPr>
              <w:spacing w:after="40"/>
            </w:pPr>
            <w:r>
              <w:rPr>
                <w:rFonts w:ascii="Aptos" w:hAnsi="Aptos"/>
                <w:sz w:val="18"/>
              </w:rPr>
              <w:t>C# = makine dili</w:t>
            </w:r>
          </w:p>
        </w:tc>
        <w:tc>
          <w:tcPr>
            <w:tcW w:type="dxa" w:w="4706"/>
            <w:vAlign w:val="center"/>
          </w:tcPr>
          <w:p>
            <w:pPr>
              <w:spacing w:after="40"/>
            </w:pPr>
            <w:r>
              <w:rPr>
                <w:rFonts w:ascii="Aptos" w:hAnsi="Aptos"/>
                <w:sz w:val="18"/>
              </w:rPr>
              <w:t>C# → IL → JIT → makine kodu</w:t>
            </w:r>
          </w:p>
        </w:tc>
      </w:tr>
      <w:tr>
        <w:tc>
          <w:tcPr>
            <w:tcW w:type="dxa" w:w="4706"/>
            <w:vAlign w:val="center"/>
          </w:tcPr>
          <w:p>
            <w:pPr>
              <w:spacing w:after="40"/>
            </w:pPr>
            <w:r>
              <w:rPr>
                <w:rFonts w:ascii="Aptos" w:hAnsi="Aptos"/>
                <w:sz w:val="18"/>
              </w:rPr>
              <w:t>CLR = Visual Studio</w:t>
            </w:r>
          </w:p>
        </w:tc>
        <w:tc>
          <w:tcPr>
            <w:tcW w:type="dxa" w:w="4706"/>
            <w:vAlign w:val="center"/>
          </w:tcPr>
          <w:p>
            <w:pPr>
              <w:spacing w:after="40"/>
            </w:pPr>
            <w:r>
              <w:rPr>
                <w:rFonts w:ascii="Aptos" w:hAnsi="Aptos"/>
                <w:sz w:val="18"/>
              </w:rPr>
              <w:t>CLR çalışma ortamı; VS editördür</w:t>
            </w:r>
          </w:p>
        </w:tc>
      </w:tr>
      <w:tr>
        <w:tc>
          <w:tcPr>
            <w:tcW w:type="dxa" w:w="4706"/>
            <w:vAlign w:val="center"/>
          </w:tcPr>
          <w:p>
            <w:pPr>
              <w:spacing w:after="40"/>
            </w:pPr>
            <w:r>
              <w:t>Derleme Birimi (Derleme Birimi (Derleme Birimi (Assembly))) = kaynak .cs</w:t>
            </w:r>
          </w:p>
        </w:tc>
        <w:tc>
          <w:tcPr>
            <w:tcW w:type="dxa" w:w="4706"/>
            <w:vAlign w:val="center"/>
          </w:tcPr>
          <w:p>
            <w:pPr>
              <w:spacing w:after="40"/>
            </w:pPr>
            <w:r>
              <w:t>Derleme Birimi (Derleme Birimi (Derleme Birimi (Assembly))) derlenmiş pakettir</w:t>
            </w:r>
          </w:p>
        </w:tc>
      </w:tr>
      <w:tr>
        <w:tc>
          <w:tcPr>
            <w:tcW w:type="dxa" w:w="4706"/>
            <w:vAlign w:val="center"/>
          </w:tcPr>
          <w:p>
            <w:pPr>
              <w:spacing w:after="40"/>
            </w:pPr>
            <w:r>
              <w:rPr>
                <w:rFonts w:ascii="Aptos" w:hAnsi="Aptos"/>
                <w:color w:val="7F1D1D"/>
                <w:sz w:val="18"/>
              </w:rPr>
              <w:t>=</w:t>
            </w:r>
            <w:r>
              <w:rPr>
                <w:rFonts w:ascii="Aptos" w:hAnsi="Aptos"/>
                <w:sz w:val="18"/>
              </w:rPr>
              <w:t xml:space="preserve"> matematikte eşittir</w:t>
            </w:r>
          </w:p>
        </w:tc>
        <w:tc>
          <w:tcPr>
            <w:tcW w:type="dxa" w:w="4706"/>
            <w:vAlign w:val="center"/>
          </w:tcPr>
          <w:p>
            <w:pPr>
              <w:spacing w:after="40"/>
            </w:pPr>
            <w:r>
              <w:rPr>
                <w:rFonts w:ascii="Aptos" w:hAnsi="Aptos"/>
                <w:sz w:val="18"/>
              </w:rPr>
              <w:t>Atamadır: kutuya koy</w:t>
            </w:r>
          </w:p>
        </w:tc>
      </w:tr>
      <w:tr>
        <w:tc>
          <w:tcPr>
            <w:tcW w:type="dxa" w:w="4706"/>
            <w:vAlign w:val="center"/>
          </w:tcPr>
          <w:p>
            <w:pPr>
              <w:spacing w:after="40"/>
            </w:pPr>
            <w:r>
              <w:rPr>
                <w:rFonts w:ascii="Aptos" w:hAnsi="Aptos"/>
                <w:color w:val="7F1D1D"/>
                <w:sz w:val="18"/>
              </w:rPr>
              <w:t>char</w:t>
            </w:r>
            <w:r>
              <w:rPr>
                <w:rFonts w:ascii="Aptos" w:hAnsi="Aptos"/>
                <w:sz w:val="18"/>
              </w:rPr>
              <w:t xml:space="preserve"> ve </w:t>
            </w:r>
            <w:r>
              <w:rPr>
                <w:rFonts w:ascii="Aptos" w:hAnsi="Aptos"/>
                <w:color w:val="7F1D1D"/>
                <w:sz w:val="18"/>
              </w:rPr>
              <w:t>string</w:t>
            </w:r>
            <w:r>
              <w:rPr>
                <w:rFonts w:ascii="Aptos" w:hAnsi="Aptos"/>
                <w:sz w:val="18"/>
              </w:rPr>
              <w:t xml:space="preserve"> aynı</w:t>
            </w:r>
          </w:p>
        </w:tc>
        <w:tc>
          <w:tcPr>
            <w:tcW w:type="dxa" w:w="4706"/>
            <w:vAlign w:val="center"/>
          </w:tcPr>
          <w:p>
            <w:pPr>
              <w:spacing w:after="40"/>
            </w:pPr>
            <w:r>
              <w:rPr>
                <w:rFonts w:ascii="Aptos" w:hAnsi="Aptos"/>
                <w:sz w:val="18"/>
              </w:rPr>
              <w:t>Tek karakter vs yazı</w:t>
            </w:r>
          </w:p>
        </w:tc>
      </w:tr>
      <w:tr>
        <w:tc>
          <w:tcPr>
            <w:tcW w:type="dxa" w:w="4706"/>
            <w:vAlign w:val="center"/>
          </w:tcPr>
          <w:p>
            <w:pPr>
              <w:spacing w:after="40"/>
            </w:pPr>
            <w:r>
              <w:rPr>
                <w:rFonts w:ascii="Aptos" w:hAnsi="Aptos"/>
                <w:color w:val="7F1D1D"/>
                <w:sz w:val="18"/>
              </w:rPr>
              <w:t>string</w:t>
            </w:r>
            <w:r>
              <w:rPr>
                <w:rFonts w:ascii="Aptos" w:hAnsi="Aptos"/>
                <w:sz w:val="18"/>
              </w:rPr>
              <w:t xml:space="preserve"> kopya deneyi = değer türü deneyi</w:t>
            </w:r>
          </w:p>
        </w:tc>
        <w:tc>
          <w:tcPr>
            <w:tcW w:type="dxa" w:w="4706"/>
            <w:vAlign w:val="center"/>
          </w:tcPr>
          <w:p>
            <w:pPr>
              <w:spacing w:after="40"/>
            </w:pPr>
            <w:r>
              <w:rPr>
                <w:rFonts w:ascii="Aptos" w:hAnsi="Aptos"/>
                <w:color w:val="7F1D1D"/>
                <w:sz w:val="18"/>
              </w:rPr>
              <w:t>string</w:t>
            </w:r>
            <w:r>
              <w:rPr>
                <w:rFonts w:ascii="Aptos" w:hAnsi="Aptos"/>
                <w:sz w:val="18"/>
              </w:rPr>
              <w:t xml:space="preserve"> referanstır ama immutable; kopya deneyi </w:t>
            </w:r>
            <w:r>
              <w:rPr>
                <w:rFonts w:ascii="Aptos" w:hAnsi="Aptos"/>
                <w:color w:val="7F1D1D"/>
                <w:sz w:val="18"/>
              </w:rPr>
              <w:t>int</w:t>
            </w:r>
            <w:r>
              <w:rPr>
                <w:rFonts w:ascii="Aptos" w:hAnsi="Aptos"/>
                <w:sz w:val="18"/>
              </w:rPr>
              <w:t xml:space="preserve"> ile yapılır</w:t>
            </w:r>
          </w:p>
        </w:tc>
      </w:tr>
      <w:tr>
        <w:tc>
          <w:tcPr>
            <w:tcW w:type="dxa" w:w="4706"/>
            <w:vAlign w:val="center"/>
          </w:tcPr>
          <w:p>
            <w:pPr>
              <w:spacing w:after="40"/>
            </w:pPr>
            <w:r>
              <w:rPr>
                <w:rFonts w:ascii="Aptos" w:hAnsi="Aptos"/>
                <w:sz w:val="18"/>
              </w:rPr>
              <w:t>Hafta 2’de menü ve zimmet</w:t>
            </w:r>
          </w:p>
        </w:tc>
        <w:tc>
          <w:tcPr>
            <w:tcW w:type="dxa" w:w="4706"/>
            <w:vAlign w:val="center"/>
          </w:tcPr>
          <w:p>
            <w:pPr>
              <w:spacing w:after="40"/>
            </w:pPr>
            <w:r>
              <w:t>Karar yok (if 4. Hafta)</w:t>
            </w:r>
          </w:p>
        </w:tc>
      </w:tr>
      <w:tr>
        <w:tc>
          <w:tcPr>
            <w:tcW w:type="dxa" w:w="4706"/>
            <w:vAlign w:val="center"/>
          </w:tcPr>
          <w:p>
            <w:pPr>
              <w:spacing w:after="40"/>
            </w:pPr>
            <w:r>
              <w:rPr>
                <w:rFonts w:ascii="Aptos" w:hAnsi="Aptos"/>
                <w:sz w:val="18"/>
              </w:rPr>
              <w:t xml:space="preserve">İkinci </w:t>
            </w:r>
            <w:r>
              <w:rPr>
                <w:rFonts w:ascii="Aptos" w:hAnsi="Aptos"/>
                <w:color w:val="7F1D1D"/>
                <w:sz w:val="18"/>
              </w:rPr>
              <w:t>Equipment.cs</w:t>
            </w:r>
          </w:p>
        </w:tc>
        <w:tc>
          <w:tcPr>
            <w:tcW w:type="dxa" w:w="4706"/>
            <w:vAlign w:val="center"/>
          </w:tcPr>
          <w:p>
            <w:pPr>
              <w:spacing w:after="40"/>
            </w:pPr>
            <w:r>
              <w:t>Sınıf 6. Hafta</w:t>
            </w:r>
          </w:p>
        </w:tc>
      </w:tr>
      <w:tr>
        <w:tc>
          <w:tcPr>
            <w:tcW w:type="dxa" w:w="4706"/>
            <w:vAlign w:val="center"/>
          </w:tcPr>
          <w:p>
            <w:pPr>
              <w:spacing w:after="40"/>
            </w:pPr>
            <w:r>
              <w:rPr>
                <w:rFonts w:ascii="Aptos" w:hAnsi="Aptos"/>
                <w:color w:val="7F1D1D"/>
                <w:sz w:val="18"/>
              </w:rPr>
              <w:t>$"Adet: {x}"</w:t>
            </w:r>
          </w:p>
        </w:tc>
        <w:tc>
          <w:tcPr>
            <w:tcW w:type="dxa" w:w="4706"/>
            <w:vAlign w:val="center"/>
          </w:tcPr>
          <w:p>
            <w:pPr>
              <w:spacing w:after="40"/>
            </w:pPr>
            <w:r>
              <w:rPr>
                <w:rFonts w:ascii="Aptos" w:hAnsi="Aptos"/>
                <w:sz w:val="18"/>
              </w:rPr>
              <w:t xml:space="preserve">Bu hafta gerekmez; </w:t>
            </w:r>
            <w:r>
              <w:rPr>
                <w:rFonts w:ascii="Aptos" w:hAnsi="Aptos"/>
                <w:color w:val="7F1D1D"/>
                <w:sz w:val="18"/>
              </w:rPr>
              <w:t>+</w:t>
            </w:r>
            <w:r>
              <w:rPr>
                <w:rFonts w:ascii="Aptos" w:hAnsi="Aptos"/>
                <w:sz w:val="18"/>
              </w:rPr>
              <w:t xml:space="preserve"> yeter (interpolation müfredatta erken değil)</w:t>
            </w:r>
          </w:p>
        </w:tc>
      </w:tr>
    </w:tbl>
    <w:p/>
    <w:p>
      <w:pPr>
        <w:pStyle w:val="Heading2"/>
      </w:pPr>
      <w:r>
        <w:t>Alıştırma A — Zinciri sırala (Ders 1, ~5 dk)</w:t>
      </w:r>
    </w:p>
    <w:p>
      <w:r>
        <w:t xml:space="preserve">Kartları doğru sıraya dizin: </w:t>
      </w:r>
      <w:r>
        <w:rPr>
          <w:rFonts w:ascii="Cascadia Mono" w:hAnsi="Cascadia Mono"/>
          <w:color w:val="7F1D1D"/>
          <w:sz w:val="18"/>
        </w:rPr>
        <w:t>JIT</w:t>
      </w:r>
      <w:r>
        <w:t xml:space="preserve"> · </w:t>
      </w:r>
      <w:r>
        <w:rPr>
          <w:rFonts w:ascii="Cascadia Mono" w:hAnsi="Cascadia Mono"/>
          <w:color w:val="7F1D1D"/>
          <w:sz w:val="18"/>
        </w:rPr>
        <w:t>C# kaynak</w:t>
      </w:r>
      <w:r>
        <w:t xml:space="preserve"> · </w:t>
      </w:r>
      <w:r>
        <w:rPr>
          <w:rFonts w:ascii="Cascadia Mono" w:hAnsi="Cascadia Mono"/>
          <w:color w:val="7F1D1D"/>
          <w:sz w:val="18"/>
        </w:rPr>
        <w:t>CLR yükler</w:t>
      </w:r>
      <w:r>
        <w:t xml:space="preserve"> · </w:t>
      </w:r>
      <w:r>
        <w:rPr>
          <w:rFonts w:ascii="Cascadia Mono" w:hAnsi="Cascadia Mono"/>
          <w:color w:val="7F1D1D"/>
          <w:sz w:val="18"/>
        </w:rPr>
        <w:t>IL</w:t>
      </w:r>
      <w:r>
        <w:t xml:space="preserve"> · </w:t>
      </w:r>
      <w:r>
        <w:rPr>
          <w:rFonts w:ascii="Cascadia Mono" w:hAnsi="Cascadia Mono"/>
          <w:color w:val="7F1D1D"/>
          <w:sz w:val="18"/>
        </w:rPr>
        <w:t>konsolda yazı</w:t>
      </w:r>
      <w:r>
        <w:t xml:space="preserve"> · </w:t>
      </w:r>
      <w:r>
        <w:rPr>
          <w:rFonts w:ascii="Cascadia Mono" w:hAnsi="Cascadia Mono"/>
          <w:color w:val="7F1D1D"/>
          <w:sz w:val="18"/>
        </w:rPr>
        <w:t>assembly</w:t>
      </w:r>
    </w:p>
    <w:p>
      <w:pPr>
        <w:pStyle w:val="Heading2"/>
      </w:pPr>
      <w:r>
        <w:t>Alıştırma B — Canlı kod (Ders 2–3, ~15 dk)</w:t>
      </w:r>
    </w:p>
    <w:p>
      <w:r>
        <w:rPr>
          <w:rFonts w:ascii="Cascadia Mono" w:hAnsi="Cascadia Mono"/>
          <w:color w:val="7F1D1D"/>
          <w:sz w:val="18"/>
        </w:rPr>
        <w:t>Program.cs</w:t>
      </w:r>
      <w:r>
        <w:t xml:space="preserve"> açıkken, çalışan koda </w:t>
      </w:r>
      <w:r>
        <w:rPr>
          <w:b/>
        </w:rPr>
        <w:t>tek</w:t>
      </w:r>
      <w:r>
        <w:t xml:space="preserve"> yeni değişken ekleyin: </w:t>
      </w:r>
      <w:r>
        <w:rPr>
          <w:rFonts w:ascii="Cascadia Mono" w:hAnsi="Cascadia Mono"/>
          <w:color w:val="7F1D1D"/>
          <w:sz w:val="18"/>
        </w:rPr>
        <w:t>string sampleEquipmentName = "LiPo 6S";</w:t>
      </w:r>
      <w:r>
        <w:t xml:space="preserve"> ve bir </w:t>
      </w:r>
      <w:r>
        <w:rPr>
          <w:rFonts w:ascii="Cascadia Mono" w:hAnsi="Cascadia Mono"/>
          <w:color w:val="7F1D1D"/>
          <w:sz w:val="18"/>
        </w:rPr>
        <w:t>WriteLine</w:t>
      </w:r>
      <w:r>
        <w:t xml:space="preserve"> ile basınız.</w:t>
      </w:r>
    </w:p>
    <w:p>
      <w:r>
        <w:t>Kapsam dışı işlemler: if kullanımı, ReadLine ile alınan veri üzerinde hesaplama, yeni kaynak dosyası veya sınıf oluşturulması.</w:t>
      </w:r>
    </w:p>
    <w:p>
      <w:r>
        <w:t>Uygulamanın amacı, tür bildirimi, anlamlı değişken adı ve Console kullanımı konusunda deneyim kazandırmaktır. Eklenen satırlar üçüncü haftadaki geliştirmelerin başlangıç noktası olarak korunabilir.</w:t>
      </w:r>
    </w:p>
    <w:p>
      <w:pPr>
        <w:pStyle w:val="Heading2"/>
      </w:pPr>
      <w:r>
        <w:t>Alıştırma C — Tür seç (Ders 3, ~7 dk)</w:t>
      </w:r>
    </w:p>
    <w:p>
      <w:r>
        <w:t>Aşağıdakilerin her biri için tür seçin ve bir cümle gerekçe yazın. Kod zorunlu değil.</w:t>
      </w:r>
    </w:p>
    <w:p>
      <w:pPr>
        <w:pStyle w:val="ListNumber"/>
      </w:pPr>
      <w:r>
        <w:t>Hangardaki drone sayısı</w:t>
      </w:r>
    </w:p>
    <w:p>
      <w:pPr>
        <w:pStyle w:val="ListNumber"/>
      </w:pPr>
      <w:r>
        <w:t>Bataryanın voltajı</w:t>
      </w:r>
    </w:p>
    <w:p>
      <w:pPr>
        <w:pStyle w:val="ListNumber"/>
      </w:pPr>
      <w:r>
        <w:t>Koridor harfi</w:t>
      </w:r>
    </w:p>
    <w:p>
      <w:pPr>
        <w:pStyle w:val="ListNumber"/>
      </w:pPr>
      <w:r>
        <w:t>“Bakım tamam” notu</w:t>
      </w:r>
    </w:p>
    <w:p>
      <w:pPr>
        <w:pStyle w:val="ListNumber"/>
      </w:pPr>
      <w:r>
        <w:t>Masa açık mı?</w:t>
      </w:r>
    </w:p>
    <w:p>
      <w:pPr>
        <w:pStyle w:val="ListNumber"/>
      </w:pPr>
      <w:r>
        <w:t>Uygulamanın görünen adı</w:t>
      </w:r>
    </w:p>
    <w:p>
      <w:pPr>
        <w:pStyle w:val="Heading2"/>
      </w:pPr>
      <w:r>
        <w:t>Ev ödevi</w:t>
      </w:r>
    </w:p>
    <w:p>
      <w:pPr>
        <w:pStyle w:val="ListNumber"/>
      </w:pPr>
      <w:r>
        <w:t>C# → IL → derleme birimi → CLR → JIT → çalışan program sürecini, farklı bir günlük işlem örneği üzerinden altı cümleyle açıklayın.</w:t>
      </w:r>
    </w:p>
    <w:p>
      <w:pPr>
        <w:pStyle w:val="ListNumber"/>
      </w:pPr>
      <w:r>
        <w:rPr>
          <w:rFonts w:ascii="Cascadia Mono" w:hAnsi="Cascadia Mono"/>
          <w:color w:val="7F1D1D"/>
          <w:sz w:val="18"/>
        </w:rPr>
        <w:t>dotnet build</w:t>
      </w:r>
      <w:r>
        <w:t xml:space="preserve"> ve </w:t>
      </w:r>
      <w:r>
        <w:rPr>
          <w:rFonts w:ascii="Cascadia Mono" w:hAnsi="Cascadia Mono"/>
          <w:color w:val="7F1D1D"/>
          <w:sz w:val="18"/>
        </w:rPr>
        <w:t>dotnet run</w:t>
      </w:r>
      <w:r>
        <w:t xml:space="preserve"> çıktısını bir kez alın (ekran görüntüsü şart değil; hata varsa mesajı okuyun).</w:t>
      </w:r>
    </w:p>
    <w:p>
      <w:pPr>
        <w:pStyle w:val="ListNumber"/>
      </w:pPr>
      <w:r>
        <w:rPr>
          <w:rFonts w:ascii="Cascadia Mono" w:hAnsi="Cascadia Mono"/>
          <w:color w:val="7F1D1D"/>
          <w:sz w:val="18"/>
        </w:rPr>
        <w:t>Program.cs</w:t>
      </w:r>
      <w:r>
        <w:t>’i okuyun. Her değişkenin türünü bir tabloya yazın: isim, tür, HangarDesk anlamı.</w:t>
      </w:r>
    </w:p>
    <w:p>
      <w:pPr>
        <w:pStyle w:val="Heading2"/>
      </w:pPr>
      <w:r>
        <w:t>Cevaplara İlişkin Açıklamalar</w:t>
      </w:r>
    </w:p>
    <w:p>
      <w:r>
        <w:t>1. C# kaynak kodu işlemci tarafından doğrudan yürütülmez. Derleyici IL üretir; JIT ise gerekli IL komutlarını kullanılan işlemcinin makine koduna dönüştürür.</w:t>
      </w:r>
    </w:p>
    <w:p>
      <w:r>
        <w:t>2. CLR uygulamanın yürütülmesini yönetir. CTS ise türlerin ortak kurallarını tanımlar. C# dilindeki int anahtar sözcüğü System.Int32 türüne karşılık gelir.</w:t>
      </w:r>
    </w:p>
    <w:p>
      <w:r>
        <w:t>3. Derleme birimi, derlenmiş kodu içeren pakettir; .cs uzantılı dosyalar ise kaynak kodu içerir.</w:t>
      </w:r>
    </w:p>
    <w:p>
      <w:r>
        <w:t>4. using System; bildirimi kaldırılırsa Console türü kısa adıyla çözümlenemez; türün tam adı kullanılmalıdır. Örtük using bildirimlerinin kapatılması bu ilişkinin açıkça görülmesini sağlar.</w:t>
      </w:r>
    </w:p>
    <w:p>
      <w:r>
        <w:t>5. Ad alanı, ilişkili türleri mantıksal bir ad altında gruplandırır. Projenin ad alanına ilişkin yeniden adlandırma işlemi sekizinci haftada değerlendirilecektir.</w:t>
      </w:r>
    </w:p>
    <w:p>
      <w:r>
        <w:t>6. CLR, konsol uygulamasını Main metodundan başlatır. Bütün sorumlulukların bu metotta toplanması okunabilirliği ve sorumluluk ayrımını olumsuz etkiler.</w:t>
      </w:r>
    </w:p>
    <w:p>
      <w:r>
        <w:t>7. dotnet build projeyi derler; dotnet run ise projeyi derleyerek çalıştırır. csc bağımsız C# derleyicisidir; bu ders kapsamında proje işlemleri için dotnet aracı kullanılacaktır.</w:t>
      </w:r>
    </w:p>
    <w:p>
      <w:r>
        <w:t>8. int bir değer türüdür; atama sonucunda bağımsız bir değer kopyası oluşturulur.</w:t>
      </w:r>
    </w:p>
    <w:p>
      <w:r>
        <w:t>9. char tek bir karakteri, string ise karakter dizisini temsil eder.</w:t>
      </w:r>
    </w:p>
    <w:p>
      <w:r>
        <w:t>10. object, CTS kapsamındaki bütün türlerin ortak temel türüdür. Boxing işlemi üçüncü haftada incelenecektir.</w:t>
      </w:r>
    </w:p>
    <w:p>
      <w:r>
        <w:rPr>
          <w:b/>
        </w:rPr>
        <w:t>11.</w:t>
      </w:r>
      <w:r>
        <w:t xml:space="preserve"> </w:t>
      </w:r>
      <w:r>
        <w:rPr>
          <w:rFonts w:ascii="Cascadia Mono" w:hAnsi="Cascadia Mono"/>
          <w:color w:val="7F1D1D"/>
          <w:sz w:val="18"/>
        </w:rPr>
        <w:t>"3" + "1"</w:t>
      </w:r>
      <w:r>
        <w:t xml:space="preserve"> birleştirme olabilir; gerçek adet toplama ve karşılaştırma sayı ister.</w:t>
      </w:r>
    </w:p>
    <w:p>
      <w:r>
        <w:rPr>
          <w:b/>
        </w:rPr>
        <w:t>Alıştırma A sırası:</w:t>
      </w:r>
      <w:r>
        <w:t xml:space="preserve"> C# kaynak → IL → assembly → CLR yükler → JIT → konsolda yazı.</w:t>
      </w:r>
    </w:p>
    <w:p>
      <w:r>
        <w:rPr>
          <w:b/>
        </w:rPr>
        <w:t>Alıştırma C örnek:</w:t>
      </w:r>
      <w:r>
        <w:t xml:space="preserve"> 1 </w:t>
      </w:r>
      <w:r>
        <w:rPr>
          <w:rFonts w:ascii="Cascadia Mono" w:hAnsi="Cascadia Mono"/>
          <w:color w:val="7F1D1D"/>
          <w:sz w:val="18"/>
        </w:rPr>
        <w:t>int</w:t>
      </w:r>
      <w:r>
        <w:t xml:space="preserve"> 2 </w:t>
      </w:r>
      <w:r>
        <w:rPr>
          <w:rFonts w:ascii="Cascadia Mono" w:hAnsi="Cascadia Mono"/>
          <w:color w:val="7F1D1D"/>
          <w:sz w:val="18"/>
        </w:rPr>
        <w:t>double</w:t>
      </w:r>
      <w:r>
        <w:t xml:space="preserve"> 3 </w:t>
      </w:r>
      <w:r>
        <w:rPr>
          <w:rFonts w:ascii="Cascadia Mono" w:hAnsi="Cascadia Mono"/>
          <w:color w:val="7F1D1D"/>
          <w:sz w:val="18"/>
        </w:rPr>
        <w:t>char</w:t>
      </w:r>
      <w:r>
        <w:t xml:space="preserve"> 4 </w:t>
      </w:r>
      <w:r>
        <w:rPr>
          <w:rFonts w:ascii="Cascadia Mono" w:hAnsi="Cascadia Mono"/>
          <w:color w:val="7F1D1D"/>
          <w:sz w:val="18"/>
        </w:rPr>
        <w:t>string</w:t>
      </w:r>
      <w:r>
        <w:t xml:space="preserve"> (veya şimdilik </w:t>
      </w:r>
      <w:r>
        <w:rPr>
          <w:rFonts w:ascii="Cascadia Mono" w:hAnsi="Cascadia Mono"/>
          <w:color w:val="7F1D1D"/>
          <w:sz w:val="18"/>
        </w:rPr>
        <w:t>object</w:t>
      </w:r>
      <w:r>
        <w:t xml:space="preserve"> not) 5 </w:t>
      </w:r>
      <w:r>
        <w:rPr>
          <w:rFonts w:ascii="Cascadia Mono" w:hAnsi="Cascadia Mono"/>
          <w:color w:val="7F1D1D"/>
          <w:sz w:val="18"/>
        </w:rPr>
        <w:t>bool</w:t>
      </w:r>
      <w:r>
        <w:t xml:space="preserve"> 6 </w:t>
      </w:r>
      <w:r>
        <w:rPr>
          <w:rFonts w:ascii="Cascadia Mono" w:hAnsi="Cascadia Mono"/>
          <w:color w:val="7F1D1D"/>
          <w:sz w:val="18"/>
        </w:rPr>
        <w:t>string</w:t>
      </w:r>
    </w:p>
    <w:p>
      <w:pPr>
        <w:pStyle w:val="Heading2"/>
      </w:pPr>
      <w:r>
        <w:t>Ders Sonu Değerlendirmeleri</w:t>
      </w:r>
    </w:p>
    <w:p>
      <w:r>
        <w:rPr>
          <w:b/>
        </w:rPr>
        <w:t>Ders 1.</w:t>
      </w:r>
      <w:r>
        <w:t xml:space="preserve"> C# → IL → assembly; CLR sahne, JIT çevirmen, CTS tür kuralı.</w:t>
      </w:r>
    </w:p>
    <w:p>
      <w:r>
        <w:rPr>
          <w:b/>
        </w:rPr>
        <w:t>Ders 2.</w:t>
      </w:r>
      <w:r>
        <w:t xml:space="preserve"> </w:t>
      </w:r>
      <w:r>
        <w:rPr>
          <w:rFonts w:ascii="Cascadia Mono" w:hAnsi="Cascadia Mono"/>
          <w:color w:val="7F1D1D"/>
          <w:sz w:val="18"/>
        </w:rPr>
        <w:t>using</w:t>
      </w:r>
      <w:r>
        <w:t xml:space="preserve">, namespace, </w:t>
      </w:r>
      <w:r>
        <w:rPr>
          <w:rFonts w:ascii="Cascadia Mono" w:hAnsi="Cascadia Mono"/>
          <w:color w:val="7F1D1D"/>
          <w:sz w:val="18"/>
        </w:rPr>
        <w:t>Main</w:t>
      </w:r>
      <w:r>
        <w:t xml:space="preserve">, </w:t>
      </w:r>
      <w:r>
        <w:rPr>
          <w:rFonts w:ascii="Cascadia Mono" w:hAnsi="Cascadia Mono"/>
          <w:color w:val="7F1D1D"/>
          <w:sz w:val="18"/>
        </w:rPr>
        <w:t>dotnet build</w:t>
      </w:r>
      <w:r>
        <w:t xml:space="preserve"> / </w:t>
      </w:r>
      <w:r>
        <w:rPr>
          <w:rFonts w:ascii="Cascadia Mono" w:hAnsi="Cascadia Mono"/>
          <w:color w:val="7F1D1D"/>
          <w:sz w:val="18"/>
        </w:rPr>
        <w:t>run</w:t>
      </w:r>
      <w:r>
        <w:t>.</w:t>
      </w:r>
    </w:p>
    <w:p>
      <w:r>
        <w:rPr>
          <w:b/>
        </w:rPr>
        <w:t>Ders 3.</w:t>
      </w:r>
      <w:r>
        <w:t xml:space="preserve"> Türlü kutular; değer kopyası; HangarDesk konsolda görünür, henüz zimmetlemez.</w:t>
      </w:r>
    </w:p>
    <w:p>
      <w:pPr>
        <w:pStyle w:val="Heading2"/>
      </w:pPr>
      <w:r>
        <w:t>Haftanın Genel Değerlendirmesi</w:t>
      </w:r>
    </w:p>
    <w:p>
      <w:r>
        <w:t>Bu haftanın sonunda uygulama başarıyla çalışmakta ve farklı nitelikteki verileri uygun türlerle temsil etmektedir. Karar mekanizmaları, koleksiyon yapıları ve ekipman modeli ilerleyen haftalarda eklenecek; yeni sorumluluklar Program.cs dosyasında toplanmak yerine uygun dosya ve klasörlere ayrılacaktır.</w:t>
      </w: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Sayfa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7"/>
      </w:rPr>
      <w:t>BPP2001 • HangarDesk • 2. Hafta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Aptos Display" w:hAnsi="Aptos Display"/>
      <w:b w:val="0"/>
      <w:i/>
      <w:iCs/>
      <w:color w:val="4F6B7A"/>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00" w:after="160"/>
      <w:ind w:left="283" w:right="283"/>
    </w:pPr>
    <w:rPr>
      <w:rFonts w:ascii="Cascadia Mono" w:hAnsi="Cascadia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Hafta — İlk C# Programı, .NET Çalışma Modeli ve Veri Türleri</dc:title>
  <dc:subject>BPP2001 HangarDesk eğitim projesi</dc:subject>
  <dc:creator>BPP2001</dc:creator>
  <cp:keywords/>
  <dc:description>generated by python-docx</dc:description>
  <cp:lastModifiedBy/>
  <cp:revision>1</cp:revision>
  <dcterms:created xsi:type="dcterms:W3CDTF">2013-12-23T23:15:00Z</dcterms:created>
  <dcterms:modified xsi:type="dcterms:W3CDTF">2013-12-23T23:15:00Z</dcterms:modified>
  <cp:category/>
</cp:coreProperties>
</file>