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Subtitle"/>
        <w:jc w:val="center"/>
      </w:pPr>
      <w:r>
        <w:t>BPP2001</w:t>
      </w:r>
    </w:p>
    <w:p>
      <w:pPr>
        <w:pStyle w:val="Title"/>
        <w:jc w:val="center"/>
      </w:pPr>
      <w:r>
        <w:t>NESNE YÖNELİMLİ PROGRAMLAMA</w:t>
      </w:r>
    </w:p>
    <w:p>
      <w:pPr>
        <w:pStyle w:val="Subtitle"/>
        <w:jc w:val="center"/>
      </w:pPr>
      <w:r>
        <w:t>HangarDesk Eğitim Projesi</w:t>
      </w:r>
    </w:p>
    <w:p>
      <w:pPr>
        <w:pStyle w:val="Heading1"/>
        <w:jc w:val="center"/>
      </w:pPr>
      <w:r>
        <w:t>3. Hafta</w:t>
      </w:r>
    </w:p>
    <w:p>
      <w:pPr>
        <w:jc w:val="center"/>
      </w:pPr>
      <w:r>
        <w:rPr>
          <w:b/>
          <w:sz w:val="32"/>
        </w:rPr>
        <w:t>Tür Dönüşümleri ve Operatörler</w:t>
      </w:r>
    </w:p>
    <w:p>
      <w:pPr>
        <w:jc w:val="center"/>
      </w:pPr>
      <w:r>
        <w:rPr>
          <w:color w:val="666666"/>
        </w:rPr>
        <w:t>Paylaşılabilir ders notu • .NET 8 • C#</w:t>
      </w:r>
    </w:p>
    <w:p>
      <w:r>
        <w:br w:type="page"/>
      </w:r>
    </w:p>
    <w:p>
      <w:pPr>
        <w:pStyle w:val="Heading1"/>
      </w:pPr>
      <w:r>
        <w:t>3. Hafta — Tür Dönüşümleri ve Operatörler</w:t>
      </w:r>
    </w:p>
    <w:p>
      <w:r>
        <w:t>İkinci haftada HangarDesk uygulamasının ilk çalışan sürümü oluşturulmuş; temel veri türleri, değişkenler ve değer türlerinin kopyalama davranışı incelenmiştir. Üçüncü haftada kullanıcı tarafından metin biçiminde girilen verilerin sayısal türlere dönüştürülmesi ve bu değerler üzerinde işlem gerçekleştirilmesi ele alınacaktır.</w:t>
      </w:r>
    </w:p>
    <w:p>
      <w:r>
        <w:t>Bu haftanın proje gereksinimi, kullanıcıdan alınan ekipman sayısını kayıtlı ekipman sayısına eklemek, kapasite kullanım oranını hesaplamak ve ekipman özelliklerini bitsel işleçlerle temsil etmektir. Koşul ifadeleri dördüncü haftanın konusu olduğundan, hesaplanan mantıksal sonuçlar yalnızca konsolda görüntülenecektir.</w:t>
      </w:r>
    </w:p>
    <w:p>
      <w:pPr>
        <w:pStyle w:val="Heading2"/>
      </w:pPr>
      <w:r>
        <w:t>Haftanın Öğrenme Kazanımları</w:t>
      </w:r>
    </w:p>
    <w:p>
      <w:pPr>
        <w:pStyle w:val="ListBullet"/>
      </w:pPr>
      <w:r>
        <w:t>Örtük ve açık tür dönüşümlerini ayırt edebilmek.</w:t>
      </w:r>
    </w:p>
    <w:p>
      <w:pPr>
        <w:pStyle w:val="ListBullet"/>
      </w:pPr>
      <w:r>
        <w:t>Convert sınıfı ve ToString metodu aracılığıyla temel tür dönüşümlerini gerçekleştirebilmek.</w:t>
      </w:r>
    </w:p>
    <w:p>
      <w:pPr>
        <w:pStyle w:val="ListBullet"/>
      </w:pPr>
      <w:r>
        <w:t>checked ve unchecked bağlamlarının sayısal taşma davranışına etkisini açıklayabilmek.</w:t>
      </w:r>
    </w:p>
    <w:p>
      <w:pPr>
        <w:pStyle w:val="ListBullet"/>
      </w:pPr>
      <w:r>
        <w:t>Değer türünün object türü üzerinden temsil edilmesini ve özgün türüne geri dönüştürülmesini açıklayabilmek.</w:t>
      </w:r>
    </w:p>
    <w:p>
      <w:pPr>
        <w:pStyle w:val="ListBullet"/>
      </w:pPr>
      <w:r>
        <w:t>Aritmetik, atama, karşılaştırma, mantıksal ve bitsel işleçleri uygun veri türleriyle kullanabilmek.</w:t>
      </w:r>
    </w:p>
    <w:p>
      <w:pPr>
        <w:pStyle w:val="ListBullet"/>
      </w:pPr>
      <w:r>
        <w:t>İşleç önceliğinin hesaplama sonucuna etkisini değerlendirebilmek.</w:t>
      </w:r>
    </w:p>
    <w:p>
      <w:pPr>
        <w:pStyle w:val="ListBullet"/>
      </w:pPr>
      <w:r>
        <w:t>HangarDesk uygulamasında ekipman kapasitesini ve özellik bilgilerini hesaplayabilmek.</w:t>
      </w:r>
    </w:p>
    <w:p>
      <w:pPr>
        <w:pStyle w:val="Heading2"/>
      </w:pPr>
      <w:r>
        <w:t>Haftalık Ders Planı</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vAlign w:val="center"/>
            <w:shd w:fill="1F4E78"/>
          </w:tcPr>
          <w:p>
            <w:r>
              <w:rPr>
                <w:b/>
                <w:color w:val="FFFFFF"/>
                <w:sz w:val="18"/>
              </w:rPr>
              <w:t>Ders</w:t>
            </w:r>
          </w:p>
        </w:tc>
        <w:tc>
          <w:tcPr>
            <w:tcW w:type="dxa" w:w="2353"/>
            <w:vAlign w:val="center"/>
            <w:shd w:fill="1F4E78"/>
          </w:tcPr>
          <w:p>
            <w:r>
              <w:rPr>
                <w:b/>
                <w:color w:val="FFFFFF"/>
                <w:sz w:val="18"/>
              </w:rPr>
              <w:t>Öngörülen süre</w:t>
            </w:r>
          </w:p>
        </w:tc>
        <w:tc>
          <w:tcPr>
            <w:tcW w:type="dxa" w:w="2353"/>
            <w:vAlign w:val="center"/>
            <w:shd w:fill="1F4E78"/>
          </w:tcPr>
          <w:p>
            <w:r>
              <w:rPr>
                <w:b/>
                <w:color w:val="FFFFFF"/>
                <w:sz w:val="18"/>
              </w:rPr>
              <w:t>İçerik</w:t>
            </w:r>
          </w:p>
        </w:tc>
        <w:tc>
          <w:tcPr>
            <w:tcW w:type="dxa" w:w="2353"/>
            <w:vAlign w:val="center"/>
            <w:shd w:fill="1F4E78"/>
          </w:tcPr>
          <w:p>
            <w:r>
              <w:rPr>
                <w:b/>
                <w:color w:val="FFFFFF"/>
                <w:sz w:val="18"/>
              </w:rPr>
              <w:t>Proje çıktısı</w:t>
            </w:r>
          </w:p>
        </w:tc>
      </w:tr>
      <w:tr>
        <w:tc>
          <w:tcPr>
            <w:tcW w:type="dxa" w:w="2353"/>
            <w:vAlign w:val="center"/>
          </w:tcPr>
          <w:p>
            <w:r>
              <w:rPr>
                <w:sz w:val="18"/>
              </w:rPr>
              <w:t>1. Ders</w:t>
            </w:r>
          </w:p>
        </w:tc>
        <w:tc>
          <w:tcPr>
            <w:tcW w:type="dxa" w:w="2353"/>
            <w:vAlign w:val="center"/>
          </w:tcPr>
          <w:p>
            <w:r>
              <w:rPr>
                <w:sz w:val="18"/>
              </w:rPr>
              <w:t>50 dakika</w:t>
            </w:r>
          </w:p>
        </w:tc>
        <w:tc>
          <w:tcPr>
            <w:tcW w:type="dxa" w:w="2353"/>
            <w:vAlign w:val="center"/>
          </w:tcPr>
          <w:p>
            <w:r>
              <w:rPr>
                <w:sz w:val="18"/>
              </w:rPr>
              <w:t>Örtük ve açık dönüşüm; Convert; ToString</w:t>
            </w:r>
          </w:p>
        </w:tc>
        <w:tc>
          <w:tcPr>
            <w:tcW w:type="dxa" w:w="2353"/>
            <w:vAlign w:val="center"/>
          </w:tcPr>
          <w:p>
            <w:r>
              <w:rPr>
                <w:sz w:val="18"/>
              </w:rPr>
              <w:t>Kullanıcı girişinin sayıya dönüştürülmesi</w:t>
            </w:r>
          </w:p>
        </w:tc>
      </w:tr>
      <w:tr>
        <w:tc>
          <w:tcPr>
            <w:tcW w:type="dxa" w:w="2353"/>
            <w:vAlign w:val="center"/>
          </w:tcPr>
          <w:p>
            <w:r>
              <w:rPr>
                <w:sz w:val="18"/>
              </w:rPr>
              <w:t>2. Ders</w:t>
            </w:r>
          </w:p>
        </w:tc>
        <w:tc>
          <w:tcPr>
            <w:tcW w:type="dxa" w:w="2353"/>
            <w:vAlign w:val="center"/>
          </w:tcPr>
          <w:p>
            <w:r>
              <w:rPr>
                <w:sz w:val="18"/>
              </w:rPr>
              <w:t>50 dakika</w:t>
            </w:r>
          </w:p>
        </w:tc>
        <w:tc>
          <w:tcPr>
            <w:tcW w:type="dxa" w:w="2353"/>
            <w:vAlign w:val="center"/>
          </w:tcPr>
          <w:p>
            <w:r>
              <w:rPr>
                <w:sz w:val="18"/>
              </w:rPr>
              <w:t>Taşma; checked/unchecked; kutulama</w:t>
            </w:r>
          </w:p>
        </w:tc>
        <w:tc>
          <w:tcPr>
            <w:tcW w:type="dxa" w:w="2353"/>
            <w:vAlign w:val="center"/>
          </w:tcPr>
          <w:p>
            <w:r>
              <w:rPr>
                <w:sz w:val="18"/>
              </w:rPr>
              <w:t>Güvenli kayıt numarası ve object örneği</w:t>
            </w:r>
          </w:p>
        </w:tc>
      </w:tr>
      <w:tr>
        <w:tc>
          <w:tcPr>
            <w:tcW w:type="dxa" w:w="2353"/>
            <w:vAlign w:val="center"/>
          </w:tcPr>
          <w:p>
            <w:r>
              <w:rPr>
                <w:sz w:val="18"/>
              </w:rPr>
              <w:t>3. Ders</w:t>
            </w:r>
          </w:p>
        </w:tc>
        <w:tc>
          <w:tcPr>
            <w:tcW w:type="dxa" w:w="2353"/>
            <w:vAlign w:val="center"/>
          </w:tcPr>
          <w:p>
            <w:r>
              <w:rPr>
                <w:sz w:val="18"/>
              </w:rPr>
              <w:t>50 dakika</w:t>
            </w:r>
          </w:p>
        </w:tc>
        <w:tc>
          <w:tcPr>
            <w:tcW w:type="dxa" w:w="2353"/>
            <w:vAlign w:val="center"/>
          </w:tcPr>
          <w:p>
            <w:r>
              <w:rPr>
                <w:sz w:val="18"/>
              </w:rPr>
              <w:t>Operatörler; öncelik; bitsel işlemler</w:t>
            </w:r>
          </w:p>
        </w:tc>
        <w:tc>
          <w:tcPr>
            <w:tcW w:type="dxa" w:w="2353"/>
            <w:vAlign w:val="center"/>
          </w:tcPr>
          <w:p>
            <w:r>
              <w:rPr>
                <w:sz w:val="18"/>
              </w:rPr>
              <w:t>Kapasite ve özellik hesapları</w:t>
            </w:r>
          </w:p>
        </w:tc>
      </w:tr>
    </w:tbl>
    <w:p/>
    <w:p>
      <w:pPr>
        <w:pStyle w:val="Heading2"/>
      </w:pPr>
      <w:r>
        <w:t>Projenin Bu Haftaki Gelişimi</w:t>
      </w:r>
    </w:p>
    <w:p>
      <w:r>
        <w:t>HangarDesk kullanıcısı, eklenecek ekipman sayısını konsol üzerinden girecektir. Console.ReadLine metodu veriyi string türünde döndürdüğü için bu değer doğrudan aritmetik işlemde kullanılamaz. Convert.ToInt32 ile gerçekleştirilen dönüşüm, uygulamanın kullanıcı girdisiyle sayısal hesaplama arasında bağlantı kurmasını sağlar.</w:t>
      </w:r>
    </w:p>
    <w:p>
      <w:pPr>
        <w:keepLines/>
        <w:ind w:left="397" w:right="397"/>
        <w:shd w:fill="D9EAF7"/>
      </w:pPr>
      <w:r>
        <w:rPr>
          <w:b/>
        </w:rPr>
        <w:t xml:space="preserve">Öğretmen notu: </w:t>
      </w:r>
      <w:r>
        <w:t>Bu hafta hata yönetimi henüz ele alınmamıştır. Canlı uygulamada 0 ile 12 arasında geçerli bir tam sayı kullanılmalıdır. Geçersiz girişlerin güvenli biçimde yönetilmesi, istisna yönetiminin inceleneceği on üçüncü haftada gerçekleştirilecektir.</w:t>
      </w:r>
    </w:p>
    <w:p>
      <w:r>
        <w:br w:type="page"/>
      </w:r>
    </w:p>
    <w:p>
      <w:pPr>
        <w:pStyle w:val="Heading1"/>
      </w:pPr>
      <w:r>
        <w:t>1. Ders — Tür Dönüşümleri</w:t>
      </w:r>
    </w:p>
    <w:p>
      <w:pPr>
        <w:pStyle w:val="Heading2"/>
      </w:pPr>
      <w:r>
        <w:t>1.1. Bölümün Amacı</w:t>
      </w:r>
    </w:p>
    <w:p>
      <w:r>
        <w:t>Bir programda farklı veri türleri arasında bilgi aktarılması sıklıkla gereklidir. Kullanıcı girdileri metin olarak alınırken ekipman sayısı, kapasite ve gerilim gibi veriler sayısal işlemlerde kullanılmalıdır. Tür dönüşümü, bir değerin belirli kurallar çerçevesinde başka bir türle temsil edilmesini sağlar.</w:t>
      </w:r>
    </w:p>
    <w:p>
      <w:pPr>
        <w:pStyle w:val="Heading2"/>
      </w:pPr>
      <w:r>
        <w:t>1.2. Örtük Tür Dönüşümü</w:t>
      </w:r>
    </w:p>
    <w:p>
      <w:r>
        <w:t>Örtük tür dönüşümü (implicit conversion), veri kaybı riski bulunmayan uyumlu türler arasında derleyici tarafından otomatik olarak gerçekleştirilir. int türündeki bir değer double türüne aktarılırken tam sayı bilgisi korunur.</w:t>
      </w:r>
    </w:p>
    <w:p>
      <w:pPr>
        <w:keepLines/>
        <w:spacing w:before="100" w:after="160"/>
        <w:ind w:left="283" w:right="283"/>
        <w:shd w:fill="F2F2F2"/>
      </w:pPr>
      <w:r>
        <w:rPr>
          <w:rFonts w:ascii="Cascadia Mono" w:hAnsi="Cascadia Mono"/>
          <w:sz w:val="17"/>
        </w:rPr>
        <w:t>int equipmentCount = 6;</w:t>
        <w:br/>
        <w:t>double equipmentCountAsDouble = equipmentCount;</w:t>
        <w:br/>
        <w:br/>
        <w:t>Console.WriteLine(equipmentCountAsDouble);</w:t>
      </w:r>
    </w:p>
    <w:p>
      <w:r>
        <w:t>Bu örnekte equipmentCount değeri 6 olarak kalır; equipmentCountAsDouble değişkeni aynı değeri 6,0 biçiminde temsil edebilir. Dönüşüm açıkça yazılmamıştır, çünkü double türü int türünün değer aralığını karşılayabilmektedir.</w:t>
      </w:r>
    </w:p>
    <w:p>
      <w:pPr>
        <w:pStyle w:val="Heading2"/>
      </w:pPr>
      <w:r>
        <w:t>1.3. Açık Tür Dönüşümü</w:t>
      </w:r>
    </w:p>
    <w:p>
      <w:r>
        <w:t>Açık tür dönüşümü (explicit conversion), veri kaybı olasılığı bulunan dönüşümlerde geliştiricinin dönüşüm kararını kod üzerinde belirtmesini gerektirir. Dönüştürülecek tür parantez içinde değerin önüne yazılır.</w:t>
      </w:r>
    </w:p>
    <w:p>
      <w:pPr>
        <w:keepLines/>
        <w:spacing w:before="100" w:after="160"/>
        <w:ind w:left="283" w:right="283"/>
        <w:shd w:fill="F2F2F2"/>
      </w:pPr>
      <w:r>
        <w:rPr>
          <w:rFonts w:ascii="Cascadia Mono" w:hAnsi="Cascadia Mono"/>
          <w:sz w:val="17"/>
        </w:rPr>
        <w:t>double batteryVoltage = 22.8;</w:t>
        <w:br/>
        <w:t>int wholeVoltageValue = (int)batteryVoltage;</w:t>
        <w:br/>
        <w:br/>
        <w:t>Console.WriteLine(wholeVoltageValue); // 22</w:t>
      </w:r>
    </w:p>
    <w:p>
      <w:r>
        <w:t>double türündeki 22.8 değeri int türüne dönüştürüldüğünde ondalık bölüm atılır. Sonuç 22 olur; yuvarlama gerçekleştirilmez. Bu nedenle açık dönüşüm uygulanmadan önce olası veri kaybı değerlendirilmelidir.</w:t>
      </w:r>
    </w:p>
    <w:p>
      <w:pPr>
        <w:pStyle w:val="Heading2"/>
      </w:pPr>
      <w:r>
        <w:t>1.4. Convert Sınıfı</w:t>
      </w:r>
    </w:p>
    <w:p>
      <w:r>
        <w:t>Convert sınıfı, temel veri türleri arasında dönüşüm gerçekleştiren hazır metotlar sunar. Console.ReadLine tarafından döndürülen metnin tam sayıya dönüştürülmesi bu haftanın temel kullanım örneğidir.</w:t>
      </w:r>
    </w:p>
    <w:p>
      <w:pPr>
        <w:keepLines/>
        <w:spacing w:before="100" w:after="160"/>
        <w:ind w:left="283" w:right="283"/>
        <w:shd w:fill="F2F2F2"/>
      </w:pPr>
      <w:r>
        <w:rPr>
          <w:rFonts w:ascii="Cascadia Mono" w:hAnsi="Cascadia Mono"/>
          <w:sz w:val="17"/>
        </w:rPr>
        <w:t>Console.Write("Eklenecek ekipman adedini giriniz (0-12): ");</w:t>
        <w:br/>
        <w:t>string requestedCountText = Console.ReadLine();</w:t>
        <w:br/>
        <w:t>int requestedCount = Convert.ToInt32(requestedCountText);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vAlign w:val="center"/>
            <w:shd w:fill="1F4E78"/>
          </w:tcPr>
          <w:p>
            <w:r>
              <w:rPr>
                <w:b/>
                <w:color w:val="FFFFFF"/>
                <w:sz w:val="18"/>
              </w:rPr>
              <w:t>Metot</w:t>
            </w:r>
          </w:p>
        </w:tc>
        <w:tc>
          <w:tcPr>
            <w:tcW w:type="dxa" w:w="3137"/>
            <w:vAlign w:val="center"/>
            <w:shd w:fill="1F4E78"/>
          </w:tcPr>
          <w:p>
            <w:r>
              <w:rPr>
                <w:b/>
                <w:color w:val="FFFFFF"/>
                <w:sz w:val="18"/>
              </w:rPr>
              <w:t>Örnek kullanım</w:t>
            </w:r>
          </w:p>
        </w:tc>
        <w:tc>
          <w:tcPr>
            <w:tcW w:type="dxa" w:w="3137"/>
            <w:vAlign w:val="center"/>
            <w:shd w:fill="1F4E78"/>
          </w:tcPr>
          <w:p>
            <w:r>
              <w:rPr>
                <w:b/>
                <w:color w:val="FFFFFF"/>
                <w:sz w:val="18"/>
              </w:rPr>
              <w:t>Sonuç türü</w:t>
            </w:r>
          </w:p>
        </w:tc>
      </w:tr>
      <w:tr>
        <w:tc>
          <w:tcPr>
            <w:tcW w:type="dxa" w:w="3137"/>
            <w:vAlign w:val="center"/>
          </w:tcPr>
          <w:p>
            <w:r>
              <w:rPr>
                <w:sz w:val="18"/>
              </w:rPr>
              <w:t>Convert.ToInt32</w:t>
            </w:r>
          </w:p>
        </w:tc>
        <w:tc>
          <w:tcPr>
            <w:tcW w:type="dxa" w:w="3137"/>
            <w:vAlign w:val="center"/>
          </w:tcPr>
          <w:p>
            <w:r>
              <w:rPr>
                <w:sz w:val="18"/>
              </w:rPr>
              <w:t>Convert.ToInt32("12")</w:t>
            </w:r>
          </w:p>
        </w:tc>
        <w:tc>
          <w:tcPr>
            <w:tcW w:type="dxa" w:w="3137"/>
            <w:vAlign w:val="center"/>
          </w:tcPr>
          <w:p>
            <w:r>
              <w:rPr>
                <w:sz w:val="18"/>
              </w:rPr>
              <w:t>int</w:t>
            </w:r>
          </w:p>
        </w:tc>
      </w:tr>
      <w:tr>
        <w:tc>
          <w:tcPr>
            <w:tcW w:type="dxa" w:w="3137"/>
            <w:vAlign w:val="center"/>
          </w:tcPr>
          <w:p>
            <w:r>
              <w:rPr>
                <w:sz w:val="18"/>
              </w:rPr>
              <w:t>Convert.ToDouble</w:t>
            </w:r>
          </w:p>
        </w:tc>
        <w:tc>
          <w:tcPr>
            <w:tcW w:type="dxa" w:w="3137"/>
            <w:vAlign w:val="center"/>
          </w:tcPr>
          <w:p>
            <w:r>
              <w:rPr>
                <w:sz w:val="18"/>
              </w:rPr>
              <w:t>Convert.ToDouble("22,2")</w:t>
            </w:r>
          </w:p>
        </w:tc>
        <w:tc>
          <w:tcPr>
            <w:tcW w:type="dxa" w:w="3137"/>
            <w:vAlign w:val="center"/>
          </w:tcPr>
          <w:p>
            <w:r>
              <w:rPr>
                <w:sz w:val="18"/>
              </w:rPr>
              <w:t>double</w:t>
            </w:r>
          </w:p>
        </w:tc>
      </w:tr>
      <w:tr>
        <w:tc>
          <w:tcPr>
            <w:tcW w:type="dxa" w:w="3137"/>
            <w:vAlign w:val="center"/>
          </w:tcPr>
          <w:p>
            <w:r>
              <w:rPr>
                <w:sz w:val="18"/>
              </w:rPr>
              <w:t>Convert.ToBoolean</w:t>
            </w:r>
          </w:p>
        </w:tc>
        <w:tc>
          <w:tcPr>
            <w:tcW w:type="dxa" w:w="3137"/>
            <w:vAlign w:val="center"/>
          </w:tcPr>
          <w:p>
            <w:r>
              <w:rPr>
                <w:sz w:val="18"/>
              </w:rPr>
              <w:t>Convert.ToBoolean("True")</w:t>
            </w:r>
          </w:p>
        </w:tc>
        <w:tc>
          <w:tcPr>
            <w:tcW w:type="dxa" w:w="3137"/>
            <w:vAlign w:val="center"/>
          </w:tcPr>
          <w:p>
            <w:r>
              <w:rPr>
                <w:sz w:val="18"/>
              </w:rPr>
              <w:t>bool</w:t>
            </w:r>
          </w:p>
        </w:tc>
      </w:tr>
      <w:tr>
        <w:tc>
          <w:tcPr>
            <w:tcW w:type="dxa" w:w="3137"/>
            <w:vAlign w:val="center"/>
          </w:tcPr>
          <w:p>
            <w:r>
              <w:rPr>
                <w:sz w:val="18"/>
              </w:rPr>
              <w:t>Convert.ToString</w:t>
            </w:r>
          </w:p>
        </w:tc>
        <w:tc>
          <w:tcPr>
            <w:tcW w:type="dxa" w:w="3137"/>
            <w:vAlign w:val="center"/>
          </w:tcPr>
          <w:p>
            <w:r>
              <w:rPr>
                <w:sz w:val="18"/>
              </w:rPr>
              <w:t>Convert.ToString(12)</w:t>
            </w:r>
          </w:p>
        </w:tc>
        <w:tc>
          <w:tcPr>
            <w:tcW w:type="dxa" w:w="3137"/>
            <w:vAlign w:val="center"/>
          </w:tcPr>
          <w:p>
            <w:r>
              <w:rPr>
                <w:sz w:val="18"/>
              </w:rPr>
              <w:t>string</w:t>
            </w:r>
          </w:p>
        </w:tc>
      </w:tr>
    </w:tbl>
    <w:p/>
    <w:p>
      <w:r>
        <w:t>Ondalıklı metinlerin dönüştürülmesinde işletim sisteminin bölgesel ayarları etkili olabilir. Türkçe bölgesel ayarlarda ondalık ayırıcı çoğunlukla virgüldür. Kültüre bağlı biçimlendirme bu haftanın temel kapsamını aşmaktadır.</w:t>
      </w:r>
    </w:p>
    <w:p>
      <w:pPr>
        <w:pStyle w:val="Heading2"/>
      </w:pPr>
      <w:r>
        <w:t>1.5. ToString Metodu</w:t>
      </w:r>
    </w:p>
    <w:p>
      <w:r>
        <w:t>Temel veri türleri, sahip oldukları ToString metodu aracılığıyla metin biçiminde temsil edilebilir. Bu yöntem, sayısal sonucun rapor veya kullanıcı çıktısı içinde kullanılması gerektiğinde tercih edilir.</w:t>
      </w:r>
    </w:p>
    <w:p>
      <w:pPr>
        <w:keepLines/>
        <w:spacing w:before="100" w:after="160"/>
        <w:ind w:left="283" w:right="283"/>
        <w:shd w:fill="F2F2F2"/>
      </w:pPr>
      <w:r>
        <w:rPr>
          <w:rFonts w:ascii="Cascadia Mono" w:hAnsi="Cascadia Mono"/>
          <w:sz w:val="17"/>
        </w:rPr>
        <w:t>int updatedEquipmentCount = 8;</w:t>
        <w:br/>
        <w:t>string equipmentCountText = updatedEquipmentCount.ToString();</w:t>
      </w:r>
    </w:p>
    <w:p>
      <w:pPr>
        <w:pStyle w:val="Heading2"/>
      </w:pPr>
      <w:r>
        <w:t>1.6. Örtük ve Açık Dönüşümün Karşılaştırılması</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vAlign w:val="center"/>
            <w:shd w:fill="1F4E78"/>
          </w:tcPr>
          <w:p>
            <w:r>
              <w:rPr>
                <w:b/>
                <w:color w:val="FFFFFF"/>
                <w:sz w:val="18"/>
              </w:rPr>
              <w:t>Ölçüt</w:t>
            </w:r>
          </w:p>
        </w:tc>
        <w:tc>
          <w:tcPr>
            <w:tcW w:type="dxa" w:w="3137"/>
            <w:vAlign w:val="center"/>
            <w:shd w:fill="1F4E78"/>
          </w:tcPr>
          <w:p>
            <w:r>
              <w:rPr>
                <w:b/>
                <w:color w:val="FFFFFF"/>
                <w:sz w:val="18"/>
              </w:rPr>
              <w:t>Örtük dönüşüm</w:t>
            </w:r>
          </w:p>
        </w:tc>
        <w:tc>
          <w:tcPr>
            <w:tcW w:type="dxa" w:w="3137"/>
            <w:vAlign w:val="center"/>
            <w:shd w:fill="1F4E78"/>
          </w:tcPr>
          <w:p>
            <w:r>
              <w:rPr>
                <w:b/>
                <w:color w:val="FFFFFF"/>
                <w:sz w:val="18"/>
              </w:rPr>
              <w:t>Açık dönüşüm</w:t>
            </w:r>
          </w:p>
        </w:tc>
      </w:tr>
      <w:tr>
        <w:tc>
          <w:tcPr>
            <w:tcW w:type="dxa" w:w="3137"/>
            <w:vAlign w:val="center"/>
          </w:tcPr>
          <w:p>
            <w:r>
              <w:rPr>
                <w:sz w:val="18"/>
              </w:rPr>
              <w:t>Derleyici davranışı</w:t>
            </w:r>
          </w:p>
        </w:tc>
        <w:tc>
          <w:tcPr>
            <w:tcW w:type="dxa" w:w="3137"/>
            <w:vAlign w:val="center"/>
          </w:tcPr>
          <w:p>
            <w:r>
              <w:rPr>
                <w:sz w:val="18"/>
              </w:rPr>
              <w:t>Otomatik olarak gerçekleştirir.</w:t>
            </w:r>
          </w:p>
        </w:tc>
        <w:tc>
          <w:tcPr>
            <w:tcW w:type="dxa" w:w="3137"/>
            <w:vAlign w:val="center"/>
          </w:tcPr>
          <w:p>
            <w:r>
              <w:rPr>
                <w:sz w:val="18"/>
              </w:rPr>
              <w:t>Geliştirici türü açıkça belirtir.</w:t>
            </w:r>
          </w:p>
        </w:tc>
      </w:tr>
      <w:tr>
        <w:tc>
          <w:tcPr>
            <w:tcW w:type="dxa" w:w="3137"/>
            <w:vAlign w:val="center"/>
          </w:tcPr>
          <w:p>
            <w:r>
              <w:rPr>
                <w:sz w:val="18"/>
              </w:rPr>
              <w:t>Veri kaybı riski</w:t>
            </w:r>
          </w:p>
        </w:tc>
        <w:tc>
          <w:tcPr>
            <w:tcW w:type="dxa" w:w="3137"/>
            <w:vAlign w:val="center"/>
          </w:tcPr>
          <w:p>
            <w:r>
              <w:rPr>
                <w:sz w:val="18"/>
              </w:rPr>
              <w:t>Beklenmez.</w:t>
            </w:r>
          </w:p>
        </w:tc>
        <w:tc>
          <w:tcPr>
            <w:tcW w:type="dxa" w:w="3137"/>
            <w:vAlign w:val="center"/>
          </w:tcPr>
          <w:p>
            <w:r>
              <w:rPr>
                <w:sz w:val="18"/>
              </w:rPr>
              <w:t>Bulunabilir.</w:t>
            </w:r>
          </w:p>
        </w:tc>
      </w:tr>
      <w:tr>
        <w:tc>
          <w:tcPr>
            <w:tcW w:type="dxa" w:w="3137"/>
            <w:vAlign w:val="center"/>
          </w:tcPr>
          <w:p>
            <w:r>
              <w:rPr>
                <w:sz w:val="18"/>
              </w:rPr>
              <w:t>Örnek</w:t>
            </w:r>
          </w:p>
        </w:tc>
        <w:tc>
          <w:tcPr>
            <w:tcW w:type="dxa" w:w="3137"/>
            <w:vAlign w:val="center"/>
          </w:tcPr>
          <w:p>
            <w:r>
              <w:rPr>
                <w:sz w:val="18"/>
              </w:rPr>
              <w:t>int → double</w:t>
            </w:r>
          </w:p>
        </w:tc>
        <w:tc>
          <w:tcPr>
            <w:tcW w:type="dxa" w:w="3137"/>
            <w:vAlign w:val="center"/>
          </w:tcPr>
          <w:p>
            <w:r>
              <w:rPr>
                <w:sz w:val="18"/>
              </w:rPr>
              <w:t>double → int</w:t>
            </w:r>
          </w:p>
        </w:tc>
      </w:tr>
      <w:tr>
        <w:tc>
          <w:tcPr>
            <w:tcW w:type="dxa" w:w="3137"/>
            <w:vAlign w:val="center"/>
          </w:tcPr>
          <w:p>
            <w:r>
              <w:rPr>
                <w:sz w:val="18"/>
              </w:rPr>
              <w:t>Sözdizimi</w:t>
            </w:r>
          </w:p>
        </w:tc>
        <w:tc>
          <w:tcPr>
            <w:tcW w:type="dxa" w:w="3137"/>
            <w:vAlign w:val="center"/>
          </w:tcPr>
          <w:p>
            <w:r>
              <w:rPr>
                <w:sz w:val="18"/>
              </w:rPr>
              <w:t>double x = count;</w:t>
            </w:r>
          </w:p>
        </w:tc>
        <w:tc>
          <w:tcPr>
            <w:tcW w:type="dxa" w:w="3137"/>
            <w:vAlign w:val="center"/>
          </w:tcPr>
          <w:p>
            <w:r>
              <w:rPr>
                <w:sz w:val="18"/>
              </w:rPr>
              <w:t>int x = (int)voltage;</w:t>
            </w:r>
          </w:p>
        </w:tc>
      </w:tr>
    </w:tbl>
    <w:p/>
    <w:p>
      <w:pPr>
        <w:pStyle w:val="Heading2"/>
      </w:pPr>
      <w:r>
        <w:t>1.7. Sınıf İçi Uygulama</w:t>
      </w:r>
    </w:p>
    <w:p>
      <w:r>
        <w:t>Kullanıcıdan metin olarak alınan raf kapasitesini int türüne dönüştürün. Kayıtlı ekipman sayısını bu değerden çıkararak kalan kapasiteyi hesaplayın. Uygulama sırasında yalnızca geçerli bir tam sayı girilmelidir.</w:t>
      </w:r>
    </w:p>
    <w:p>
      <w:pPr>
        <w:keepLines/>
        <w:spacing w:before="100" w:after="160"/>
        <w:ind w:left="283" w:right="283"/>
        <w:shd w:fill="F2F2F2"/>
      </w:pPr>
      <w:r>
        <w:rPr>
          <w:rFonts w:ascii="Cascadia Mono" w:hAnsi="Cascadia Mono"/>
          <w:sz w:val="17"/>
        </w:rPr>
        <w:t>Console.Write("Toplam raf kapasitesini giriniz: ");</w:t>
        <w:br/>
        <w:t>string capacityText = Console.ReadLine();</w:t>
        <w:br/>
        <w:t>int capacity = Convert.ToInt32(capacityText);</w:t>
        <w:br/>
        <w:t>int remainingCapacity = capacity - equipmentCount;</w:t>
        <w:br/>
        <w:t>Console.WriteLine("Kalan kapasite: " + remainingCapacity);</w:t>
      </w:r>
    </w:p>
    <w:p>
      <w:pPr>
        <w:pStyle w:val="Heading2"/>
      </w:pPr>
      <w:r>
        <w:t>1.8. Yaygın Hatalar</w:t>
      </w:r>
    </w:p>
    <w:p>
      <w:pPr>
        <w:pStyle w:val="ListBullet"/>
      </w:pPr>
      <w:r>
        <w:t>Metin türündeki bir değeri doğrudan int değişkenine atamaya çalışmak.</w:t>
      </w:r>
    </w:p>
    <w:p>
      <w:pPr>
        <w:pStyle w:val="ListBullet"/>
      </w:pPr>
      <w:r>
        <w:t>Açık dönüşümün ondalık bölümü yuvarladığını varsaymak.</w:t>
      </w:r>
    </w:p>
    <w:p>
      <w:pPr>
        <w:pStyle w:val="ListBullet"/>
      </w:pPr>
      <w:r>
        <w:t>Convert.ToInt32 kullanımında sayısal olmayan bir giriş kullanmak.</w:t>
      </w:r>
    </w:p>
    <w:p>
      <w:pPr>
        <w:pStyle w:val="ListBullet"/>
      </w:pPr>
      <w:r>
        <w:t>Dönüşümden önce hedef türün değer aralığını değerlendirmemek.</w:t>
      </w:r>
    </w:p>
    <w:p>
      <w:r>
        <w:br w:type="page"/>
      </w:r>
    </w:p>
    <w:p>
      <w:pPr>
        <w:pStyle w:val="Heading1"/>
      </w:pPr>
      <w:r>
        <w:t>2. Ders — Sayısal Taşma, checked/unchecked ve object</w:t>
      </w:r>
    </w:p>
    <w:p>
      <w:pPr>
        <w:pStyle w:val="Heading2"/>
      </w:pPr>
      <w:r>
        <w:t>2.1. Sayısal Türlerin Sınırları</w:t>
      </w:r>
    </w:p>
    <w:p>
      <w:r>
        <w:t>Her sayısal türün bellekte kapladığı alan ve temsil edebildiği değer aralığı sınırlıdır. int türü 32 bit işaretli tam sayıları saklar. int.MinValue ve int.MaxValue alanları bu sınırların program üzerinden incelenmesini sağlar.</w:t>
      </w:r>
    </w:p>
    <w:p>
      <w:pPr>
        <w:keepLines/>
        <w:spacing w:before="100" w:after="160"/>
        <w:ind w:left="283" w:right="283"/>
        <w:shd w:fill="F2F2F2"/>
      </w:pPr>
      <w:r>
        <w:rPr>
          <w:rFonts w:ascii="Cascadia Mono" w:hAnsi="Cascadia Mono"/>
          <w:sz w:val="17"/>
        </w:rPr>
        <w:t>Console.WriteLine("En küçük int: " + int.MinValue);</w:t>
        <w:br/>
        <w:t>Console.WriteLine("En büyük int: " + int.MaxValue);</w:t>
        <w:br/>
        <w:t>Console.WriteLine("int boyutu: " + sizeof(int) + " bayt");</w:t>
      </w:r>
    </w:p>
    <w:p>
      <w:pPr>
        <w:pStyle w:val="Heading2"/>
      </w:pPr>
      <w:r>
        <w:t>2.2. Taşma Kavramı</w:t>
      </w:r>
    </w:p>
    <w:p>
      <w:r>
        <w:t>Bir hesaplamanın sonucu hedef türün temsil edebileceği aralığın dışına çıktığında sayısal taşma meydana gelir. En büyük int değerine 1 eklenmesi buna örnektir. Taşma davranışının açıkça belirlenmesi, özellikle kayıt numarası ve sayaç gibi verilerin güvenilirliği açısından önem taşır.</w:t>
      </w:r>
    </w:p>
    <w:p>
      <w:pPr>
        <w:pStyle w:val="Heading2"/>
      </w:pPr>
      <w:r>
        <w:t>2.3. checked Bağlamı</w:t>
      </w:r>
    </w:p>
    <w:p>
      <w:r>
        <w:t>checked bağlamı, tam sayı işlemlerinde oluşabilecek taşmanın çalışma sırasında denetlenmesini sağlar. Sonuç tür sınırlarını aşarsa çalışma zamanı bir hata üretir. Hatanın try-catch ile yönetilmesi on üçüncü haftada incelenecektir.</w:t>
      </w:r>
    </w:p>
    <w:p>
      <w:pPr>
        <w:keepLines/>
        <w:spacing w:before="100" w:after="160"/>
        <w:ind w:left="283" w:right="283"/>
        <w:shd w:fill="F2F2F2"/>
      </w:pPr>
      <w:r>
        <w:rPr>
          <w:rFonts w:ascii="Cascadia Mono" w:hAnsi="Cascadia Mono"/>
          <w:sz w:val="17"/>
        </w:rPr>
        <w:t>int currentRecordNumber = 125;</w:t>
        <w:br/>
        <w:t>int nextRecordNumber = checked(currentRecordNumber + 1);</w:t>
      </w:r>
    </w:p>
    <w:p>
      <w:r>
        <w:t>HangarDesk örneğinde kayıt numarasının denetimli biçimde artırılması, sessiz veri bozulması olasılığını azaltır. Bu haftaki kullanıcı girdisi küçük olduğundan işlem güvenli aralıkta tamamlanmaktadır.</w:t>
      </w:r>
    </w:p>
    <w:p>
      <w:pPr>
        <w:pStyle w:val="Heading2"/>
      </w:pPr>
      <w:r>
        <w:t>2.4. unchecked Bağlamı</w:t>
      </w:r>
    </w:p>
    <w:p>
      <w:r>
        <w:t>unchecked bağlamı, taşma denetimi gerçekleştirilmeden işlemin hedef tür içinde devam etmesini sağlar. Değer sınırı aşıldığında sonuç tür aralığının diğer ucundan devam eder. Bu davranış çoğu işletme verisi için uygun değildir; yalnızca taşmanın bilinçli olarak kabul edildiği düşük düzeyli işlemlerde kullanılmalıdır.</w:t>
      </w:r>
    </w:p>
    <w:p>
      <w:pPr>
        <w:keepLines/>
        <w:spacing w:before="100" w:after="160"/>
        <w:ind w:left="283" w:right="283"/>
        <w:shd w:fill="F2F2F2"/>
      </w:pPr>
      <w:r>
        <w:rPr>
          <w:rFonts w:ascii="Cascadia Mono" w:hAnsi="Cascadia Mono"/>
          <w:sz w:val="17"/>
        </w:rPr>
        <w:t>int uncheckedOverflowExample = unchecked(int.MaxValue + 1);</w:t>
        <w:br/>
        <w:t>Console.WriteLine(uncheckedOverflowExample); // int.MinValue</w:t>
      </w:r>
    </w:p>
    <w:p>
      <w:pPr>
        <w:pStyle w:val="Heading2"/>
      </w:pPr>
      <w:r>
        <w:t>2.5. Değer Türünün object ile Temsil Edilmesi</w:t>
      </w:r>
    </w:p>
    <w:p>
      <w:r>
        <w:t>Değer türündeki bir verinin object türündeki değişkene atanmasına kutulama (boxing) adı verilir. Çalışma zamanı değeri nesne biçiminde temsil eder. object içindeki değerin özgün değer türüne açık dönüşümle geri alınmasına kutudan çıkarma (unboxing) adı verilir.</w:t>
      </w:r>
    </w:p>
    <w:p>
      <w:pPr>
        <w:keepLines/>
        <w:spacing w:before="100" w:after="160"/>
        <w:ind w:left="283" w:right="283"/>
        <w:shd w:fill="F2F2F2"/>
      </w:pPr>
      <w:r>
        <w:rPr>
          <w:rFonts w:ascii="Cascadia Mono" w:hAnsi="Cascadia Mono"/>
          <w:sz w:val="17"/>
        </w:rPr>
        <w:t>int updatedEquipmentCount = 8;</w:t>
        <w:br/>
        <w:t>object boxedEquipmentCount = updatedEquipmentCount; // Kutulama</w:t>
        <w:br/>
        <w:t>int unboxedEquipmentCount = (int)boxedEquipmentCount; // Kutudan çıkarma</w:t>
      </w:r>
    </w:p>
    <w:p>
      <w:r>
        <w:t>Kutudan çıkarma sırasında belirtilen tür, kutulanan özgün değer türüyle uyumlu olmalıdır. Uyumlu olmayan bir tür çalışma zamanı hatasına yol açar. Bu yapı, object türünün esnekliğini gösterir; ancak gereksiz kutulama işlemleri bellek ve işlem maliyeti oluşturabilir.</w:t>
      </w:r>
    </w:p>
    <w:p>
      <w:pPr>
        <w:pStyle w:val="Heading2"/>
      </w:pPr>
      <w:r>
        <w:t>2.6. Sınıf İçi Değerlendirme</w:t>
      </w:r>
    </w:p>
    <w:p>
      <w:pPr>
        <w:pStyle w:val="ListNumber"/>
      </w:pPr>
      <w:r>
        <w:t>int.MaxValue değerini konsolda görüntüleyin.</w:t>
      </w:r>
    </w:p>
    <w:p>
      <w:pPr>
        <w:pStyle w:val="ListNumber"/>
      </w:pPr>
      <w:r>
        <w:t>En büyük int değerine unchecked bağlamında 1 ekleyin ve sonucu kaydedin.</w:t>
      </w:r>
    </w:p>
    <w:p>
      <w:pPr>
        <w:pStyle w:val="ListNumber"/>
      </w:pPr>
      <w:r>
        <w:t>Ekipman sayısını object değişkenine atayarak kutulama gerçekleştirin.</w:t>
      </w:r>
    </w:p>
    <w:p>
      <w:pPr>
        <w:pStyle w:val="ListNumber"/>
      </w:pPr>
      <w:r>
        <w:t>object içindeki değeri int türüne geri dönüştürün ve konsolda görüntüleyin.</w:t>
      </w:r>
    </w:p>
    <w:p>
      <w:pPr>
        <w:pStyle w:val="Heading2"/>
      </w:pPr>
      <w:r>
        <w:t>2.7. Yaygın Hatalar</w:t>
      </w:r>
    </w:p>
    <w:p>
      <w:pPr>
        <w:pStyle w:val="ListBullet"/>
      </w:pPr>
      <w:r>
        <w:t>Taşma sonucunun her durumda çalışma zamanı hatası oluşturacağını varsaymak.</w:t>
      </w:r>
    </w:p>
    <w:p>
      <w:pPr>
        <w:pStyle w:val="ListBullet"/>
      </w:pPr>
      <w:r>
        <w:t>unchecked kullanımını güvenlik mekanizması olarak değerlendirmek.</w:t>
      </w:r>
    </w:p>
    <w:p>
      <w:pPr>
        <w:pStyle w:val="ListBullet"/>
      </w:pPr>
      <w:r>
        <w:t>object içindeki değeri özgün türünden farklı bir türe doğrudan dönüştürmek.</w:t>
      </w:r>
    </w:p>
    <w:p>
      <w:pPr>
        <w:pStyle w:val="ListBullet"/>
      </w:pPr>
      <w:r>
        <w:t>Kutulama ile referans türü atamasını aynı işlem olarak değerlendirmek.</w:t>
      </w:r>
    </w:p>
    <w:p>
      <w:r>
        <w:br w:type="page"/>
      </w:r>
    </w:p>
    <w:p>
      <w:pPr>
        <w:pStyle w:val="Heading1"/>
      </w:pPr>
      <w:r>
        <w:t>3. Ders — Operatörler ve İşlem Önceliği</w:t>
      </w:r>
    </w:p>
    <w:p>
      <w:pPr>
        <w:pStyle w:val="Heading2"/>
      </w:pPr>
      <w:r>
        <w:t>3.1. Operatör Kavramı</w:t>
      </w:r>
    </w:p>
    <w:p>
      <w:r>
        <w:t>Operatör, bir veya daha fazla değer üzerinde işlem gerçekleştiren simgedir. İşlem gören değerlere işlenen (operand) adı verilir. updatedEquipmentCount + requestedCount ifadesinde + operatör, iki değişken ise işlenen konumundadır.</w:t>
      </w:r>
    </w:p>
    <w:p>
      <w:pPr>
        <w:pStyle w:val="Heading2"/>
      </w:pPr>
      <w:r>
        <w:t>3.2. Aritmetik Operatörler</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vAlign w:val="center"/>
            <w:shd w:fill="1F4E78"/>
          </w:tcPr>
          <w:p>
            <w:r>
              <w:rPr>
                <w:b/>
                <w:color w:val="FFFFFF"/>
                <w:sz w:val="18"/>
              </w:rPr>
              <w:t>Operatör</w:t>
            </w:r>
          </w:p>
        </w:tc>
        <w:tc>
          <w:tcPr>
            <w:tcW w:type="dxa" w:w="3137"/>
            <w:vAlign w:val="center"/>
            <w:shd w:fill="1F4E78"/>
          </w:tcPr>
          <w:p>
            <w:r>
              <w:rPr>
                <w:b/>
                <w:color w:val="FFFFFF"/>
                <w:sz w:val="18"/>
              </w:rPr>
              <w:t>İşlem</w:t>
            </w:r>
          </w:p>
        </w:tc>
        <w:tc>
          <w:tcPr>
            <w:tcW w:type="dxa" w:w="3137"/>
            <w:vAlign w:val="center"/>
            <w:shd w:fill="1F4E78"/>
          </w:tcPr>
          <w:p>
            <w:r>
              <w:rPr>
                <w:b/>
                <w:color w:val="FFFFFF"/>
                <w:sz w:val="18"/>
              </w:rPr>
              <w:t>HangarDesk örneği</w:t>
            </w:r>
          </w:p>
        </w:tc>
      </w:tr>
      <w:tr>
        <w:tc>
          <w:tcPr>
            <w:tcW w:type="dxa" w:w="3137"/>
            <w:vAlign w:val="center"/>
          </w:tcPr>
          <w:p>
            <w:r>
              <w:rPr>
                <w:sz w:val="18"/>
              </w:rPr>
              <w:t>+</w:t>
            </w:r>
          </w:p>
        </w:tc>
        <w:tc>
          <w:tcPr>
            <w:tcW w:type="dxa" w:w="3137"/>
            <w:vAlign w:val="center"/>
          </w:tcPr>
          <w:p>
            <w:r>
              <w:rPr>
                <w:sz w:val="18"/>
              </w:rPr>
              <w:t>Toplama</w:t>
            </w:r>
          </w:p>
        </w:tc>
        <w:tc>
          <w:tcPr>
            <w:tcW w:type="dxa" w:w="3137"/>
            <w:vAlign w:val="center"/>
          </w:tcPr>
          <w:p>
            <w:r>
              <w:rPr>
                <w:sz w:val="18"/>
              </w:rPr>
              <w:t>Kayıtlı ve yeni ekipman sayısını toplama</w:t>
            </w:r>
          </w:p>
        </w:tc>
      </w:tr>
      <w:tr>
        <w:tc>
          <w:tcPr>
            <w:tcW w:type="dxa" w:w="3137"/>
            <w:vAlign w:val="center"/>
          </w:tcPr>
          <w:p>
            <w:r>
              <w:rPr>
                <w:sz w:val="18"/>
              </w:rPr>
              <w:t>-</w:t>
            </w:r>
          </w:p>
        </w:tc>
        <w:tc>
          <w:tcPr>
            <w:tcW w:type="dxa" w:w="3137"/>
            <w:vAlign w:val="center"/>
          </w:tcPr>
          <w:p>
            <w:r>
              <w:rPr>
                <w:sz w:val="18"/>
              </w:rPr>
              <w:t>Çıkarma</w:t>
            </w:r>
          </w:p>
        </w:tc>
        <w:tc>
          <w:tcPr>
            <w:tcW w:type="dxa" w:w="3137"/>
            <w:vAlign w:val="center"/>
          </w:tcPr>
          <w:p>
            <w:r>
              <w:rPr>
                <w:sz w:val="18"/>
              </w:rPr>
              <w:t>Toplam kapasiteden kullanılan alanı çıkarma</w:t>
            </w:r>
          </w:p>
        </w:tc>
      </w:tr>
      <w:tr>
        <w:tc>
          <w:tcPr>
            <w:tcW w:type="dxa" w:w="3137"/>
            <w:vAlign w:val="center"/>
          </w:tcPr>
          <w:p>
            <w:r>
              <w:rPr>
                <w:sz w:val="18"/>
              </w:rPr>
              <w:t>*</w:t>
            </w:r>
          </w:p>
        </w:tc>
        <w:tc>
          <w:tcPr>
            <w:tcW w:type="dxa" w:w="3137"/>
            <w:vAlign w:val="center"/>
          </w:tcPr>
          <w:p>
            <w:r>
              <w:rPr>
                <w:sz w:val="18"/>
              </w:rPr>
              <w:t>Çarpma</w:t>
            </w:r>
          </w:p>
        </w:tc>
        <w:tc>
          <w:tcPr>
            <w:tcW w:type="dxa" w:w="3137"/>
            <w:vAlign w:val="center"/>
          </w:tcPr>
          <w:p>
            <w:r>
              <w:rPr>
                <w:sz w:val="18"/>
              </w:rPr>
              <w:t>Oranı yüzdeye dönüştürmek için 100 ile çarpma</w:t>
            </w:r>
          </w:p>
        </w:tc>
      </w:tr>
      <w:tr>
        <w:tc>
          <w:tcPr>
            <w:tcW w:type="dxa" w:w="3137"/>
            <w:vAlign w:val="center"/>
          </w:tcPr>
          <w:p>
            <w:r>
              <w:rPr>
                <w:sz w:val="18"/>
              </w:rPr>
              <w:t>/</w:t>
            </w:r>
          </w:p>
        </w:tc>
        <w:tc>
          <w:tcPr>
            <w:tcW w:type="dxa" w:w="3137"/>
            <w:vAlign w:val="center"/>
          </w:tcPr>
          <w:p>
            <w:r>
              <w:rPr>
                <w:sz w:val="18"/>
              </w:rPr>
              <w:t>Bölme</w:t>
            </w:r>
          </w:p>
        </w:tc>
        <w:tc>
          <w:tcPr>
            <w:tcW w:type="dxa" w:w="3137"/>
            <w:vAlign w:val="center"/>
          </w:tcPr>
          <w:p>
            <w:r>
              <w:rPr>
                <w:sz w:val="18"/>
              </w:rPr>
              <w:t>Ekipman sayısını ikili gruplara ayırma</w:t>
            </w:r>
          </w:p>
        </w:tc>
      </w:tr>
      <w:tr>
        <w:tc>
          <w:tcPr>
            <w:tcW w:type="dxa" w:w="3137"/>
            <w:vAlign w:val="center"/>
          </w:tcPr>
          <w:p>
            <w:r>
              <w:rPr>
                <w:sz w:val="18"/>
              </w:rPr>
              <w:t>%</w:t>
            </w:r>
          </w:p>
        </w:tc>
        <w:tc>
          <w:tcPr>
            <w:tcW w:type="dxa" w:w="3137"/>
            <w:vAlign w:val="center"/>
          </w:tcPr>
          <w:p>
            <w:r>
              <w:rPr>
                <w:sz w:val="18"/>
              </w:rPr>
              <w:t>Kalan</w:t>
            </w:r>
          </w:p>
        </w:tc>
        <w:tc>
          <w:tcPr>
            <w:tcW w:type="dxa" w:w="3137"/>
            <w:vAlign w:val="center"/>
          </w:tcPr>
          <w:p>
            <w:r>
              <w:rPr>
                <w:sz w:val="18"/>
              </w:rPr>
              <w:t>İkili grubun dışında kalan ekipman sayısını belirleme</w:t>
            </w:r>
          </w:p>
        </w:tc>
      </w:tr>
    </w:tbl>
    <w:p/>
    <w:p>
      <w:pPr>
        <w:keepLines/>
        <w:spacing w:before="100" w:after="160"/>
        <w:ind w:left="283" w:right="283"/>
        <w:shd w:fill="F2F2F2"/>
      </w:pPr>
      <w:r>
        <w:rPr>
          <w:rFonts w:ascii="Cascadia Mono" w:hAnsi="Cascadia Mono"/>
          <w:sz w:val="17"/>
        </w:rPr>
        <w:t>int updatedEquipmentCount = equipmentCount + requestedCount;</w:t>
        <w:br/>
        <w:t>int remainingCapacity = 12 - updatedEquipmentCount;</w:t>
        <w:br/>
        <w:t>int pairCount = updatedEquipmentCount / 2;</w:t>
        <w:br/>
        <w:t>int unpairedEquipmentCount = updatedEquipmentCount % 2;</w:t>
      </w:r>
    </w:p>
    <w:p>
      <w:r>
        <w:t>Tam sayıların bölünmesi sonucunda ondalık bölüm korunmaz. Yüzde hesabında ondalıklı sonuç elde etmek için işlenenlerden en az biri double türünde olmalıdır.</w:t>
      </w:r>
    </w:p>
    <w:p>
      <w:pPr>
        <w:keepLines/>
        <w:spacing w:before="100" w:after="160"/>
        <w:ind w:left="283" w:right="283"/>
        <w:shd w:fill="F2F2F2"/>
      </w:pPr>
      <w:r>
        <w:rPr>
          <w:rFonts w:ascii="Cascadia Mono" w:hAnsi="Cascadia Mono"/>
          <w:sz w:val="17"/>
        </w:rPr>
        <w:t>double occupancyRate = (double)updatedEquipmentCount / 12 * 100;</w:t>
      </w:r>
    </w:p>
    <w:p>
      <w:pPr>
        <w:pStyle w:val="Heading2"/>
      </w:pPr>
      <w:r>
        <w:t>3.3. Atama ve Artırma Operatörleri</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vAlign w:val="center"/>
            <w:shd w:fill="1F4E78"/>
          </w:tcPr>
          <w:p>
            <w:r>
              <w:rPr>
                <w:b/>
                <w:color w:val="FFFFFF"/>
                <w:sz w:val="18"/>
              </w:rPr>
              <w:t>İfade</w:t>
            </w:r>
          </w:p>
        </w:tc>
        <w:tc>
          <w:tcPr>
            <w:tcW w:type="dxa" w:w="4706"/>
            <w:vAlign w:val="center"/>
            <w:shd w:fill="1F4E78"/>
          </w:tcPr>
          <w:p>
            <w:r>
              <w:rPr>
                <w:b/>
                <w:color w:val="FFFFFF"/>
                <w:sz w:val="18"/>
              </w:rPr>
              <w:t>Eşdeğer açıklama</w:t>
            </w:r>
          </w:p>
        </w:tc>
      </w:tr>
      <w:tr>
        <w:tc>
          <w:tcPr>
            <w:tcW w:type="dxa" w:w="4706"/>
            <w:vAlign w:val="center"/>
          </w:tcPr>
          <w:p>
            <w:r>
              <w:rPr>
                <w:sz w:val="18"/>
              </w:rPr>
              <w:t>x = 5</w:t>
            </w:r>
          </w:p>
        </w:tc>
        <w:tc>
          <w:tcPr>
            <w:tcW w:type="dxa" w:w="4706"/>
            <w:vAlign w:val="center"/>
          </w:tcPr>
          <w:p>
            <w:r>
              <w:rPr>
                <w:sz w:val="18"/>
              </w:rPr>
              <w:t>5 değerini x değişkenine atar.</w:t>
            </w:r>
          </w:p>
        </w:tc>
      </w:tr>
      <w:tr>
        <w:tc>
          <w:tcPr>
            <w:tcW w:type="dxa" w:w="4706"/>
            <w:vAlign w:val="center"/>
          </w:tcPr>
          <w:p>
            <w:r>
              <w:rPr>
                <w:sz w:val="18"/>
              </w:rPr>
              <w:t>x += 2</w:t>
            </w:r>
          </w:p>
        </w:tc>
        <w:tc>
          <w:tcPr>
            <w:tcW w:type="dxa" w:w="4706"/>
            <w:vAlign w:val="center"/>
          </w:tcPr>
          <w:p>
            <w:r>
              <w:rPr>
                <w:sz w:val="18"/>
              </w:rPr>
              <w:t>x değerine 2 ekler ve sonucu x değişkenine atar.</w:t>
            </w:r>
          </w:p>
        </w:tc>
      </w:tr>
      <w:tr>
        <w:tc>
          <w:tcPr>
            <w:tcW w:type="dxa" w:w="4706"/>
            <w:vAlign w:val="center"/>
          </w:tcPr>
          <w:p>
            <w:r>
              <w:rPr>
                <w:sz w:val="18"/>
              </w:rPr>
              <w:t>x -= 2</w:t>
            </w:r>
          </w:p>
        </w:tc>
        <w:tc>
          <w:tcPr>
            <w:tcW w:type="dxa" w:w="4706"/>
            <w:vAlign w:val="center"/>
          </w:tcPr>
          <w:p>
            <w:r>
              <w:rPr>
                <w:sz w:val="18"/>
              </w:rPr>
              <w:t>x değerinden 2 çıkarır ve sonucu x değişkenine atar.</w:t>
            </w:r>
          </w:p>
        </w:tc>
      </w:tr>
      <w:tr>
        <w:tc>
          <w:tcPr>
            <w:tcW w:type="dxa" w:w="4706"/>
            <w:vAlign w:val="center"/>
          </w:tcPr>
          <w:p>
            <w:r>
              <w:rPr>
                <w:sz w:val="18"/>
              </w:rPr>
              <w:t>x++</w:t>
            </w:r>
          </w:p>
        </w:tc>
        <w:tc>
          <w:tcPr>
            <w:tcW w:type="dxa" w:w="4706"/>
            <w:vAlign w:val="center"/>
          </w:tcPr>
          <w:p>
            <w:r>
              <w:rPr>
                <w:sz w:val="18"/>
              </w:rPr>
              <w:t>x değerini 1 artırır.</w:t>
            </w:r>
          </w:p>
        </w:tc>
      </w:tr>
      <w:tr>
        <w:tc>
          <w:tcPr>
            <w:tcW w:type="dxa" w:w="4706"/>
            <w:vAlign w:val="center"/>
          </w:tcPr>
          <w:p>
            <w:r>
              <w:rPr>
                <w:sz w:val="18"/>
              </w:rPr>
              <w:t>x--</w:t>
            </w:r>
          </w:p>
        </w:tc>
        <w:tc>
          <w:tcPr>
            <w:tcW w:type="dxa" w:w="4706"/>
            <w:vAlign w:val="center"/>
          </w:tcPr>
          <w:p>
            <w:r>
              <w:rPr>
                <w:sz w:val="18"/>
              </w:rPr>
              <w:t>x değerini 1 azaltır.</w:t>
            </w:r>
          </w:p>
        </w:tc>
      </w:tr>
    </w:tbl>
    <w:p/>
    <w:p>
      <w:r>
        <w:t>HangarDesk uygulamasında staffOnDuty++ ifadesi görevli personel sayısını 1 artırır. sampleBatteryVoltage += 0.3 ifadesi ise örnek gerilim değerini günceller.</w:t>
      </w:r>
    </w:p>
    <w:p>
      <w:pPr>
        <w:pStyle w:val="Heading2"/>
      </w:pPr>
      <w:r>
        <w:t>3.4. Karşılaştırma ve Mantıksal Operatörler</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vAlign w:val="center"/>
            <w:shd w:fill="1F4E78"/>
          </w:tcPr>
          <w:p>
            <w:r>
              <w:rPr>
                <w:b/>
                <w:color w:val="FFFFFF"/>
                <w:sz w:val="18"/>
              </w:rPr>
              <w:t>Grup</w:t>
            </w:r>
          </w:p>
        </w:tc>
        <w:tc>
          <w:tcPr>
            <w:tcW w:type="dxa" w:w="3137"/>
            <w:vAlign w:val="center"/>
            <w:shd w:fill="1F4E78"/>
          </w:tcPr>
          <w:p>
            <w:r>
              <w:rPr>
                <w:b/>
                <w:color w:val="FFFFFF"/>
                <w:sz w:val="18"/>
              </w:rPr>
              <w:t>Operatörler</w:t>
            </w:r>
          </w:p>
        </w:tc>
        <w:tc>
          <w:tcPr>
            <w:tcW w:type="dxa" w:w="3137"/>
            <w:vAlign w:val="center"/>
            <w:shd w:fill="1F4E78"/>
          </w:tcPr>
          <w:p>
            <w:r>
              <w:rPr>
                <w:b/>
                <w:color w:val="FFFFFF"/>
                <w:sz w:val="18"/>
              </w:rPr>
              <w:t>Sonuç</w:t>
            </w:r>
          </w:p>
        </w:tc>
      </w:tr>
      <w:tr>
        <w:tc>
          <w:tcPr>
            <w:tcW w:type="dxa" w:w="3137"/>
            <w:vAlign w:val="center"/>
          </w:tcPr>
          <w:p>
            <w:r>
              <w:rPr>
                <w:sz w:val="18"/>
              </w:rPr>
              <w:t>Karşılaştırma</w:t>
            </w:r>
          </w:p>
        </w:tc>
        <w:tc>
          <w:tcPr>
            <w:tcW w:type="dxa" w:w="3137"/>
            <w:vAlign w:val="center"/>
          </w:tcPr>
          <w:p>
            <w:r>
              <w:rPr>
                <w:sz w:val="18"/>
              </w:rPr>
              <w:t>==, !=, &gt;, &lt;, &gt;=, &lt;=</w:t>
            </w:r>
          </w:p>
        </w:tc>
        <w:tc>
          <w:tcPr>
            <w:tcW w:type="dxa" w:w="3137"/>
            <w:vAlign w:val="center"/>
          </w:tcPr>
          <w:p>
            <w:r>
              <w:rPr>
                <w:sz w:val="18"/>
              </w:rPr>
              <w:t>bool</w:t>
            </w:r>
          </w:p>
        </w:tc>
      </w:tr>
      <w:tr>
        <w:tc>
          <w:tcPr>
            <w:tcW w:type="dxa" w:w="3137"/>
            <w:vAlign w:val="center"/>
          </w:tcPr>
          <w:p>
            <w:r>
              <w:rPr>
                <w:sz w:val="18"/>
              </w:rPr>
              <w:t>Mantıksal VE</w:t>
            </w:r>
          </w:p>
        </w:tc>
        <w:tc>
          <w:tcPr>
            <w:tcW w:type="dxa" w:w="3137"/>
            <w:vAlign w:val="center"/>
          </w:tcPr>
          <w:p>
            <w:r>
              <w:rPr>
                <w:sz w:val="18"/>
              </w:rPr>
              <w:t>&amp;&amp;</w:t>
            </w:r>
          </w:p>
        </w:tc>
        <w:tc>
          <w:tcPr>
            <w:tcW w:type="dxa" w:w="3137"/>
            <w:vAlign w:val="center"/>
          </w:tcPr>
          <w:p>
            <w:r>
              <w:rPr>
                <w:sz w:val="18"/>
              </w:rPr>
              <w:t>Her iki ifade de true ise true</w:t>
            </w:r>
          </w:p>
        </w:tc>
      </w:tr>
      <w:tr>
        <w:tc>
          <w:tcPr>
            <w:tcW w:type="dxa" w:w="3137"/>
            <w:vAlign w:val="center"/>
          </w:tcPr>
          <w:p>
            <w:r>
              <w:rPr>
                <w:sz w:val="18"/>
              </w:rPr>
              <w:t>Mantıksal VEYA</w:t>
            </w:r>
          </w:p>
        </w:tc>
        <w:tc>
          <w:tcPr>
            <w:tcW w:type="dxa" w:w="3137"/>
            <w:vAlign w:val="center"/>
          </w:tcPr>
          <w:p>
            <w:r>
              <w:rPr>
                <w:sz w:val="18"/>
              </w:rPr>
              <w:t>||</w:t>
            </w:r>
          </w:p>
        </w:tc>
        <w:tc>
          <w:tcPr>
            <w:tcW w:type="dxa" w:w="3137"/>
            <w:vAlign w:val="center"/>
          </w:tcPr>
          <w:p>
            <w:r>
              <w:rPr>
                <w:sz w:val="18"/>
              </w:rPr>
              <w:t>İfadelerden en az biri true ise true</w:t>
            </w:r>
          </w:p>
        </w:tc>
      </w:tr>
      <w:tr>
        <w:tc>
          <w:tcPr>
            <w:tcW w:type="dxa" w:w="3137"/>
            <w:vAlign w:val="center"/>
          </w:tcPr>
          <w:p>
            <w:r>
              <w:rPr>
                <w:sz w:val="18"/>
              </w:rPr>
              <w:t>Mantıksal DEĞİL</w:t>
            </w:r>
          </w:p>
        </w:tc>
        <w:tc>
          <w:tcPr>
            <w:tcW w:type="dxa" w:w="3137"/>
            <w:vAlign w:val="center"/>
          </w:tcPr>
          <w:p>
            <w:r>
              <w:rPr>
                <w:sz w:val="18"/>
              </w:rPr>
              <w:t>!</w:t>
            </w:r>
          </w:p>
        </w:tc>
        <w:tc>
          <w:tcPr>
            <w:tcW w:type="dxa" w:w="3137"/>
            <w:vAlign w:val="center"/>
          </w:tcPr>
          <w:p>
            <w:r>
              <w:rPr>
                <w:sz w:val="18"/>
              </w:rPr>
              <w:t>bool değerini tersine çevirir</w:t>
            </w:r>
          </w:p>
        </w:tc>
      </w:tr>
    </w:tbl>
    <w:p/>
    <w:p>
      <w:pPr>
        <w:keepLines/>
        <w:spacing w:before="100" w:after="160"/>
        <w:ind w:left="283" w:right="283"/>
        <w:shd w:fill="F2F2F2"/>
      </w:pPr>
      <w:r>
        <w:rPr>
          <w:rFonts w:ascii="Cascadia Mono" w:hAnsi="Cascadia Mono"/>
          <w:sz w:val="17"/>
        </w:rPr>
        <w:t>bool capacityExceeded = updatedEquipmentCount &gt; 12;</w:t>
        <w:br/>
        <w:t>bool registrationCanContinue = deskIsReady &amp;&amp; !capacityExceeded;</w:t>
      </w:r>
    </w:p>
    <w:p>
      <w:r>
        <w:t>Bu hafta mantıksal sonuçlar yalnızca hesaplanarak konsolda görüntülenmektedir. Sonuca göre farklı kod bloklarının çalıştırılması, koşul ifadelerinin inceleneceği dördüncü haftada gerçekleştirilecektir.</w:t>
      </w:r>
    </w:p>
    <w:p>
      <w:pPr>
        <w:pStyle w:val="Heading2"/>
      </w:pPr>
      <w:r>
        <w:t>3.5. Bitsel Operatörler</w:t>
      </w:r>
    </w:p>
    <w:p>
      <w:r>
        <w:t>Bitsel operatörler, tam sayıların ikili gösterimindeki bitler üzerinde işlem gerçekleştirir. Bir ekipmanın kamera ve GPS gibi bağımsız özellikleri farklı bitlerle temsil edilebilir. enum ve gelişmiş bayrak kullanımı sekizinci haftada ele alınacaktır.</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vAlign w:val="center"/>
            <w:shd w:fill="1F4E78"/>
          </w:tcPr>
          <w:p>
            <w:r>
              <w:rPr>
                <w:b/>
                <w:color w:val="FFFFFF"/>
                <w:sz w:val="18"/>
              </w:rPr>
              <w:t>Operatör</w:t>
            </w:r>
          </w:p>
        </w:tc>
        <w:tc>
          <w:tcPr>
            <w:tcW w:type="dxa" w:w="3137"/>
            <w:vAlign w:val="center"/>
            <w:shd w:fill="1F4E78"/>
          </w:tcPr>
          <w:p>
            <w:r>
              <w:rPr>
                <w:b/>
                <w:color w:val="FFFFFF"/>
                <w:sz w:val="18"/>
              </w:rPr>
              <w:t>Adı</w:t>
            </w:r>
          </w:p>
        </w:tc>
        <w:tc>
          <w:tcPr>
            <w:tcW w:type="dxa" w:w="3137"/>
            <w:vAlign w:val="center"/>
            <w:shd w:fill="1F4E78"/>
          </w:tcPr>
          <w:p>
            <w:r>
              <w:rPr>
                <w:b/>
                <w:color w:val="FFFFFF"/>
                <w:sz w:val="18"/>
              </w:rPr>
              <w:t>Temel işlev</w:t>
            </w:r>
          </w:p>
        </w:tc>
      </w:tr>
      <w:tr>
        <w:tc>
          <w:tcPr>
            <w:tcW w:type="dxa" w:w="3137"/>
            <w:vAlign w:val="center"/>
          </w:tcPr>
          <w:p>
            <w:r>
              <w:rPr>
                <w:sz w:val="18"/>
              </w:rPr>
              <w:t>&amp;</w:t>
            </w:r>
          </w:p>
        </w:tc>
        <w:tc>
          <w:tcPr>
            <w:tcW w:type="dxa" w:w="3137"/>
            <w:vAlign w:val="center"/>
          </w:tcPr>
          <w:p>
            <w:r>
              <w:rPr>
                <w:sz w:val="18"/>
              </w:rPr>
              <w:t>Bitsel VE</w:t>
            </w:r>
          </w:p>
        </w:tc>
        <w:tc>
          <w:tcPr>
            <w:tcW w:type="dxa" w:w="3137"/>
            <w:vAlign w:val="center"/>
          </w:tcPr>
          <w:p>
            <w:r>
              <w:rPr>
                <w:sz w:val="18"/>
              </w:rPr>
              <w:t>Her iki tarafta 1 olan bitleri korur.</w:t>
            </w:r>
          </w:p>
        </w:tc>
      </w:tr>
      <w:tr>
        <w:tc>
          <w:tcPr>
            <w:tcW w:type="dxa" w:w="3137"/>
            <w:vAlign w:val="center"/>
          </w:tcPr>
          <w:p>
            <w:r>
              <w:rPr>
                <w:sz w:val="18"/>
              </w:rPr>
              <w:t>|</w:t>
            </w:r>
          </w:p>
        </w:tc>
        <w:tc>
          <w:tcPr>
            <w:tcW w:type="dxa" w:w="3137"/>
            <w:vAlign w:val="center"/>
          </w:tcPr>
          <w:p>
            <w:r>
              <w:rPr>
                <w:sz w:val="18"/>
              </w:rPr>
              <w:t>Bitsel VEYA</w:t>
            </w:r>
          </w:p>
        </w:tc>
        <w:tc>
          <w:tcPr>
            <w:tcW w:type="dxa" w:w="3137"/>
            <w:vAlign w:val="center"/>
          </w:tcPr>
          <w:p>
            <w:r>
              <w:rPr>
                <w:sz w:val="18"/>
              </w:rPr>
              <w:t>Taraflardan en az birinde 1 olan bitleri korur.</w:t>
            </w:r>
          </w:p>
        </w:tc>
      </w:tr>
      <w:tr>
        <w:tc>
          <w:tcPr>
            <w:tcW w:type="dxa" w:w="3137"/>
            <w:vAlign w:val="center"/>
          </w:tcPr>
          <w:p>
            <w:r>
              <w:rPr>
                <w:sz w:val="18"/>
              </w:rPr>
              <w:t>^</w:t>
            </w:r>
          </w:p>
        </w:tc>
        <w:tc>
          <w:tcPr>
            <w:tcW w:type="dxa" w:w="3137"/>
            <w:vAlign w:val="center"/>
          </w:tcPr>
          <w:p>
            <w:r>
              <w:rPr>
                <w:sz w:val="18"/>
              </w:rPr>
              <w:t>Bitsel özel VEYA</w:t>
            </w:r>
          </w:p>
        </w:tc>
        <w:tc>
          <w:tcPr>
            <w:tcW w:type="dxa" w:w="3137"/>
            <w:vAlign w:val="center"/>
          </w:tcPr>
          <w:p>
            <w:r>
              <w:rPr>
                <w:sz w:val="18"/>
              </w:rPr>
              <w:t>Birbirinden farklı bitleri 1 yapar.</w:t>
            </w:r>
          </w:p>
        </w:tc>
      </w:tr>
      <w:tr>
        <w:tc>
          <w:tcPr>
            <w:tcW w:type="dxa" w:w="3137"/>
            <w:vAlign w:val="center"/>
          </w:tcPr>
          <w:p>
            <w:r>
              <w:rPr>
                <w:sz w:val="18"/>
              </w:rPr>
              <w:t>~</w:t>
            </w:r>
          </w:p>
        </w:tc>
        <w:tc>
          <w:tcPr>
            <w:tcW w:type="dxa" w:w="3137"/>
            <w:vAlign w:val="center"/>
          </w:tcPr>
          <w:p>
            <w:r>
              <w:rPr>
                <w:sz w:val="18"/>
              </w:rPr>
              <w:t>Bitsel DEĞİL</w:t>
            </w:r>
          </w:p>
        </w:tc>
        <w:tc>
          <w:tcPr>
            <w:tcW w:type="dxa" w:w="3137"/>
            <w:vAlign w:val="center"/>
          </w:tcPr>
          <w:p>
            <w:r>
              <w:rPr>
                <w:sz w:val="18"/>
              </w:rPr>
              <w:t>Bitleri tersine çevirir.</w:t>
            </w:r>
          </w:p>
        </w:tc>
      </w:tr>
      <w:tr>
        <w:tc>
          <w:tcPr>
            <w:tcW w:type="dxa" w:w="3137"/>
            <w:vAlign w:val="center"/>
          </w:tcPr>
          <w:p>
            <w:r>
              <w:rPr>
                <w:sz w:val="18"/>
              </w:rPr>
              <w:t>&lt;&lt;</w:t>
            </w:r>
          </w:p>
        </w:tc>
        <w:tc>
          <w:tcPr>
            <w:tcW w:type="dxa" w:w="3137"/>
            <w:vAlign w:val="center"/>
          </w:tcPr>
          <w:p>
            <w:r>
              <w:rPr>
                <w:sz w:val="18"/>
              </w:rPr>
              <w:t>Sola kaydırma</w:t>
            </w:r>
          </w:p>
        </w:tc>
        <w:tc>
          <w:tcPr>
            <w:tcW w:type="dxa" w:w="3137"/>
            <w:vAlign w:val="center"/>
          </w:tcPr>
          <w:p>
            <w:r>
              <w:rPr>
                <w:sz w:val="18"/>
              </w:rPr>
              <w:t>Bitleri belirtilen miktarda sola taşır.</w:t>
            </w:r>
          </w:p>
        </w:tc>
      </w:tr>
      <w:tr>
        <w:tc>
          <w:tcPr>
            <w:tcW w:type="dxa" w:w="3137"/>
            <w:vAlign w:val="center"/>
          </w:tcPr>
          <w:p>
            <w:r>
              <w:rPr>
                <w:sz w:val="18"/>
              </w:rPr>
              <w:t>&gt;&gt;</w:t>
            </w:r>
          </w:p>
        </w:tc>
        <w:tc>
          <w:tcPr>
            <w:tcW w:type="dxa" w:w="3137"/>
            <w:vAlign w:val="center"/>
          </w:tcPr>
          <w:p>
            <w:r>
              <w:rPr>
                <w:sz w:val="18"/>
              </w:rPr>
              <w:t>Sağa kaydırma</w:t>
            </w:r>
          </w:p>
        </w:tc>
        <w:tc>
          <w:tcPr>
            <w:tcW w:type="dxa" w:w="3137"/>
            <w:vAlign w:val="center"/>
          </w:tcPr>
          <w:p>
            <w:r>
              <w:rPr>
                <w:sz w:val="18"/>
              </w:rPr>
              <w:t>Bitleri belirtilen miktarda sağa taşır.</w:t>
            </w:r>
          </w:p>
        </w:tc>
      </w:tr>
    </w:tbl>
    <w:p/>
    <w:p>
      <w:pPr>
        <w:keepLines/>
        <w:spacing w:before="100" w:after="160"/>
        <w:ind w:left="283" w:right="283"/>
        <w:shd w:fill="F2F2F2"/>
      </w:pPr>
      <w:r>
        <w:rPr>
          <w:rFonts w:ascii="Cascadia Mono" w:hAnsi="Cascadia Mono"/>
          <w:sz w:val="17"/>
        </w:rPr>
        <w:t>int cameraFeature = 1; // 0001</w:t>
        <w:br/>
        <w:t>int gpsFeature = 2;    // 0010</w:t>
        <w:br/>
        <w:t>int activeFeatures = cameraFeature | gpsFeature; // 0011</w:t>
        <w:br/>
        <w:t>bool gpsIsActive = (activeFeatures &amp; gpsFeature) == gpsFeature;</w:t>
      </w:r>
    </w:p>
    <w:p>
      <w:r>
        <w:t>Bitsel VEYA işlemi kamera ve GPS özelliklerini aynı tam sayı içinde birleştirir. Bitsel VE işlemi ise GPS bitinin etkin olup olmadığını sınar. Bu yaklaşım bellek açısından verimli olmakla birlikte, açıklayıcı sabitler veya enum kullanılmadığında okunabilirliği azaltabilir.</w:t>
      </w:r>
    </w:p>
    <w:p>
      <w:pPr>
        <w:pStyle w:val="Heading2"/>
      </w:pPr>
      <w:r>
        <w:t>3.6. Operatör Önceliği</w:t>
      </w:r>
    </w:p>
    <w:p>
      <w:r>
        <w:t>Bir ifadede birden fazla operatör bulunduğunda işlemler belirli öncelik kurallarına göre değerlendirilir. Çarpma, bölme ve kalan operatörleri; toplama ve çıkarma operatörlerinden önce uygulanır. Parantezler hem değerlendirme sırasını belirler hem de geliştiricinin niyetini açık biçimde gösterir.</w:t>
      </w:r>
    </w:p>
    <w:p>
      <w:pPr>
        <w:keepLines/>
        <w:spacing w:before="100" w:after="160"/>
        <w:ind w:left="283" w:right="283"/>
        <w:shd w:fill="F2F2F2"/>
      </w:pPr>
      <w:r>
        <w:rPr>
          <w:rFonts w:ascii="Cascadia Mono" w:hAnsi="Cascadia Mono"/>
          <w:sz w:val="17"/>
        </w:rPr>
        <w:t>int resultWithoutParentheses = 2 + 3 * 4;   // 14</w:t>
        <w:br/>
        <w:t>int resultWithParentheses = (2 + 3) * 4;    // 20</w:t>
      </w:r>
    </w:p>
    <w:p>
      <w:r>
        <w:t>Kapasite kullanım oranında açık dönüşüm parantezi, bölme işleminden önce uygulanır. (double)updatedEquipmentCount / 12 * 100 ifadesi bu nedenle ondalıklı sonuç üretir.</w:t>
      </w:r>
    </w:p>
    <w:p>
      <w:pPr>
        <w:pStyle w:val="Heading2"/>
      </w:pPr>
      <w:r>
        <w:t>3.7. Özel Amaçlı Operatörler</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vAlign w:val="center"/>
            <w:shd w:fill="1F4E78"/>
          </w:tcPr>
          <w:p>
            <w:r>
              <w:rPr>
                <w:b/>
                <w:color w:val="FFFFFF"/>
                <w:sz w:val="18"/>
              </w:rPr>
              <w:t>Operatör</w:t>
            </w:r>
          </w:p>
        </w:tc>
        <w:tc>
          <w:tcPr>
            <w:tcW w:type="dxa" w:w="3137"/>
            <w:vAlign w:val="center"/>
            <w:shd w:fill="1F4E78"/>
          </w:tcPr>
          <w:p>
            <w:r>
              <w:rPr>
                <w:b/>
                <w:color w:val="FFFFFF"/>
                <w:sz w:val="18"/>
              </w:rPr>
              <w:t>Kullanım amacı</w:t>
            </w:r>
          </w:p>
        </w:tc>
        <w:tc>
          <w:tcPr>
            <w:tcW w:type="dxa" w:w="3137"/>
            <w:vAlign w:val="center"/>
            <w:shd w:fill="1F4E78"/>
          </w:tcPr>
          <w:p>
            <w:r>
              <w:rPr>
                <w:b/>
                <w:color w:val="FFFFFF"/>
                <w:sz w:val="18"/>
              </w:rPr>
              <w:t>Örnek</w:t>
            </w:r>
          </w:p>
        </w:tc>
      </w:tr>
      <w:tr>
        <w:tc>
          <w:tcPr>
            <w:tcW w:type="dxa" w:w="3137"/>
            <w:vAlign w:val="center"/>
          </w:tcPr>
          <w:p>
            <w:r>
              <w:rPr>
                <w:sz w:val="18"/>
              </w:rPr>
              <w:t>typeof</w:t>
            </w:r>
          </w:p>
        </w:tc>
        <w:tc>
          <w:tcPr>
            <w:tcW w:type="dxa" w:w="3137"/>
            <w:vAlign w:val="center"/>
          </w:tcPr>
          <w:p>
            <w:r>
              <w:rPr>
                <w:sz w:val="18"/>
              </w:rPr>
              <w:t>Bir türün çalışma zamanı tür bilgisini verir.</w:t>
            </w:r>
          </w:p>
        </w:tc>
        <w:tc>
          <w:tcPr>
            <w:tcW w:type="dxa" w:w="3137"/>
            <w:vAlign w:val="center"/>
          </w:tcPr>
          <w:p>
            <w:r>
              <w:rPr>
                <w:sz w:val="18"/>
              </w:rPr>
              <w:t>typeof(int).Name</w:t>
            </w:r>
          </w:p>
        </w:tc>
      </w:tr>
      <w:tr>
        <w:tc>
          <w:tcPr>
            <w:tcW w:type="dxa" w:w="3137"/>
            <w:vAlign w:val="center"/>
          </w:tcPr>
          <w:p>
            <w:r>
              <w:rPr>
                <w:sz w:val="18"/>
              </w:rPr>
              <w:t>sizeof</w:t>
            </w:r>
          </w:p>
        </w:tc>
        <w:tc>
          <w:tcPr>
            <w:tcW w:type="dxa" w:w="3137"/>
            <w:vAlign w:val="center"/>
          </w:tcPr>
          <w:p>
            <w:r>
              <w:rPr>
                <w:sz w:val="18"/>
              </w:rPr>
              <w:t>Belirli değer türünün bellekteki boyutunu verir.</w:t>
            </w:r>
          </w:p>
        </w:tc>
        <w:tc>
          <w:tcPr>
            <w:tcW w:type="dxa" w:w="3137"/>
            <w:vAlign w:val="center"/>
          </w:tcPr>
          <w:p>
            <w:r>
              <w:rPr>
                <w:sz w:val="18"/>
              </w:rPr>
              <w:t>sizeof(int)</w:t>
            </w:r>
          </w:p>
        </w:tc>
      </w:tr>
      <w:tr>
        <w:tc>
          <w:tcPr>
            <w:tcW w:type="dxa" w:w="3137"/>
            <w:vAlign w:val="center"/>
          </w:tcPr>
          <w:p>
            <w:r>
              <w:rPr>
                <w:sz w:val="18"/>
              </w:rPr>
              <w:t>is</w:t>
            </w:r>
          </w:p>
        </w:tc>
        <w:tc>
          <w:tcPr>
            <w:tcW w:type="dxa" w:w="3137"/>
            <w:vAlign w:val="center"/>
          </w:tcPr>
          <w:p>
            <w:r>
              <w:rPr>
                <w:sz w:val="18"/>
              </w:rPr>
              <w:t>Bir nesnenin belirtilen türle uyumunu sınar.</w:t>
            </w:r>
          </w:p>
        </w:tc>
        <w:tc>
          <w:tcPr>
            <w:tcW w:type="dxa" w:w="3137"/>
            <w:vAlign w:val="center"/>
          </w:tcPr>
          <w:p>
            <w:r>
              <w:rPr>
                <w:sz w:val="18"/>
              </w:rPr>
              <w:t>boxedCount is int</w:t>
            </w:r>
          </w:p>
        </w:tc>
      </w:tr>
      <w:tr>
        <w:tc>
          <w:tcPr>
            <w:tcW w:type="dxa" w:w="3137"/>
            <w:vAlign w:val="center"/>
          </w:tcPr>
          <w:p>
            <w:r>
              <w:rPr>
                <w:sz w:val="18"/>
              </w:rPr>
              <w:t>as</w:t>
            </w:r>
          </w:p>
        </w:tc>
        <w:tc>
          <w:tcPr>
            <w:tcW w:type="dxa" w:w="3137"/>
            <w:vAlign w:val="center"/>
          </w:tcPr>
          <w:p>
            <w:r>
              <w:rPr>
                <w:sz w:val="18"/>
              </w:rPr>
              <w:t>Uyumlu referans türleri arasında güvenli dönüşüm dener.</w:t>
            </w:r>
          </w:p>
        </w:tc>
        <w:tc>
          <w:tcPr>
            <w:tcW w:type="dxa" w:w="3137"/>
            <w:vAlign w:val="center"/>
          </w:tcPr>
          <w:p>
            <w:r>
              <w:rPr>
                <w:sz w:val="18"/>
              </w:rPr>
              <w:t>memo as string</w:t>
            </w:r>
          </w:p>
        </w:tc>
      </w:tr>
      <w:tr>
        <w:tc>
          <w:tcPr>
            <w:tcW w:type="dxa" w:w="3137"/>
            <w:vAlign w:val="center"/>
          </w:tcPr>
          <w:p>
            <w:r>
              <w:rPr>
                <w:sz w:val="18"/>
              </w:rPr>
              <w:t>checked</w:t>
            </w:r>
          </w:p>
        </w:tc>
        <w:tc>
          <w:tcPr>
            <w:tcW w:type="dxa" w:w="3137"/>
            <w:vAlign w:val="center"/>
          </w:tcPr>
          <w:p>
            <w:r>
              <w:rPr>
                <w:sz w:val="18"/>
              </w:rPr>
              <w:t>Sayısal taşmayı denetler.</w:t>
            </w:r>
          </w:p>
        </w:tc>
        <w:tc>
          <w:tcPr>
            <w:tcW w:type="dxa" w:w="3137"/>
            <w:vAlign w:val="center"/>
          </w:tcPr>
          <w:p>
            <w:r>
              <w:rPr>
                <w:sz w:val="18"/>
              </w:rPr>
              <w:t>checked(count + 1)</w:t>
            </w:r>
          </w:p>
        </w:tc>
      </w:tr>
      <w:tr>
        <w:tc>
          <w:tcPr>
            <w:tcW w:type="dxa" w:w="3137"/>
            <w:vAlign w:val="center"/>
          </w:tcPr>
          <w:p>
            <w:r>
              <w:rPr>
                <w:sz w:val="18"/>
              </w:rPr>
              <w:t>unchecked</w:t>
            </w:r>
          </w:p>
        </w:tc>
        <w:tc>
          <w:tcPr>
            <w:tcW w:type="dxa" w:w="3137"/>
            <w:vAlign w:val="center"/>
          </w:tcPr>
          <w:p>
            <w:r>
              <w:rPr>
                <w:sz w:val="18"/>
              </w:rPr>
              <w:t>Taşma denetimini devre dışı bırakır.</w:t>
            </w:r>
          </w:p>
        </w:tc>
        <w:tc>
          <w:tcPr>
            <w:tcW w:type="dxa" w:w="3137"/>
            <w:vAlign w:val="center"/>
          </w:tcPr>
          <w:p>
            <w:r>
              <w:rPr>
                <w:sz w:val="18"/>
              </w:rPr>
              <w:t>unchecked(int.MaxValue + 1)</w:t>
            </w:r>
          </w:p>
        </w:tc>
      </w:tr>
    </w:tbl>
    <w:p/>
    <w:p>
      <w:r>
        <w:t>is ve as operatörlerinin ayrıntılı kullanımı, sınıflar ve kalıtım konuları incelendikten sonra daha anlamlı hâle gelecektir. Bu hafta yalnızca operatörlerin amaçlarının tanınması beklenmektedir.</w:t>
      </w:r>
    </w:p>
    <w:p>
      <w:pPr>
        <w:pStyle w:val="Heading2"/>
      </w:pPr>
      <w:r>
        <w:t>3.8. Yaygın Hatalar</w:t>
      </w:r>
    </w:p>
    <w:p>
      <w:pPr>
        <w:pStyle w:val="ListBullet"/>
      </w:pPr>
      <w:r>
        <w:t>Atama operatörü (=) ile eşitlik karşılaştırmasını (==) birbirine karıştırmak.</w:t>
      </w:r>
    </w:p>
    <w:p>
      <w:pPr>
        <w:pStyle w:val="ListBullet"/>
      </w:pPr>
      <w:r>
        <w:t>Tam sayı bölmesinde ondalıklı sonuç beklemek.</w:t>
      </w:r>
    </w:p>
    <w:p>
      <w:pPr>
        <w:pStyle w:val="ListBullet"/>
      </w:pPr>
      <w:r>
        <w:t>Karmaşık ifadelerde parantez kullanmayarak değerlendirme sırasını belirsiz bırakmak.</w:t>
      </w:r>
    </w:p>
    <w:p>
      <w:pPr>
        <w:pStyle w:val="ListBullet"/>
      </w:pPr>
      <w:r>
        <w:t>Mantıksal &amp;&amp; operatörü yerine bitsel &amp; operatörünü kullanmak.</w:t>
      </w:r>
    </w:p>
    <w:p>
      <w:pPr>
        <w:pStyle w:val="ListBullet"/>
      </w:pPr>
      <w:r>
        <w:t>Bitsel bayrak değerlerini açıklayıcı adlar olmadan doğrudan sayılarla ifade etmek.</w:t>
      </w:r>
    </w:p>
    <w:p>
      <w:r>
        <w:br w:type="page"/>
      </w:r>
    </w:p>
    <w:p>
      <w:pPr>
        <w:pStyle w:val="Heading1"/>
      </w:pPr>
      <w:r>
        <w:t>Sorular ve Uygulamalar</w:t>
      </w:r>
    </w:p>
    <w:p>
      <w:pPr>
        <w:pStyle w:val="Heading2"/>
      </w:pPr>
      <w:r>
        <w:t>Değerlendirme Soruları</w:t>
      </w:r>
    </w:p>
    <w:p>
      <w:pPr>
        <w:pStyle w:val="ListNumber"/>
      </w:pPr>
      <w:r>
        <w:t>Örtük tür dönüşümü ile açık tür dönüşümü arasındaki temel fark nedir?</w:t>
      </w:r>
    </w:p>
    <w:p>
      <w:pPr>
        <w:pStyle w:val="ListNumber"/>
      </w:pPr>
      <w:r>
        <w:t>double türündeki 22.8 değeri int türüne açıkça dönüştürüldüğünde sonuç neden 22 olur?</w:t>
      </w:r>
    </w:p>
    <w:p>
      <w:pPr>
        <w:pStyle w:val="ListNumber"/>
      </w:pPr>
      <w:r>
        <w:t>Console.ReadLine ile alınan değer neden doğrudan aritmetik işlemde kullanılamaz?</w:t>
      </w:r>
    </w:p>
    <w:p>
      <w:pPr>
        <w:pStyle w:val="ListNumber"/>
      </w:pPr>
      <w:r>
        <w:t>Convert.ToInt32 ile ToString hangi yönlerde dönüşüm gerçekleştirir?</w:t>
      </w:r>
    </w:p>
    <w:p>
      <w:pPr>
        <w:pStyle w:val="ListNumber"/>
      </w:pPr>
      <w:r>
        <w:t>checked ve unchecked bağlamları arasındaki davranış farkı nedir?</w:t>
      </w:r>
    </w:p>
    <w:p>
      <w:pPr>
        <w:pStyle w:val="ListNumber"/>
      </w:pPr>
      <w:r>
        <w:t>Kutulama ve kutudan çıkarma işlemlerinde object türünün görevi nedir?</w:t>
      </w:r>
    </w:p>
    <w:p>
      <w:pPr>
        <w:pStyle w:val="ListNumber"/>
      </w:pPr>
      <w:r>
        <w:t>Tam sayı bölmesi ile ondalıklı bölme arasındaki fark nasıl oluşturulur?</w:t>
      </w:r>
    </w:p>
    <w:p>
      <w:pPr>
        <w:pStyle w:val="ListNumber"/>
      </w:pPr>
      <w:r>
        <w:t>&amp;&amp; ile &amp; operatörlerinin kullanım amaçları neden farklıdır?</w:t>
      </w:r>
    </w:p>
    <w:p>
      <w:pPr>
        <w:pStyle w:val="ListNumber"/>
      </w:pPr>
      <w:r>
        <w:t>İşleç önceliğini bilmekle birlikte parantez kullanmak neden önerilir?</w:t>
      </w:r>
    </w:p>
    <w:p>
      <w:pPr>
        <w:pStyle w:val="ListNumber"/>
      </w:pPr>
      <w:r>
        <w:t>HangarDesk uygulamasında GPS özelliği hangi bitsel işlemle denetlenmektedir?</w:t>
      </w:r>
    </w:p>
    <w:p>
      <w:pPr>
        <w:pStyle w:val="Heading2"/>
      </w:pPr>
      <w:r>
        <w:t>Sınıf İçi Uygulama A — Dönüşüm</w:t>
      </w:r>
    </w:p>
    <w:p>
      <w:r>
        <w:t>Kullanıcıdan alınan raf kapasitesini int türüne dönüştürün. Mevcut ekipman sayısını kapasiteden çıkarın ve kalan alanı konsolda görüntüleyin. Uygulamada koşul ifadesi kullanmayın.</w:t>
      </w:r>
    </w:p>
    <w:p>
      <w:pPr>
        <w:pStyle w:val="Heading2"/>
      </w:pPr>
      <w:r>
        <w:t>Sınıf İçi Uygulama B — Operatör Önceliği</w:t>
      </w:r>
    </w:p>
    <w:p>
      <w:r>
        <w:t>Aşağıdaki ifadelerin sonuçlarını kodu çalıştırmadan önce hesaplayın. Daha sonra uygulamayı çalıştırarak sonuçları doğrulayın.</w:t>
      </w:r>
    </w:p>
    <w:p>
      <w:pPr>
        <w:keepLines/>
        <w:spacing w:before="100" w:after="160"/>
        <w:ind w:left="283" w:right="283"/>
        <w:shd w:fill="F2F2F2"/>
      </w:pPr>
      <w:r>
        <w:rPr>
          <w:rFonts w:ascii="Cascadia Mono" w:hAnsi="Cascadia Mono"/>
          <w:sz w:val="17"/>
        </w:rPr>
        <w:t>int firstResult = 8 + 4 / 2;</w:t>
        <w:br/>
        <w:t>int secondResult = (8 + 4) / 2;</w:t>
        <w:br/>
        <w:t>double thirdResult = (double)(8 + 4) / 5;</w:t>
      </w:r>
    </w:p>
    <w:p>
      <w:pPr>
        <w:pStyle w:val="Heading2"/>
      </w:pPr>
      <w:r>
        <w:t>Sınıf İçi Uygulama C — Özellik Bayrakları</w:t>
      </w:r>
    </w:p>
    <w:p>
      <w:r>
        <w:t>Kamera için 1, GPS için 2 ve kalibrasyon gereksinimi için 4 değerlerini kullanın. Kamera ile kalibrasyon gereksinimini bitsel VEYA operatörüyle birleştirin. GPS özelliğinin etkin olup olmadığını bitsel VE operatörüyle sınayın.</w:t>
      </w:r>
    </w:p>
    <w:p>
      <w:pPr>
        <w:pStyle w:val="Heading2"/>
      </w:pPr>
      <w:r>
        <w:t>Ev Çalışması</w:t>
      </w:r>
    </w:p>
    <w:p>
      <w:pPr>
        <w:pStyle w:val="ListNumber"/>
      </w:pPr>
      <w:r>
        <w:t>byte, short, int, long, float, double ve decimal türlerinin kullanım amaçlarını araştırarak kısa bir karşılaştırma hazırlayın.</w:t>
      </w:r>
    </w:p>
    <w:p>
      <w:pPr>
        <w:pStyle w:val="ListNumber"/>
      </w:pPr>
      <w:r>
        <w:t>HangarDesk kodundaki bütün operatörleri gruplarına göre sınıflandırın.</w:t>
      </w:r>
    </w:p>
    <w:p>
      <w:pPr>
        <w:pStyle w:val="ListNumber"/>
      </w:pPr>
      <w:r>
        <w:t>Kapasite kullanım oranının neden açık tür dönüşümü gerektirdiğini açıklayın.</w:t>
      </w:r>
    </w:p>
    <w:p>
      <w:pPr>
        <w:pStyle w:val="ListNumber"/>
      </w:pPr>
      <w:r>
        <w:t>checked bağlamının kayıt numarası üretimindeki önemini üç cümleyle değerlendirin.</w:t>
      </w:r>
    </w:p>
    <w:p>
      <w:pPr>
        <w:pStyle w:val="Heading2"/>
      </w:pPr>
      <w:r>
        <w:t>Cevaplara İlişkin Açıklamalar</w:t>
      </w:r>
    </w:p>
    <w:p>
      <w:pPr>
        <w:pStyle w:val="ListBullet"/>
      </w:pPr>
      <w:r>
        <w:t>Örtük dönüşüm veri kaybı beklenmeyen durumlarda otomatik olarak; açık dönüşüm ise olası veri kaybı geliştirici tarafından kabul edildiğinde gerçekleştirilir.</w:t>
      </w:r>
    </w:p>
    <w:p>
      <w:pPr>
        <w:pStyle w:val="ListBullet"/>
      </w:pPr>
      <w:r>
        <w:t>double türünden int türüne açık dönüşüm ondalık bölümü atar; yuvarlama işlemi gerçekleştirmez.</w:t>
      </w:r>
    </w:p>
    <w:p>
      <w:pPr>
        <w:pStyle w:val="ListBullet"/>
      </w:pPr>
      <w:r>
        <w:t>Console.ReadLine her zaman string döndürür. Sayısal işlem öncesinde uygun sayısal türe dönüşüm gerekir.</w:t>
      </w:r>
    </w:p>
    <w:p>
      <w:pPr>
        <w:pStyle w:val="ListBullet"/>
      </w:pPr>
      <w:r>
        <w:t>checked taşmayı denetler; unchecked taşma denetimi olmadan tür sınırları içinde sarmalanmış sonuç üretir.</w:t>
      </w:r>
    </w:p>
    <w:p>
      <w:pPr>
        <w:pStyle w:val="ListBullet"/>
      </w:pPr>
      <w:r>
        <w:t>Kutulama, değer türünü object üzerinden temsil eder; kutudan çıkarma, değeri özgün türüne açıkça geri dönüştürür.</w:t>
      </w:r>
    </w:p>
    <w:p>
      <w:pPr>
        <w:pStyle w:val="ListBullet"/>
      </w:pPr>
      <w:r>
        <w:t>Tam sayı bölmesinde ondalık bölüm atılır. İşlenenlerden en az biri double olduğunda ondalıklı bölme gerçekleştirilir.</w:t>
      </w:r>
    </w:p>
    <w:p>
      <w:pPr>
        <w:pStyle w:val="ListBullet"/>
      </w:pPr>
      <w:r>
        <w:t>&amp;&amp; bool ifadeler üzerinde mantıksal işlem; &amp; ise tam sayılar üzerinde bitsel işlem gerçekleştirebilir.</w:t>
      </w:r>
    </w:p>
    <w:p>
      <w:pPr>
        <w:pStyle w:val="Heading2"/>
      </w:pPr>
      <w:r>
        <w:t>Haftanın Genel Değerlendirmesi</w:t>
      </w:r>
    </w:p>
    <w:p>
      <w:r>
        <w:t>Üçüncü haftanın sonunda HangarDesk, kullanıcıdan metin biçiminde aldığı ekipman sayısını int türüne dönüştürmekte; kapasite, grup ve kullanım oranı hesaplarını gerçekleştirmekte; değer türünü object üzerinden temsil etmekte ve ekipman özelliklerini bitsel operatörlerle birleştirmektedir.</w:t>
      </w:r>
    </w:p>
    <w:p>
      <w:r>
        <w:t>Uygulama, kapasite aşımı ve kayıt uygunluğu gibi mantıksal sonuçları hesaplayabilmekte; ancak bu sonuçlara göre farklı işlem akışları henüz oluşturmamaktadır. Dördüncü haftada koşul ifadeleri, döngüler ve diziler kullanılarak menü yapısının ilk sürümü geliştirilecektir.</w:t>
      </w: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7"/>
      </w:rPr>
      <w:t>BPP2001 • HangarDesk • 3. Hafta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Aptos Display" w:hAnsi="Aptos Display"/>
      <w:b w:val="0"/>
      <w:i/>
      <w:iCs/>
      <w:color w:val="4F6B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Hafta — Tür Dönüşümleri ve Operatörler</dc:title>
  <dc:subject>BPP2001 HangarDesk eğitim projesi</dc:subject>
  <dc:creator>BPP2001</dc:creator>
  <cp:keywords/>
  <dc:description>generated by python-docx</dc:description>
  <cp:lastModifiedBy/>
  <cp:revision>1</cp:revision>
  <dcterms:created xsi:type="dcterms:W3CDTF">2013-12-23T23:15:00Z</dcterms:created>
  <dcterms:modified xsi:type="dcterms:W3CDTF">2013-12-23T23:15:00Z</dcterms:modified>
  <cp:category/>
</cp:coreProperties>
</file>