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43C36"/>
          <w:sz w:val="32"/>
          <w:szCs w:val="32"/>
        </w:rPr>
        <w:t xml:space="preserve">OMEHR</w:t>
      </w:r>
    </w:p>
    <w:p>
      <w:pPr>
        <w:pBdr>
          <w:bottom w:val="single" w:color="C68A33" w:sz="6" w:space="8"/>
        </w:pBdr>
        <w:spacing w:after="300"/>
        <w:jc w:val="center"/>
      </w:pPr>
      <w:r>
        <w:rPr>
          <w:rFonts w:ascii="Calibri" w:cs="Calibri" w:eastAsia="Calibri" w:hAnsi="Calibri"/>
          <w:color w:val="56615C"/>
          <w:sz w:val="20"/>
          <w:szCs w:val="20"/>
        </w:rPr>
        <w:t xml:space="preserve">İnsan Kaynakları Müdürlüğü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Sevgili {{AD_SOYAD}},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{{SIRKET_ADI}} Ailesi'ndeki başarılı kariyer yolculuğunuzda; hedeflerinizi ve kişisel gelişiminizi ön planda tutan çalışmalarınız sonucunda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{{MAGAZA}}</w:t>
      </w:r>
      <w:r>
        <w:rPr>
          <w:rFonts w:ascii="Calibri" w:cs="Calibri" w:eastAsia="Calibri" w:hAnsi="Calibri"/>
          <w:sz w:val="22"/>
          <w:szCs w:val="22"/>
        </w:rPr>
        <w:t xml:space="preserve"> Mağazasında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{{TARIH}}</w:t>
      </w:r>
      <w:r>
        <w:rPr>
          <w:rFonts w:ascii="Calibri" w:cs="Calibri" w:eastAsia="Calibri" w:hAnsi="Calibri"/>
          <w:sz w:val="22"/>
          <w:szCs w:val="22"/>
        </w:rPr>
        <w:t xml:space="preserve"> tarihinde “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{{YENI_POZISYON}}</w:t>
      </w:r>
      <w:r>
        <w:rPr>
          <w:rFonts w:ascii="Calibri" w:cs="Calibri" w:eastAsia="Calibri" w:hAnsi="Calibri"/>
          <w:sz w:val="22"/>
          <w:szCs w:val="22"/>
        </w:rPr>
        <w:t xml:space="preserve">” pozisyonuna atamanız gerçekleştirildi.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Göstermiş olduğunuz emek ile hem kendi, hem de şirketimizin hedeflerinin gerçekleşmesinde sağladığınız değerli katkılar için sizi kutluyor, yeni görevinizde başarılar diliyoruz.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Ayrıca, ailelerinizin de bu başarının arkasındaki desteğini ve gücünü çok iyi biliyor; bu tebrik mesajı aracılığı ile sizin nezdinizde onlara da sağladıkları katma değerden dolayı teşekkür ediyoruz.</w:t>
      </w:r>
    </w:p>
    <w:p>
      <w:pPr>
        <w:spacing w:after="500" w:before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Birlikte başarılarımızın katlanarak artması dileğimiz ile…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143C36"/>
          <w:sz w:val="22"/>
          <w:szCs w:val="22"/>
        </w:rPr>
        <w:t xml:space="preserve">İnsan Kaynakları Müdürlüğü</w:t>
      </w:r>
    </w:p>
    <w:p>
      <w:pPr>
        <w:pBdr>
          <w:top w:val="single" w:color="E1E5E0" w:sz="4" w:space="8"/>
        </w:pBdr>
        <w:spacing w:before="800"/>
        <w:jc w:val="center"/>
      </w:pPr>
      <w:r>
        <w:rPr>
          <w:rFonts w:ascii="Calibri" w:cs="Calibri" w:eastAsia="Calibri" w:hAnsi="Calibri"/>
          <w:i/>
          <w:iCs/>
          <w:color w:val="8A948F"/>
          <w:sz w:val="15"/>
          <w:szCs w:val="15"/>
        </w:rPr>
        <w:t xml:space="preserve">Bu belge OMEHR İş Gücü Yönetimi ve Karar Destek Platformu tarafından otomatik oluşturulmuştur.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2026-08-10T08:52:38.678Z</dcterms:created>
  <dcterms:modified xsi:type="dcterms:W3CDTF">2026-08-10T08:52:38.679Z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