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43" w:rsidRPr="004C65BB" w:rsidRDefault="00BA5643" w:rsidP="00BA5643">
      <w:pPr>
        <w:jc w:val="both"/>
        <w:rPr>
          <w:b/>
          <w:sz w:val="36"/>
          <w:szCs w:val="36"/>
        </w:rPr>
      </w:pPr>
      <w:r w:rsidRPr="004C65BB">
        <w:rPr>
          <w:b/>
          <w:sz w:val="36"/>
          <w:szCs w:val="36"/>
        </w:rPr>
        <w:t>BİLGE HOTEL</w:t>
      </w:r>
    </w:p>
    <w:p w:rsidR="00BA5643" w:rsidRPr="004C65BB" w:rsidRDefault="00BA5643" w:rsidP="00BA5643">
      <w:pPr>
        <w:jc w:val="both"/>
        <w:rPr>
          <w:b/>
          <w:sz w:val="36"/>
          <w:szCs w:val="36"/>
        </w:rPr>
      </w:pPr>
      <w:r w:rsidRPr="004C65BB">
        <w:rPr>
          <w:b/>
          <w:sz w:val="36"/>
          <w:szCs w:val="36"/>
        </w:rPr>
        <w:t>PROJE DETAYLARI</w:t>
      </w:r>
    </w:p>
    <w:p w:rsidR="00BA5643" w:rsidRPr="004C65BB" w:rsidRDefault="00BA5643" w:rsidP="00BA5643">
      <w:pPr>
        <w:jc w:val="both"/>
        <w:rPr>
          <w:b/>
          <w:sz w:val="36"/>
          <w:szCs w:val="36"/>
        </w:rPr>
      </w:pPr>
    </w:p>
    <w:p w:rsidR="00BA5643" w:rsidRPr="004C65BB" w:rsidRDefault="00BA5643" w:rsidP="00BA5643">
      <w:pPr>
        <w:jc w:val="both"/>
        <w:rPr>
          <w:b/>
          <w:sz w:val="36"/>
          <w:szCs w:val="36"/>
        </w:rPr>
      </w:pPr>
      <w:r w:rsidRPr="004C65BB">
        <w:rPr>
          <w:b/>
          <w:sz w:val="36"/>
          <w:szCs w:val="36"/>
        </w:rPr>
        <w:t>EMİNE GÖDEK</w:t>
      </w:r>
    </w:p>
    <w:p w:rsidR="00BA5643" w:rsidRPr="004C65BB" w:rsidRDefault="00BA5643" w:rsidP="00BA5643">
      <w:pPr>
        <w:jc w:val="both"/>
        <w:rPr>
          <w:b/>
          <w:sz w:val="36"/>
          <w:szCs w:val="36"/>
        </w:rPr>
      </w:pPr>
      <w:r w:rsidRPr="004C65BB">
        <w:rPr>
          <w:b/>
          <w:sz w:val="36"/>
          <w:szCs w:val="36"/>
        </w:rPr>
        <w:t>BAU WİSSEN TEMMUZ 2024</w:t>
      </w:r>
    </w:p>
    <w:p w:rsidR="00B85585" w:rsidRPr="004C65BB" w:rsidRDefault="00B85585" w:rsidP="00B8558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</w:p>
    <w:p w:rsidR="00B85585" w:rsidRDefault="00B85585" w:rsidP="00B85585">
      <w:pPr>
        <w:jc w:val="both"/>
      </w:pPr>
      <w:r>
        <w:tab/>
        <w:t xml:space="preserve">Proje istenildiği gibi üç bölümden oluşmaktadır, bunlar; </w:t>
      </w:r>
      <w:r w:rsidR="00531551">
        <w:t xml:space="preserve">müşterin görüntülediği web bölümü, yöneticilerin otel ile ilgili düzenlemelerini yaptığı yönetici paneli ve </w:t>
      </w:r>
      <w:proofErr w:type="gramStart"/>
      <w:r w:rsidR="00531551">
        <w:t>resepsiyon</w:t>
      </w:r>
      <w:proofErr w:type="gramEnd"/>
      <w:r w:rsidR="00531551">
        <w:t xml:space="preserve"> görevlilerinin rezervasyon işlemlerini yaptığı </w:t>
      </w:r>
      <w:proofErr w:type="spellStart"/>
      <w:r w:rsidR="00531551">
        <w:t>resepsiyonist</w:t>
      </w:r>
      <w:proofErr w:type="spellEnd"/>
      <w:r w:rsidR="00531551">
        <w:t xml:space="preserve"> bölümüdür.</w:t>
      </w:r>
    </w:p>
    <w:p w:rsidR="00531551" w:rsidRDefault="00531551" w:rsidP="00B85585">
      <w:pPr>
        <w:jc w:val="both"/>
      </w:pPr>
    </w:p>
    <w:p w:rsidR="00531551" w:rsidRDefault="00531551" w:rsidP="00B85585">
      <w:pPr>
        <w:jc w:val="both"/>
      </w:pPr>
      <w:r>
        <w:t xml:space="preserve">Projenin ana sayfasında yer alan giriş linkine tıklandığında giriş sayfası açılır, yöneticiler ve </w:t>
      </w:r>
      <w:proofErr w:type="spellStart"/>
      <w:r>
        <w:t>resepsiyonistler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da kayıtlı mail ve şifreleri ile kendi panellerine yönlendirilirler. Ayrıca müşteriler de kayıt ol butonu ile kayıt olarak rezervasyon yapabilirler</w:t>
      </w:r>
      <w:r w:rsidR="007312EE">
        <w:t xml:space="preserve">, rezervasyonu yalnızca kayıtlı müşteriler yapabilirler. </w:t>
      </w:r>
    </w:p>
    <w:p w:rsidR="007312EE" w:rsidRDefault="007312EE" w:rsidP="00B85585">
      <w:pPr>
        <w:jc w:val="both"/>
      </w:pPr>
    </w:p>
    <w:p w:rsidR="007373C6" w:rsidRDefault="007312EE" w:rsidP="007373C6">
      <w:pPr>
        <w:jc w:val="both"/>
      </w:pPr>
      <w:r>
        <w:t xml:space="preserve">Aşağıda </w:t>
      </w:r>
      <w:proofErr w:type="gramStart"/>
      <w:r>
        <w:t>data</w:t>
      </w:r>
      <w:proofErr w:type="gramEnd"/>
      <w:r>
        <w:t xml:space="preserve"> da kayıt</w:t>
      </w:r>
      <w:r w:rsidR="007373C6">
        <w:t>lı bazı veriler listelenmiştir</w:t>
      </w:r>
      <w:r w:rsidR="004C65BB">
        <w:t xml:space="preserve"> modüller için kullanabilirsiniz</w:t>
      </w:r>
      <w:r w:rsidR="007373C6">
        <w:t>;</w:t>
      </w:r>
    </w:p>
    <w:p w:rsidR="007373C6" w:rsidRDefault="007373C6" w:rsidP="007373C6">
      <w:pPr>
        <w:jc w:val="both"/>
      </w:pPr>
      <w:bookmarkStart w:id="0" w:name="_GoBack"/>
      <w:bookmarkEnd w:id="0"/>
    </w:p>
    <w:p w:rsidR="007373C6" w:rsidRPr="007373C6" w:rsidRDefault="007373C6" w:rsidP="007373C6">
      <w:pPr>
        <w:jc w:val="both"/>
        <w:rPr>
          <w:sz w:val="12"/>
          <w:szCs w:val="12"/>
        </w:rPr>
      </w:pPr>
      <w:r w:rsidRPr="00C35BE3">
        <w:rPr>
          <w:sz w:val="12"/>
          <w:szCs w:val="12"/>
        </w:rPr>
        <w:t xml:space="preserve">Yöneticiler: </w:t>
      </w:r>
      <w:r w:rsidRPr="00C35BE3">
        <w:rPr>
          <w:sz w:val="12"/>
          <w:szCs w:val="12"/>
        </w:rPr>
        <w:pict>
          <v:rect id="_x0000_i1032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"/>
        <w:gridCol w:w="1070"/>
        <w:gridCol w:w="1387"/>
        <w:gridCol w:w="807"/>
        <w:gridCol w:w="1850"/>
        <w:gridCol w:w="834"/>
        <w:gridCol w:w="765"/>
      </w:tblGrid>
      <w:tr w:rsidR="007373C6" w:rsidRPr="007373C6" w:rsidTr="007373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b/>
                <w:bCs/>
                <w:sz w:val="12"/>
                <w:szCs w:val="12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jc w:val="center"/>
              <w:rPr>
                <w:b/>
                <w:bCs/>
                <w:sz w:val="12"/>
                <w:szCs w:val="12"/>
              </w:rPr>
            </w:pPr>
            <w:r w:rsidRPr="00C35BE3">
              <w:rPr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b/>
                <w:bCs/>
                <w:sz w:val="12"/>
                <w:szCs w:val="12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b/>
                <w:bCs/>
                <w:sz w:val="12"/>
                <w:szCs w:val="12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b/>
                <w:bCs/>
                <w:sz w:val="12"/>
                <w:szCs w:val="12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b/>
                <w:bCs/>
                <w:sz w:val="12"/>
                <w:szCs w:val="12"/>
              </w:rPr>
              <w:t>MonthlySalary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b/>
                <w:bCs/>
                <w:sz w:val="12"/>
                <w:szCs w:val="12"/>
              </w:rPr>
              <w:t>Password</w:t>
            </w:r>
            <w:proofErr w:type="spellEnd"/>
          </w:p>
        </w:tc>
      </w:tr>
      <w:tr w:rsidR="007373C6" w:rsidRPr="007373C6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proofErr w:type="spellStart"/>
            <w:r w:rsidRPr="007373C6">
              <w:rPr>
                <w:sz w:val="12"/>
                <w:szCs w:val="12"/>
              </w:rPr>
              <w:t>Sakip</w:t>
            </w:r>
            <w:proofErr w:type="spellEnd"/>
            <w:r w:rsidRPr="007373C6">
              <w:rPr>
                <w:sz w:val="12"/>
                <w:szCs w:val="12"/>
              </w:rPr>
              <w:t xml:space="preserve"> Bilge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Bilge Otel Sahibi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0500-1234567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hyperlink r:id="rId7" w:history="1">
              <w:r w:rsidRPr="00C35BE3">
                <w:rPr>
                  <w:color w:val="0000FF"/>
                  <w:sz w:val="12"/>
                  <w:szCs w:val="12"/>
                  <w:u w:val="single"/>
                </w:rPr>
                <w:t>sakip.bilge@bilgehotel.com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10500.00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Sakip.123</w:t>
            </w:r>
          </w:p>
        </w:tc>
      </w:tr>
      <w:tr w:rsidR="007373C6" w:rsidRPr="007373C6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 xml:space="preserve">Selahattin </w:t>
            </w:r>
            <w:proofErr w:type="spellStart"/>
            <w:r w:rsidRPr="007373C6">
              <w:rPr>
                <w:sz w:val="12"/>
                <w:szCs w:val="12"/>
              </w:rPr>
              <w:t>Alkomut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 xml:space="preserve">Yönetici (insan </w:t>
            </w:r>
            <w:proofErr w:type="spellStart"/>
            <w:r w:rsidRPr="007373C6">
              <w:rPr>
                <w:sz w:val="12"/>
                <w:szCs w:val="12"/>
              </w:rPr>
              <w:t>kaynaklari</w:t>
            </w:r>
            <w:proofErr w:type="spellEnd"/>
            <w:r w:rsidRPr="007373C6">
              <w:rPr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0500-2345678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hyperlink r:id="rId8" w:history="1">
              <w:r w:rsidRPr="00C35BE3">
                <w:rPr>
                  <w:color w:val="0000FF"/>
                  <w:sz w:val="12"/>
                  <w:szCs w:val="12"/>
                  <w:u w:val="single"/>
                </w:rPr>
                <w:t>selahattin.alkomut@bilgehotel.com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8500.00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Selahattin.123</w:t>
            </w:r>
          </w:p>
        </w:tc>
      </w:tr>
      <w:tr w:rsidR="007373C6" w:rsidRPr="007373C6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 xml:space="preserve">Levent </w:t>
            </w:r>
            <w:proofErr w:type="spellStart"/>
            <w:r w:rsidRPr="007373C6">
              <w:rPr>
                <w:sz w:val="12"/>
                <w:szCs w:val="12"/>
              </w:rPr>
              <w:t>Sisarpsoy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Yönetici (</w:t>
            </w:r>
            <w:proofErr w:type="spellStart"/>
            <w:r w:rsidRPr="007373C6">
              <w:rPr>
                <w:sz w:val="12"/>
                <w:szCs w:val="12"/>
              </w:rPr>
              <w:t>Satis</w:t>
            </w:r>
            <w:proofErr w:type="spellEnd"/>
            <w:r w:rsidRPr="007373C6">
              <w:rPr>
                <w:sz w:val="12"/>
                <w:szCs w:val="12"/>
              </w:rPr>
              <w:t xml:space="preserve"> </w:t>
            </w:r>
            <w:proofErr w:type="spellStart"/>
            <w:r w:rsidRPr="007373C6">
              <w:rPr>
                <w:sz w:val="12"/>
                <w:szCs w:val="12"/>
              </w:rPr>
              <w:t>departmani</w:t>
            </w:r>
            <w:proofErr w:type="spellEnd"/>
            <w:r w:rsidRPr="007373C6">
              <w:rPr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0500-3456789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hyperlink r:id="rId9" w:history="1">
              <w:r w:rsidRPr="00C35BE3">
                <w:rPr>
                  <w:color w:val="0000FF"/>
                  <w:sz w:val="12"/>
                  <w:szCs w:val="12"/>
                  <w:u w:val="single"/>
                </w:rPr>
                <w:t>levent.sisarpsoy@bilgehotel.com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8000.00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Levent.123</w:t>
            </w:r>
          </w:p>
        </w:tc>
      </w:tr>
      <w:tr w:rsidR="007373C6" w:rsidRPr="007373C6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 xml:space="preserve">Gülay </w:t>
            </w:r>
            <w:proofErr w:type="spellStart"/>
            <w:r w:rsidRPr="007373C6">
              <w:rPr>
                <w:sz w:val="12"/>
                <w:szCs w:val="12"/>
              </w:rPr>
              <w:t>Aydinlik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 xml:space="preserve">Resepsiyon </w:t>
            </w:r>
            <w:proofErr w:type="spellStart"/>
            <w:r w:rsidRPr="007373C6">
              <w:rPr>
                <w:sz w:val="12"/>
                <w:szCs w:val="12"/>
              </w:rPr>
              <w:t>Sefi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0500-4567890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hyperlink r:id="rId10" w:history="1">
              <w:r w:rsidRPr="00C35BE3">
                <w:rPr>
                  <w:color w:val="0000FF"/>
                  <w:sz w:val="12"/>
                  <w:szCs w:val="12"/>
                  <w:u w:val="single"/>
                </w:rPr>
                <w:t>gulay.aydinlik@bilgehotel.com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9200.00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Gulay.123</w:t>
            </w:r>
          </w:p>
        </w:tc>
      </w:tr>
      <w:tr w:rsidR="007373C6" w:rsidRPr="007373C6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 xml:space="preserve">Selahattin </w:t>
            </w:r>
            <w:proofErr w:type="spellStart"/>
            <w:r w:rsidRPr="007373C6">
              <w:rPr>
                <w:sz w:val="12"/>
                <w:szCs w:val="12"/>
              </w:rPr>
              <w:t>Karadibag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IT Sorumlusu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0500-5678901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hyperlink r:id="rId11" w:history="1">
              <w:r w:rsidRPr="00C35BE3">
                <w:rPr>
                  <w:color w:val="0000FF"/>
                  <w:sz w:val="12"/>
                  <w:szCs w:val="12"/>
                  <w:u w:val="single"/>
                </w:rPr>
                <w:t>selahattin.karadibag@bilgehotel.com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9000.00</w:t>
            </w:r>
          </w:p>
        </w:tc>
        <w:tc>
          <w:tcPr>
            <w:tcW w:w="0" w:type="auto"/>
            <w:vAlign w:val="center"/>
            <w:hideMark/>
          </w:tcPr>
          <w:p w:rsidR="007373C6" w:rsidRPr="007373C6" w:rsidRDefault="007373C6" w:rsidP="007373C6">
            <w:pPr>
              <w:rPr>
                <w:sz w:val="12"/>
                <w:szCs w:val="12"/>
              </w:rPr>
            </w:pPr>
            <w:r w:rsidRPr="007373C6">
              <w:rPr>
                <w:sz w:val="12"/>
                <w:szCs w:val="12"/>
              </w:rPr>
              <w:t>Selahattin.123</w:t>
            </w:r>
          </w:p>
        </w:tc>
      </w:tr>
    </w:tbl>
    <w:p w:rsidR="00BA5643" w:rsidRDefault="00BA5643" w:rsidP="00BA5643">
      <w:pPr>
        <w:jc w:val="both"/>
        <w:rPr>
          <w:b/>
          <w:sz w:val="22"/>
          <w:szCs w:val="22"/>
        </w:rPr>
      </w:pPr>
    </w:p>
    <w:p w:rsidR="007373C6" w:rsidRPr="00C35BE3" w:rsidRDefault="007373C6" w:rsidP="00BA5643">
      <w:pPr>
        <w:jc w:val="both"/>
        <w:rPr>
          <w:sz w:val="12"/>
          <w:szCs w:val="12"/>
        </w:rPr>
      </w:pPr>
      <w:r w:rsidRPr="00C35BE3">
        <w:rPr>
          <w:sz w:val="12"/>
          <w:szCs w:val="12"/>
        </w:rPr>
        <w:t>Resepsiyon Görevlileri;</w:t>
      </w:r>
    </w:p>
    <w:p w:rsidR="007373C6" w:rsidRPr="00C35BE3" w:rsidRDefault="007373C6" w:rsidP="007373C6">
      <w:pPr>
        <w:rPr>
          <w:sz w:val="12"/>
          <w:szCs w:val="12"/>
        </w:rPr>
      </w:pPr>
      <w:r w:rsidRPr="00C35BE3">
        <w:rPr>
          <w:sz w:val="12"/>
          <w:szCs w:val="12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90"/>
        <w:gridCol w:w="474"/>
        <w:gridCol w:w="807"/>
        <w:gridCol w:w="1664"/>
        <w:gridCol w:w="667"/>
        <w:gridCol w:w="834"/>
        <w:gridCol w:w="1287"/>
        <w:gridCol w:w="1287"/>
        <w:gridCol w:w="685"/>
      </w:tblGrid>
      <w:tr w:rsidR="007373C6" w:rsidRPr="00C35BE3" w:rsidTr="007373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jc w:val="center"/>
              <w:rPr>
                <w:b/>
                <w:bCs/>
                <w:sz w:val="12"/>
                <w:szCs w:val="12"/>
              </w:rPr>
            </w:pPr>
            <w:r w:rsidRPr="00C35BE3">
              <w:rPr>
                <w:rStyle w:val="Gl"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HourlyRate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MonthlySalary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ShiftStart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ShiftEnd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Password</w:t>
            </w:r>
            <w:proofErr w:type="spellEnd"/>
          </w:p>
        </w:tc>
      </w:tr>
      <w:tr w:rsidR="007373C6" w:rsidRPr="00C35BE3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Mehmet Can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0500-1111111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hyperlink r:id="rId12" w:history="1">
              <w:r w:rsidRPr="00C35BE3">
                <w:rPr>
                  <w:rStyle w:val="Kpr"/>
                  <w:sz w:val="12"/>
                  <w:szCs w:val="12"/>
                </w:rPr>
                <w:t>mehmet.can@bilgehotel.com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08:00:00.000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16:00:00.000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Mehmet.123</w:t>
            </w:r>
          </w:p>
        </w:tc>
      </w:tr>
      <w:tr w:rsidR="007373C6" w:rsidRPr="00C35BE3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Ali Demir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0500-1111112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hyperlink r:id="rId13" w:history="1">
              <w:r w:rsidRPr="00C35BE3">
                <w:rPr>
                  <w:rStyle w:val="Kpr"/>
                  <w:sz w:val="12"/>
                  <w:szCs w:val="12"/>
                </w:rPr>
                <w:t>ali.demir@bilgehotel.com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08:00:00.000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16:00:00.000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Ali.123</w:t>
            </w:r>
          </w:p>
        </w:tc>
      </w:tr>
      <w:tr w:rsidR="007373C6" w:rsidRPr="00C35BE3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proofErr w:type="spellStart"/>
            <w:r w:rsidRPr="00C35BE3">
              <w:rPr>
                <w:sz w:val="12"/>
                <w:szCs w:val="12"/>
              </w:rPr>
              <w:t>Ayse</w:t>
            </w:r>
            <w:proofErr w:type="spellEnd"/>
            <w:r w:rsidRPr="00C35BE3">
              <w:rPr>
                <w:sz w:val="12"/>
                <w:szCs w:val="12"/>
              </w:rPr>
              <w:t xml:space="preserve"> Çelik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0500-1111113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hyperlink r:id="rId14" w:history="1">
              <w:r w:rsidRPr="00C35BE3">
                <w:rPr>
                  <w:rStyle w:val="Kpr"/>
                  <w:sz w:val="12"/>
                  <w:szCs w:val="12"/>
                </w:rPr>
                <w:t>ayse.celik@bilgehotel.com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08:00:00.000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16:00:00.000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Ayse.123</w:t>
            </w:r>
          </w:p>
        </w:tc>
      </w:tr>
      <w:tr w:rsidR="007373C6" w:rsidRPr="00C35BE3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 xml:space="preserve">Fatma </w:t>
            </w:r>
            <w:proofErr w:type="spellStart"/>
            <w:r w:rsidRPr="00C35BE3">
              <w:rPr>
                <w:sz w:val="12"/>
                <w:szCs w:val="12"/>
              </w:rPr>
              <w:t>Yilmaz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0500-1111114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hyperlink r:id="rId15" w:history="1">
              <w:r w:rsidRPr="00C35BE3">
                <w:rPr>
                  <w:rStyle w:val="Kpr"/>
                  <w:sz w:val="12"/>
                  <w:szCs w:val="12"/>
                </w:rPr>
                <w:t>fatma.yilmaz@bilgehotel.com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08:00:00.000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16:00:00.000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Fatma.123</w:t>
            </w:r>
          </w:p>
        </w:tc>
      </w:tr>
      <w:tr w:rsidR="007373C6" w:rsidRPr="00C35BE3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Mehmet Karaca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0500-1111115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hyperlink r:id="rId16" w:history="1">
              <w:r w:rsidRPr="00C35BE3">
                <w:rPr>
                  <w:rStyle w:val="Kpr"/>
                  <w:sz w:val="12"/>
                  <w:szCs w:val="12"/>
                </w:rPr>
                <w:t>mehmet.karaca@bilgehotel.com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08:00:00.000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16:00:00.000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Mehmet.123</w:t>
            </w:r>
          </w:p>
        </w:tc>
      </w:tr>
      <w:tr w:rsidR="007373C6" w:rsidRPr="00C35BE3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Zeynep Kaya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0500-1111116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hyperlink r:id="rId17" w:history="1">
              <w:r w:rsidRPr="00C35BE3">
                <w:rPr>
                  <w:rStyle w:val="Kpr"/>
                  <w:sz w:val="12"/>
                  <w:szCs w:val="12"/>
                </w:rPr>
                <w:t>zeynep.kaya@bilgehotel.com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08:00:00.000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16:00:00.000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Zeynep.123</w:t>
            </w:r>
          </w:p>
        </w:tc>
      </w:tr>
      <w:tr w:rsidR="007373C6" w:rsidRPr="00C35BE3" w:rsidTr="00737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Kemal Karabekir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0500-1111117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hyperlink r:id="rId18" w:history="1">
              <w:r w:rsidRPr="00C35BE3">
                <w:rPr>
                  <w:rStyle w:val="Kpr"/>
                  <w:sz w:val="12"/>
                  <w:szCs w:val="12"/>
                </w:rPr>
                <w:t>kemal.karabekir@bilgehotel.com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08:00:00.000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1900-01-01 16:00:00.000</w:t>
            </w:r>
          </w:p>
        </w:tc>
        <w:tc>
          <w:tcPr>
            <w:tcW w:w="0" w:type="auto"/>
            <w:vAlign w:val="center"/>
            <w:hideMark/>
          </w:tcPr>
          <w:p w:rsidR="007373C6" w:rsidRPr="00C35BE3" w:rsidRDefault="007373C6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Kemal.123</w:t>
            </w:r>
          </w:p>
        </w:tc>
      </w:tr>
    </w:tbl>
    <w:p w:rsidR="00C35BE3" w:rsidRDefault="00C35BE3" w:rsidP="00C35BE3">
      <w:pPr>
        <w:jc w:val="both"/>
      </w:pPr>
    </w:p>
    <w:p w:rsidR="00C35BE3" w:rsidRPr="00C35BE3" w:rsidRDefault="00C35BE3" w:rsidP="004C65BB">
      <w:pPr>
        <w:jc w:val="both"/>
        <w:rPr>
          <w:sz w:val="12"/>
          <w:szCs w:val="12"/>
        </w:rPr>
      </w:pPr>
      <w:r>
        <w:rPr>
          <w:sz w:val="12"/>
          <w:szCs w:val="12"/>
        </w:rPr>
        <w:t>Müşteriler;</w:t>
      </w:r>
      <w:r w:rsidRPr="00C35BE3">
        <w:rPr>
          <w:sz w:val="12"/>
          <w:szCs w:val="12"/>
        </w:rPr>
        <w:t xml:space="preserve"> </w:t>
      </w:r>
      <w:r w:rsidRPr="00C35BE3">
        <w:rPr>
          <w:sz w:val="12"/>
          <w:szCs w:val="12"/>
        </w:rPr>
        <w:pict>
          <v:rect id="_x0000_i103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7"/>
        <w:gridCol w:w="807"/>
        <w:gridCol w:w="1371"/>
        <w:gridCol w:w="947"/>
        <w:gridCol w:w="1180"/>
        <w:gridCol w:w="1287"/>
        <w:gridCol w:w="685"/>
      </w:tblGrid>
      <w:tr w:rsidR="00C35BE3" w:rsidRPr="00C35BE3" w:rsidTr="00C35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IdentificationNumber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DateOfBirth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C35BE3">
              <w:rPr>
                <w:rStyle w:val="Gl"/>
                <w:sz w:val="12"/>
                <w:szCs w:val="12"/>
              </w:rPr>
              <w:t>Password</w:t>
            </w:r>
            <w:proofErr w:type="spellEnd"/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 xml:space="preserve">Ahmet </w:t>
            </w:r>
            <w:proofErr w:type="spellStart"/>
            <w:r w:rsidRPr="00C35BE3">
              <w:rPr>
                <w:sz w:val="12"/>
                <w:szCs w:val="12"/>
              </w:rPr>
              <w:t>Yilmaz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5551234567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hyperlink r:id="rId19" w:history="1">
              <w:r w:rsidRPr="00C35BE3">
                <w:rPr>
                  <w:rStyle w:val="Kpr"/>
                  <w:sz w:val="12"/>
                  <w:szCs w:val="12"/>
                </w:rPr>
                <w:t>ahmet.yilmaz@email.com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proofErr w:type="spellStart"/>
            <w:r w:rsidRPr="00C35BE3">
              <w:rPr>
                <w:sz w:val="12"/>
                <w:szCs w:val="12"/>
              </w:rPr>
              <w:t>Istanbul</w:t>
            </w:r>
            <w:proofErr w:type="spellEnd"/>
            <w:r w:rsidRPr="00C35BE3">
              <w:rPr>
                <w:sz w:val="12"/>
                <w:szCs w:val="12"/>
              </w:rPr>
              <w:t>, Türkiye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12345678901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1985-06-15 00:00:00.000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Ahmet.123</w:t>
            </w:r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Mehmet Demir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5552345678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hyperlink r:id="rId20" w:history="1">
              <w:r w:rsidRPr="00C35BE3">
                <w:rPr>
                  <w:rStyle w:val="Kpr"/>
                  <w:sz w:val="12"/>
                  <w:szCs w:val="12"/>
                </w:rPr>
                <w:t>mehmet.demir@email.com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Ankara, Türkiye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12345678902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1990-02-10 00:00:00.000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Mehmet.123</w:t>
            </w:r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proofErr w:type="spellStart"/>
            <w:r w:rsidRPr="00C35BE3">
              <w:rPr>
                <w:sz w:val="12"/>
                <w:szCs w:val="12"/>
              </w:rPr>
              <w:t>Ayse</w:t>
            </w:r>
            <w:proofErr w:type="spellEnd"/>
            <w:r w:rsidRPr="00C35BE3">
              <w:rPr>
                <w:sz w:val="12"/>
                <w:szCs w:val="12"/>
              </w:rPr>
              <w:t xml:space="preserve"> Kara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5553456789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hyperlink r:id="rId21" w:history="1">
              <w:r w:rsidRPr="00C35BE3">
                <w:rPr>
                  <w:rStyle w:val="Kpr"/>
                  <w:sz w:val="12"/>
                  <w:szCs w:val="12"/>
                </w:rPr>
                <w:t>ayse.kara@email.com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proofErr w:type="spellStart"/>
            <w:r w:rsidRPr="00C35BE3">
              <w:rPr>
                <w:sz w:val="12"/>
                <w:szCs w:val="12"/>
              </w:rPr>
              <w:t>Izmir</w:t>
            </w:r>
            <w:proofErr w:type="spellEnd"/>
            <w:r w:rsidRPr="00C35BE3">
              <w:rPr>
                <w:sz w:val="12"/>
                <w:szCs w:val="12"/>
              </w:rPr>
              <w:t>, Türkiye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12345678903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1995-03-20 00:00:00.000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Ayse.123</w:t>
            </w:r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Fatma Kaya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5554567890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hyperlink r:id="rId22" w:history="1">
              <w:r w:rsidRPr="00C35BE3">
                <w:rPr>
                  <w:rStyle w:val="Kpr"/>
                  <w:sz w:val="12"/>
                  <w:szCs w:val="12"/>
                </w:rPr>
                <w:t>fatma.kaya@email.com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Bursa, Türkiye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12345678904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1982-04-25 00:00:00.000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Fatma.123</w:t>
            </w:r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Ali Can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5555678901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hyperlink r:id="rId23" w:history="1">
              <w:r w:rsidRPr="00C35BE3">
                <w:rPr>
                  <w:rStyle w:val="Kpr"/>
                  <w:sz w:val="12"/>
                  <w:szCs w:val="12"/>
                </w:rPr>
                <w:t>ali.can@email.com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Konya, Türkiye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12345678905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1992-07-05 00:00:00.000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Ali.123</w:t>
            </w:r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Zeynep Çelik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5556789012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hyperlink r:id="rId24" w:history="1">
              <w:r w:rsidRPr="00C35BE3">
                <w:rPr>
                  <w:rStyle w:val="Kpr"/>
                  <w:sz w:val="12"/>
                  <w:szCs w:val="12"/>
                </w:rPr>
                <w:t>zeynep.celik@email.com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Antalya, Türkiye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12345678906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1988-08-14 00:00:00.000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Zeynep.123</w:t>
            </w:r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Murat Aydin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5557890123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hyperlink r:id="rId25" w:history="1">
              <w:r w:rsidRPr="00C35BE3">
                <w:rPr>
                  <w:rStyle w:val="Kpr"/>
                  <w:sz w:val="12"/>
                  <w:szCs w:val="12"/>
                </w:rPr>
                <w:t>murat.aydin@email.com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Samsun, Türkiye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12345678907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1993-09-17 00:00:00.000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Murat.123</w:t>
            </w:r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Emine Öztürk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5558901234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hyperlink r:id="rId26" w:history="1">
              <w:r w:rsidRPr="00C35BE3">
                <w:rPr>
                  <w:rStyle w:val="Kpr"/>
                  <w:sz w:val="12"/>
                  <w:szCs w:val="12"/>
                </w:rPr>
                <w:t>emine.ozturk@email.com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Trabzon, Türkiye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12345678908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1986-10-30 00:00:00.000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Emine.123</w:t>
            </w:r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Ahmet Erdem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5559012345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hyperlink r:id="rId27" w:history="1">
              <w:r w:rsidRPr="00C35BE3">
                <w:rPr>
                  <w:rStyle w:val="Kpr"/>
                  <w:sz w:val="12"/>
                  <w:szCs w:val="12"/>
                </w:rPr>
                <w:t>ahmet.erdem@email.com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proofErr w:type="spellStart"/>
            <w:r w:rsidRPr="00C35BE3">
              <w:rPr>
                <w:sz w:val="12"/>
                <w:szCs w:val="12"/>
              </w:rPr>
              <w:t>Eskisehir</w:t>
            </w:r>
            <w:proofErr w:type="spellEnd"/>
            <w:r w:rsidRPr="00C35BE3">
              <w:rPr>
                <w:sz w:val="12"/>
                <w:szCs w:val="12"/>
              </w:rPr>
              <w:t>, Türkiye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12345678909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1990-12-12 00:00:00.000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Ahmet.123</w:t>
            </w:r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Leyla Arslan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5550123456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hyperlink r:id="rId28" w:history="1">
              <w:r w:rsidRPr="00C35BE3">
                <w:rPr>
                  <w:rStyle w:val="Kpr"/>
                  <w:sz w:val="12"/>
                  <w:szCs w:val="12"/>
                </w:rPr>
                <w:t>leyla.arslan@email.com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Kayseri, Türkiye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12345678910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1996-01-02 00:00:00.000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Leyla.123</w:t>
            </w:r>
          </w:p>
        </w:tc>
      </w:tr>
      <w:tr w:rsidR="00C35BE3" w:rsidRPr="00C35BE3" w:rsidTr="00C35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C35BE3" w:rsidRPr="00C35BE3" w:rsidRDefault="00C35BE3">
            <w:pPr>
              <w:rPr>
                <w:sz w:val="12"/>
                <w:szCs w:val="12"/>
              </w:rPr>
            </w:pPr>
            <w:r w:rsidRPr="00C35BE3">
              <w:rPr>
                <w:sz w:val="12"/>
                <w:szCs w:val="12"/>
              </w:rPr>
              <w:t>...</w:t>
            </w:r>
          </w:p>
        </w:tc>
      </w:tr>
    </w:tbl>
    <w:p w:rsidR="00C35BE3" w:rsidRPr="00C35BE3" w:rsidRDefault="00C35BE3" w:rsidP="00C35BE3">
      <w:pPr>
        <w:rPr>
          <w:sz w:val="12"/>
          <w:szCs w:val="12"/>
        </w:rPr>
      </w:pPr>
    </w:p>
    <w:p w:rsidR="007373C6" w:rsidRDefault="007373C6" w:rsidP="00BA5643">
      <w:pPr>
        <w:jc w:val="both"/>
        <w:rPr>
          <w:b/>
          <w:vanish/>
          <w:sz w:val="22"/>
          <w:szCs w:val="22"/>
          <w:specVanish/>
        </w:rPr>
      </w:pPr>
    </w:p>
    <w:p w:rsidR="00CE0B53" w:rsidRDefault="00CE0B53" w:rsidP="00FE3D9B">
      <w:pPr>
        <w:jc w:val="both"/>
      </w:pPr>
    </w:p>
    <w:sectPr w:rsidR="00CE0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A5A" w:rsidRDefault="00E06A5A" w:rsidP="007373C6">
      <w:r>
        <w:separator/>
      </w:r>
    </w:p>
  </w:endnote>
  <w:endnote w:type="continuationSeparator" w:id="0">
    <w:p w:rsidR="00E06A5A" w:rsidRDefault="00E06A5A" w:rsidP="0073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A5A" w:rsidRDefault="00E06A5A" w:rsidP="007373C6">
      <w:r>
        <w:separator/>
      </w:r>
    </w:p>
  </w:footnote>
  <w:footnote w:type="continuationSeparator" w:id="0">
    <w:p w:rsidR="00E06A5A" w:rsidRDefault="00E06A5A" w:rsidP="00737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5DF"/>
    <w:multiLevelType w:val="multilevel"/>
    <w:tmpl w:val="885E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E5FA1"/>
    <w:multiLevelType w:val="multilevel"/>
    <w:tmpl w:val="E18E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E3C40"/>
    <w:multiLevelType w:val="multilevel"/>
    <w:tmpl w:val="4B2A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00B"/>
    <w:rsid w:val="003762DD"/>
    <w:rsid w:val="004C65BB"/>
    <w:rsid w:val="00531551"/>
    <w:rsid w:val="007311CC"/>
    <w:rsid w:val="007312EE"/>
    <w:rsid w:val="007373C6"/>
    <w:rsid w:val="00B85585"/>
    <w:rsid w:val="00BA5643"/>
    <w:rsid w:val="00C35BE3"/>
    <w:rsid w:val="00CE0B53"/>
    <w:rsid w:val="00DA400B"/>
    <w:rsid w:val="00E06A5A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2840"/>
  <w15:chartTrackingRefBased/>
  <w15:docId w15:val="{BA81FCD9-8095-45A8-9E96-A891C64E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3">
    <w:name w:val="heading 3"/>
    <w:basedOn w:val="Normal"/>
    <w:link w:val="Balk3Char"/>
    <w:uiPriority w:val="9"/>
    <w:qFormat/>
    <w:rsid w:val="007373C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373C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373C6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7373C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7373C6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373C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373C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373C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373C6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ahattin.alkomut@bilgehotel.com" TargetMode="External"/><Relationship Id="rId13" Type="http://schemas.openxmlformats.org/officeDocument/2006/relationships/hyperlink" Target="mailto:ali.demir@bilgehotel.com" TargetMode="External"/><Relationship Id="rId18" Type="http://schemas.openxmlformats.org/officeDocument/2006/relationships/hyperlink" Target="mailto:kemal.karabekir@bilgehotel.com" TargetMode="External"/><Relationship Id="rId26" Type="http://schemas.openxmlformats.org/officeDocument/2006/relationships/hyperlink" Target="mailto:emine.ozturk@e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yse.kara@email.com" TargetMode="External"/><Relationship Id="rId7" Type="http://schemas.openxmlformats.org/officeDocument/2006/relationships/hyperlink" Target="mailto:sakip.bilge@bilgehotel.com" TargetMode="External"/><Relationship Id="rId12" Type="http://schemas.openxmlformats.org/officeDocument/2006/relationships/hyperlink" Target="mailto:mehmet.can@bilgehotel.com" TargetMode="External"/><Relationship Id="rId17" Type="http://schemas.openxmlformats.org/officeDocument/2006/relationships/hyperlink" Target="mailto:zeynep.kaya@bilgehotel.com" TargetMode="External"/><Relationship Id="rId25" Type="http://schemas.openxmlformats.org/officeDocument/2006/relationships/hyperlink" Target="mailto:murat.aydin@e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ehmet.karaca@bilgehotel.com" TargetMode="External"/><Relationship Id="rId20" Type="http://schemas.openxmlformats.org/officeDocument/2006/relationships/hyperlink" Target="mailto:mehmet.demir@email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lahattin.karadibag@bilgehotel.com" TargetMode="External"/><Relationship Id="rId24" Type="http://schemas.openxmlformats.org/officeDocument/2006/relationships/hyperlink" Target="mailto:zeynep.celik@e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fatma.yilmaz@bilgehotel.com" TargetMode="External"/><Relationship Id="rId23" Type="http://schemas.openxmlformats.org/officeDocument/2006/relationships/hyperlink" Target="mailto:ali.can@email.com" TargetMode="External"/><Relationship Id="rId28" Type="http://schemas.openxmlformats.org/officeDocument/2006/relationships/hyperlink" Target="mailto:leyla.arslan@email.com" TargetMode="External"/><Relationship Id="rId10" Type="http://schemas.openxmlformats.org/officeDocument/2006/relationships/hyperlink" Target="mailto:gulay.aydinlik@bilgehotel.com" TargetMode="External"/><Relationship Id="rId19" Type="http://schemas.openxmlformats.org/officeDocument/2006/relationships/hyperlink" Target="mailto:ahmet.yilmaz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vent.sisarpsoy@bilgehotel.com" TargetMode="External"/><Relationship Id="rId14" Type="http://schemas.openxmlformats.org/officeDocument/2006/relationships/hyperlink" Target="mailto:ayse.celik@bilgehotel.com" TargetMode="External"/><Relationship Id="rId22" Type="http://schemas.openxmlformats.org/officeDocument/2006/relationships/hyperlink" Target="mailto:fatma.kaya@email.com" TargetMode="External"/><Relationship Id="rId27" Type="http://schemas.openxmlformats.org/officeDocument/2006/relationships/hyperlink" Target="mailto:ahmet.erdem@e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Gödek</dc:creator>
  <cp:keywords/>
  <dc:description/>
  <cp:lastModifiedBy>Emine Gödek</cp:lastModifiedBy>
  <cp:revision>2</cp:revision>
  <dcterms:created xsi:type="dcterms:W3CDTF">2025-01-13T21:40:00Z</dcterms:created>
  <dcterms:modified xsi:type="dcterms:W3CDTF">2025-01-13T23:18:00Z</dcterms:modified>
</cp:coreProperties>
</file>