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43148" w14:textId="2AA379D7" w:rsidR="00587F41" w:rsidRDefault="00587F41">
      <w:pPr>
        <w:rPr>
          <w:rFonts w:asciiTheme="majorHAnsi" w:eastAsiaTheme="majorEastAsia" w:hAnsiTheme="majorHAnsi" w:cstheme="majorBidi"/>
          <w:b/>
          <w:bCs/>
          <w:color w:val="365F91" w:themeColor="accent1" w:themeShade="BF"/>
          <w:sz w:val="36"/>
          <w:szCs w:val="36"/>
        </w:rPr>
      </w:pPr>
    </w:p>
    <w:p w14:paraId="184A5731" w14:textId="77777777" w:rsidR="00587F41" w:rsidRDefault="00587F41">
      <w:pPr>
        <w:rPr>
          <w:rFonts w:asciiTheme="majorHAnsi" w:eastAsiaTheme="majorEastAsia" w:hAnsiTheme="majorHAnsi" w:cstheme="majorBidi"/>
          <w:b/>
          <w:bCs/>
          <w:color w:val="365F91" w:themeColor="accent1" w:themeShade="BF"/>
          <w:sz w:val="36"/>
          <w:szCs w:val="36"/>
        </w:rPr>
      </w:pPr>
    </w:p>
    <w:p w14:paraId="51BF81B7" w14:textId="77777777" w:rsidR="00587F41" w:rsidRDefault="00587F41" w:rsidP="00587F41">
      <w:r w:rsidRPr="00587F41">
        <w:rPr>
          <w:rFonts w:asciiTheme="majorHAnsi" w:eastAsiaTheme="majorEastAsia" w:hAnsiTheme="majorHAnsi" w:cstheme="majorBidi"/>
          <w:b/>
          <w:bCs/>
          <w:color w:val="365F91" w:themeColor="accent1" w:themeShade="BF"/>
          <w:sz w:val="36"/>
          <w:szCs w:val="36"/>
        </w:rPr>
        <w:br/>
      </w:r>
    </w:p>
    <w:p w14:paraId="44198E10" w14:textId="77777777" w:rsidR="00587F41" w:rsidRDefault="00587F41" w:rsidP="00587F41"/>
    <w:p w14:paraId="7CDEA318" w14:textId="77777777" w:rsidR="00587F41" w:rsidRDefault="00587F41" w:rsidP="00587F41"/>
    <w:p w14:paraId="6A1DC2CF" w14:textId="77777777" w:rsidR="00587F41" w:rsidRDefault="00587F41" w:rsidP="00587F41"/>
    <w:p w14:paraId="1B9019A3" w14:textId="03C576DD" w:rsidR="00587F41" w:rsidRPr="00587F41" w:rsidRDefault="00D772F4" w:rsidP="00D772F4">
      <w:pPr>
        <w:jc w:val="center"/>
      </w:pPr>
      <w:r w:rsidRPr="00D772F4">
        <w:rPr>
          <w:sz w:val="32"/>
          <w:szCs w:val="32"/>
        </w:rPr>
        <w:t>Predictive Analytics for Customer Retention in E-Commerce and Banking</w:t>
      </w:r>
      <w:r w:rsidR="00587F41" w:rsidRPr="00587F41">
        <w:rPr>
          <w:sz w:val="32"/>
          <w:szCs w:val="32"/>
        </w:rPr>
        <w:br/>
      </w:r>
      <w:r w:rsidR="00587F41" w:rsidRPr="00587F41">
        <w:rPr>
          <w:sz w:val="32"/>
          <w:szCs w:val="32"/>
        </w:rPr>
        <w:br/>
        <w:t>EMINE UYSAL (ID: 501304049)</w:t>
      </w:r>
    </w:p>
    <w:p w14:paraId="02344BB9" w14:textId="77777777" w:rsidR="00587F41" w:rsidRPr="00587F41" w:rsidRDefault="00587F41" w:rsidP="00D772F4">
      <w:pPr>
        <w:jc w:val="center"/>
        <w:rPr>
          <w:sz w:val="32"/>
          <w:szCs w:val="32"/>
        </w:rPr>
      </w:pPr>
      <w:r w:rsidRPr="00587F41">
        <w:rPr>
          <w:sz w:val="32"/>
          <w:szCs w:val="32"/>
        </w:rPr>
        <w:t>Toronto Metropolitan University</w:t>
      </w:r>
    </w:p>
    <w:p w14:paraId="2B49B2F4" w14:textId="77777777" w:rsidR="00587F41" w:rsidRPr="00587F41" w:rsidRDefault="00587F41" w:rsidP="00D772F4">
      <w:pPr>
        <w:jc w:val="center"/>
        <w:rPr>
          <w:sz w:val="24"/>
          <w:szCs w:val="24"/>
        </w:rPr>
      </w:pPr>
      <w:r w:rsidRPr="00587F41">
        <w:rPr>
          <w:sz w:val="24"/>
          <w:szCs w:val="24"/>
        </w:rPr>
        <w:t>CIND 820: Big Data Analytics Project</w:t>
      </w:r>
    </w:p>
    <w:p w14:paraId="4562FDB4" w14:textId="68D12D92" w:rsidR="00587F41" w:rsidRPr="00587F41" w:rsidRDefault="00587F41" w:rsidP="00D772F4">
      <w:pPr>
        <w:jc w:val="center"/>
        <w:rPr>
          <w:sz w:val="24"/>
          <w:szCs w:val="24"/>
        </w:rPr>
      </w:pPr>
      <w:r w:rsidRPr="00587F41">
        <w:rPr>
          <w:sz w:val="24"/>
          <w:szCs w:val="24"/>
        </w:rPr>
        <w:t>May 19th, 202</w:t>
      </w:r>
      <w:r w:rsidR="00BD5052">
        <w:rPr>
          <w:sz w:val="24"/>
          <w:szCs w:val="24"/>
        </w:rPr>
        <w:t>5</w:t>
      </w:r>
    </w:p>
    <w:p w14:paraId="47BD6D6C" w14:textId="77777777" w:rsidR="00587F41" w:rsidRDefault="00587F41">
      <w:pPr>
        <w:rPr>
          <w:rFonts w:asciiTheme="majorHAnsi" w:eastAsiaTheme="majorEastAsia" w:hAnsiTheme="majorHAnsi" w:cstheme="majorBidi"/>
          <w:b/>
          <w:bCs/>
          <w:color w:val="365F91" w:themeColor="accent1" w:themeShade="BF"/>
          <w:sz w:val="36"/>
          <w:szCs w:val="36"/>
        </w:rPr>
      </w:pPr>
    </w:p>
    <w:p w14:paraId="45A6B33F" w14:textId="77777777" w:rsidR="00587F41" w:rsidRDefault="00587F41">
      <w:pPr>
        <w:rPr>
          <w:rFonts w:asciiTheme="majorHAnsi" w:eastAsiaTheme="majorEastAsia" w:hAnsiTheme="majorHAnsi" w:cstheme="majorBidi"/>
          <w:b/>
          <w:bCs/>
          <w:color w:val="365F91" w:themeColor="accent1" w:themeShade="BF"/>
          <w:sz w:val="36"/>
          <w:szCs w:val="36"/>
        </w:rPr>
      </w:pPr>
    </w:p>
    <w:p w14:paraId="0DF13925" w14:textId="77777777" w:rsidR="00587F41" w:rsidRDefault="00587F41">
      <w:pPr>
        <w:rPr>
          <w:rFonts w:asciiTheme="majorHAnsi" w:eastAsiaTheme="majorEastAsia" w:hAnsiTheme="majorHAnsi" w:cstheme="majorBidi"/>
          <w:b/>
          <w:bCs/>
          <w:color w:val="365F91" w:themeColor="accent1" w:themeShade="BF"/>
          <w:sz w:val="36"/>
          <w:szCs w:val="36"/>
        </w:rPr>
      </w:pPr>
    </w:p>
    <w:p w14:paraId="3867FA0F" w14:textId="77777777" w:rsidR="00587F41" w:rsidRDefault="00587F41">
      <w:pPr>
        <w:rPr>
          <w:rFonts w:asciiTheme="majorHAnsi" w:eastAsiaTheme="majorEastAsia" w:hAnsiTheme="majorHAnsi" w:cstheme="majorBidi"/>
          <w:b/>
          <w:bCs/>
          <w:color w:val="365F91" w:themeColor="accent1" w:themeShade="BF"/>
          <w:sz w:val="36"/>
          <w:szCs w:val="36"/>
        </w:rPr>
      </w:pPr>
    </w:p>
    <w:p w14:paraId="3EECD9A9" w14:textId="77777777" w:rsidR="00587F41" w:rsidRDefault="00587F41">
      <w:pPr>
        <w:rPr>
          <w:rFonts w:asciiTheme="majorHAnsi" w:eastAsiaTheme="majorEastAsia" w:hAnsiTheme="majorHAnsi" w:cstheme="majorBidi"/>
          <w:b/>
          <w:bCs/>
          <w:color w:val="365F91" w:themeColor="accent1" w:themeShade="BF"/>
          <w:sz w:val="36"/>
          <w:szCs w:val="36"/>
        </w:rPr>
      </w:pPr>
    </w:p>
    <w:p w14:paraId="4DF5C7A8" w14:textId="77777777" w:rsidR="00587F41" w:rsidRDefault="00587F41">
      <w:pPr>
        <w:rPr>
          <w:rFonts w:asciiTheme="majorHAnsi" w:eastAsiaTheme="majorEastAsia" w:hAnsiTheme="majorHAnsi" w:cstheme="majorBidi"/>
          <w:b/>
          <w:bCs/>
          <w:color w:val="365F91" w:themeColor="accent1" w:themeShade="BF"/>
          <w:sz w:val="36"/>
          <w:szCs w:val="36"/>
        </w:rPr>
      </w:pPr>
    </w:p>
    <w:p w14:paraId="428F899C" w14:textId="77777777" w:rsidR="00587F41" w:rsidRDefault="00587F41">
      <w:pPr>
        <w:rPr>
          <w:rFonts w:asciiTheme="majorHAnsi" w:eastAsiaTheme="majorEastAsia" w:hAnsiTheme="majorHAnsi" w:cstheme="majorBidi"/>
          <w:b/>
          <w:bCs/>
          <w:color w:val="365F91" w:themeColor="accent1" w:themeShade="BF"/>
          <w:sz w:val="36"/>
          <w:szCs w:val="36"/>
        </w:rPr>
      </w:pPr>
    </w:p>
    <w:p w14:paraId="7C281AE5" w14:textId="77777777" w:rsidR="00C301E9" w:rsidRDefault="00C301E9">
      <w:pPr>
        <w:pStyle w:val="Title"/>
        <w:rPr>
          <w:b/>
          <w:bCs/>
          <w:color w:val="365F91" w:themeColor="accent1" w:themeShade="BF"/>
          <w:spacing w:val="0"/>
          <w:kern w:val="0"/>
          <w:sz w:val="32"/>
          <w:szCs w:val="32"/>
        </w:rPr>
      </w:pPr>
    </w:p>
    <w:p w14:paraId="7A496593" w14:textId="2498274A" w:rsidR="00C301E9" w:rsidRDefault="00C301E9" w:rsidP="00AF7207">
      <w:pPr>
        <w:pStyle w:val="Title"/>
        <w:jc w:val="center"/>
        <w:rPr>
          <w:b/>
          <w:bCs/>
          <w:color w:val="365F91" w:themeColor="accent1" w:themeShade="BF"/>
          <w:spacing w:val="0"/>
          <w:kern w:val="0"/>
          <w:sz w:val="32"/>
          <w:szCs w:val="32"/>
        </w:rPr>
      </w:pPr>
      <w:r>
        <w:rPr>
          <w:b/>
          <w:bCs/>
          <w:color w:val="365F91" w:themeColor="accent1" w:themeShade="BF"/>
          <w:spacing w:val="0"/>
          <w:kern w:val="0"/>
          <w:sz w:val="32"/>
          <w:szCs w:val="32"/>
        </w:rPr>
        <w:lastRenderedPageBreak/>
        <w:t>ABSTRACT</w:t>
      </w:r>
    </w:p>
    <w:p w14:paraId="5143CAA5" w14:textId="77777777" w:rsidR="009C2EA3" w:rsidRDefault="009C2EA3" w:rsidP="00AF7207"/>
    <w:p w14:paraId="0E7F7D23" w14:textId="49C71B0D" w:rsidR="009C2EA3" w:rsidRPr="009C2EA3" w:rsidRDefault="009C2EA3" w:rsidP="009C2EA3">
      <w:r>
        <w:t xml:space="preserve">  </w:t>
      </w:r>
      <w:r w:rsidRPr="009C2EA3">
        <w:t xml:space="preserve">Customer churn </w:t>
      </w:r>
      <w:r w:rsidR="00CD44C1">
        <w:t>comprise</w:t>
      </w:r>
      <w:r w:rsidRPr="009C2EA3">
        <w:t xml:space="preserve">s a persistent challenge in data-driven industries such as e-commerce and banking, where customer retention significantly influences revenue stability and long-term growth. This project investigates churn dynamics by applying predictive analytics to identify behavioral patterns </w:t>
      </w:r>
      <w:r w:rsidR="00085A80">
        <w:t>related</w:t>
      </w:r>
      <w:r w:rsidRPr="009C2EA3">
        <w:t xml:space="preserve"> </w:t>
      </w:r>
      <w:r w:rsidR="008916DB" w:rsidRPr="009C2EA3">
        <w:t>to</w:t>
      </w:r>
      <w:r w:rsidRPr="009C2EA3">
        <w:t xml:space="preserve"> customer </w:t>
      </w:r>
      <w:r w:rsidR="001556CA">
        <w:t>churn</w:t>
      </w:r>
      <w:r w:rsidRPr="009C2EA3">
        <w:t xml:space="preserve"> and to develop targeted retention strategies.</w:t>
      </w:r>
    </w:p>
    <w:p w14:paraId="4BF0551F" w14:textId="385DD9CB" w:rsidR="009C2EA3" w:rsidRPr="009C2EA3" w:rsidRDefault="009C2EA3" w:rsidP="009C2EA3">
      <w:r>
        <w:t xml:space="preserve">  </w:t>
      </w:r>
      <w:r w:rsidRPr="009C2EA3">
        <w:t>The analysis is based on two open-source datasets obtained from Kaggle: the “</w:t>
      </w:r>
      <w:r w:rsidRPr="009C2EA3">
        <w:rPr>
          <w:i/>
          <w:iCs/>
        </w:rPr>
        <w:t>Customer Behavior in E-commerce”</w:t>
      </w:r>
      <w:r w:rsidRPr="009C2EA3">
        <w:t xml:space="preserve"> dataset and the “</w:t>
      </w:r>
      <w:r w:rsidRPr="009C2EA3">
        <w:rPr>
          <w:i/>
          <w:iCs/>
        </w:rPr>
        <w:t>Bank Customer Churn</w:t>
      </w:r>
      <w:r w:rsidRPr="009C2EA3">
        <w:t>” dataset. The first includes online retail behavior such as visit frequency, average order value, and transaction history, while the latter provides demographic and account data from banking customers. These datasets allow for sector-specific insights and a comparative analysis of churn predictors across domains.</w:t>
      </w:r>
    </w:p>
    <w:p w14:paraId="5DFE62F2" w14:textId="1EF13EF7" w:rsidR="009C2EA3" w:rsidRPr="009C2EA3" w:rsidRDefault="009C2EA3" w:rsidP="009C2EA3">
      <w:r>
        <w:t xml:space="preserve">  </w:t>
      </w:r>
      <w:r w:rsidR="001556CA">
        <w:t>Based on</w:t>
      </w:r>
      <w:r w:rsidRPr="009C2EA3">
        <w:t xml:space="preserve"> my prior professional experience in e-commerce analytics, this study applies machine learning models</w:t>
      </w:r>
      <w:r w:rsidR="008916DB">
        <w:t xml:space="preserve"> </w:t>
      </w:r>
      <w:r w:rsidRPr="009C2EA3">
        <w:t>—</w:t>
      </w:r>
      <w:r w:rsidR="008916DB">
        <w:t xml:space="preserve"> </w:t>
      </w:r>
      <w:r w:rsidRPr="009C2EA3">
        <w:t xml:space="preserve">Logistic Regression, Random Forest, and </w:t>
      </w:r>
      <w:proofErr w:type="spellStart"/>
      <w:r w:rsidRPr="009C2EA3">
        <w:t>XGBoost</w:t>
      </w:r>
      <w:proofErr w:type="spellEnd"/>
      <w:r w:rsidR="008916DB">
        <w:t xml:space="preserve"> </w:t>
      </w:r>
      <w:r w:rsidRPr="009C2EA3">
        <w:t>—</w:t>
      </w:r>
      <w:r w:rsidR="008916DB">
        <w:t xml:space="preserve"> </w:t>
      </w:r>
      <w:r w:rsidRPr="009C2EA3">
        <w:t>to predict churn based on historical behavior. The methodology includes data preprocessing, feature engineering, and customer segmentation. Model performance will be evaluated using classification metrics including accuracy, precision, recall, and F1-score.</w:t>
      </w:r>
    </w:p>
    <w:p w14:paraId="0326D235" w14:textId="1F91935A" w:rsidR="009C2EA3" w:rsidRPr="009C2EA3" w:rsidRDefault="009C2EA3" w:rsidP="009C2EA3">
      <w:r>
        <w:t xml:space="preserve">  </w:t>
      </w:r>
      <w:r w:rsidRPr="009C2EA3">
        <w:t>To complement the predictive models, an interactive Power BI dashboard will visualize key findings, enabling users to explore churn patterns, identify high-risk customer segments, and compare industry-specific drivers. The dashboard is designed to support both technical and non-technical stakeholders in making informed, data-driven decisions.</w:t>
      </w:r>
    </w:p>
    <w:p w14:paraId="035AEB23" w14:textId="49FCBCF4" w:rsidR="009C2EA3" w:rsidRPr="009C2EA3" w:rsidRDefault="009C2EA3" w:rsidP="009C2EA3">
      <w:r>
        <w:t xml:space="preserve">  </w:t>
      </w:r>
      <w:r w:rsidRPr="009C2EA3">
        <w:t>The expected outcome of the project is a set of actionable recommendations for improving customer retention strategies in each sector, along with a framework for implementing scalable churn prediction systems. Ultimately, the project demonstrates how machine learning and business intelligence tools can be used to address real-world challenges in customer lifecycle management.</w:t>
      </w:r>
    </w:p>
    <w:p w14:paraId="51FB53D1" w14:textId="77777777" w:rsidR="009C2EA3" w:rsidRPr="009C2EA3" w:rsidRDefault="009C2EA3" w:rsidP="009C2EA3">
      <w:pPr>
        <w:rPr>
          <w:i/>
          <w:iCs/>
        </w:rPr>
      </w:pPr>
      <w:r w:rsidRPr="009C2EA3">
        <w:rPr>
          <w:i/>
          <w:iCs/>
        </w:rPr>
        <w:t>Note: Both datasets provide useful behavioral and demographic information but have limited scope and synthetic elements, which may affect generalizability. Future work aims to include larger, real-world datasets to enhance model robustness and relevance.</w:t>
      </w:r>
    </w:p>
    <w:p w14:paraId="1B04B695" w14:textId="77777777" w:rsidR="009C2EA3" w:rsidRPr="00AF7207" w:rsidRDefault="009C2EA3" w:rsidP="00AF7207">
      <w:pPr>
        <w:rPr>
          <w:rFonts w:asciiTheme="majorHAnsi" w:eastAsiaTheme="majorEastAsia" w:hAnsiTheme="majorHAnsi" w:cstheme="majorBidi"/>
          <w:b/>
          <w:bCs/>
          <w:color w:val="365F91" w:themeColor="accent1" w:themeShade="BF"/>
        </w:rPr>
      </w:pPr>
    </w:p>
    <w:sectPr w:rsidR="009C2EA3" w:rsidRPr="00AF72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246C60"/>
    <w:multiLevelType w:val="hybridMultilevel"/>
    <w:tmpl w:val="EB7E08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A9864E2"/>
    <w:multiLevelType w:val="multilevel"/>
    <w:tmpl w:val="ED14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222463"/>
    <w:multiLevelType w:val="multilevel"/>
    <w:tmpl w:val="5FE0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742960"/>
    <w:multiLevelType w:val="multilevel"/>
    <w:tmpl w:val="1D7E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3234380">
    <w:abstractNumId w:val="8"/>
  </w:num>
  <w:num w:numId="2" w16cid:durableId="134419137">
    <w:abstractNumId w:val="6"/>
  </w:num>
  <w:num w:numId="3" w16cid:durableId="2131245390">
    <w:abstractNumId w:val="5"/>
  </w:num>
  <w:num w:numId="4" w16cid:durableId="424226087">
    <w:abstractNumId w:val="4"/>
  </w:num>
  <w:num w:numId="5" w16cid:durableId="1841504065">
    <w:abstractNumId w:val="7"/>
  </w:num>
  <w:num w:numId="6" w16cid:durableId="1840388289">
    <w:abstractNumId w:val="3"/>
  </w:num>
  <w:num w:numId="7" w16cid:durableId="187257865">
    <w:abstractNumId w:val="2"/>
  </w:num>
  <w:num w:numId="8" w16cid:durableId="792676274">
    <w:abstractNumId w:val="1"/>
  </w:num>
  <w:num w:numId="9" w16cid:durableId="1444105416">
    <w:abstractNumId w:val="0"/>
  </w:num>
  <w:num w:numId="10" w16cid:durableId="1389647937">
    <w:abstractNumId w:val="9"/>
  </w:num>
  <w:num w:numId="11" w16cid:durableId="932854950">
    <w:abstractNumId w:val="11"/>
  </w:num>
  <w:num w:numId="12" w16cid:durableId="204756186">
    <w:abstractNumId w:val="12"/>
  </w:num>
  <w:num w:numId="13" w16cid:durableId="17338900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0C95"/>
    <w:rsid w:val="00085A80"/>
    <w:rsid w:val="000B46AC"/>
    <w:rsid w:val="0015074B"/>
    <w:rsid w:val="001556CA"/>
    <w:rsid w:val="00223AA2"/>
    <w:rsid w:val="0025371C"/>
    <w:rsid w:val="00270A9A"/>
    <w:rsid w:val="0029639D"/>
    <w:rsid w:val="003125EF"/>
    <w:rsid w:val="00326F90"/>
    <w:rsid w:val="0033002B"/>
    <w:rsid w:val="003A4484"/>
    <w:rsid w:val="004859DA"/>
    <w:rsid w:val="004C1579"/>
    <w:rsid w:val="00570172"/>
    <w:rsid w:val="00587F41"/>
    <w:rsid w:val="0061722D"/>
    <w:rsid w:val="0065495D"/>
    <w:rsid w:val="00686302"/>
    <w:rsid w:val="006C08F2"/>
    <w:rsid w:val="008916DB"/>
    <w:rsid w:val="009A6083"/>
    <w:rsid w:val="009C2EA3"/>
    <w:rsid w:val="009F0168"/>
    <w:rsid w:val="00A0364D"/>
    <w:rsid w:val="00AA1D8D"/>
    <w:rsid w:val="00AD0112"/>
    <w:rsid w:val="00AF7207"/>
    <w:rsid w:val="00B47730"/>
    <w:rsid w:val="00B85FEB"/>
    <w:rsid w:val="00BD5052"/>
    <w:rsid w:val="00C301E9"/>
    <w:rsid w:val="00C36A52"/>
    <w:rsid w:val="00C97936"/>
    <w:rsid w:val="00CB0664"/>
    <w:rsid w:val="00CD44C1"/>
    <w:rsid w:val="00CF391F"/>
    <w:rsid w:val="00D6018A"/>
    <w:rsid w:val="00D76C4F"/>
    <w:rsid w:val="00D772F4"/>
    <w:rsid w:val="00E57B52"/>
    <w:rsid w:val="00F51B0F"/>
    <w:rsid w:val="00F614A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2515CC"/>
  <w14:defaultImageDpi w14:val="300"/>
  <w15:docId w15:val="{30A9484E-B742-43E3-BE96-A7838ACB5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A6083"/>
    <w:rPr>
      <w:color w:val="0000FF" w:themeColor="hyperlink"/>
      <w:u w:val="single"/>
    </w:rPr>
  </w:style>
  <w:style w:type="character" w:styleId="UnresolvedMention">
    <w:name w:val="Unresolved Mention"/>
    <w:basedOn w:val="DefaultParagraphFont"/>
    <w:uiPriority w:val="99"/>
    <w:semiHidden/>
    <w:unhideWhenUsed/>
    <w:rsid w:val="009A60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856768">
      <w:bodyDiv w:val="1"/>
      <w:marLeft w:val="0"/>
      <w:marRight w:val="0"/>
      <w:marTop w:val="0"/>
      <w:marBottom w:val="0"/>
      <w:divBdr>
        <w:top w:val="none" w:sz="0" w:space="0" w:color="auto"/>
        <w:left w:val="none" w:sz="0" w:space="0" w:color="auto"/>
        <w:bottom w:val="none" w:sz="0" w:space="0" w:color="auto"/>
        <w:right w:val="none" w:sz="0" w:space="0" w:color="auto"/>
      </w:divBdr>
    </w:div>
    <w:div w:id="135681979">
      <w:bodyDiv w:val="1"/>
      <w:marLeft w:val="0"/>
      <w:marRight w:val="0"/>
      <w:marTop w:val="0"/>
      <w:marBottom w:val="0"/>
      <w:divBdr>
        <w:top w:val="none" w:sz="0" w:space="0" w:color="auto"/>
        <w:left w:val="none" w:sz="0" w:space="0" w:color="auto"/>
        <w:bottom w:val="none" w:sz="0" w:space="0" w:color="auto"/>
        <w:right w:val="none" w:sz="0" w:space="0" w:color="auto"/>
      </w:divBdr>
    </w:div>
    <w:div w:id="195193225">
      <w:bodyDiv w:val="1"/>
      <w:marLeft w:val="0"/>
      <w:marRight w:val="0"/>
      <w:marTop w:val="0"/>
      <w:marBottom w:val="0"/>
      <w:divBdr>
        <w:top w:val="none" w:sz="0" w:space="0" w:color="auto"/>
        <w:left w:val="none" w:sz="0" w:space="0" w:color="auto"/>
        <w:bottom w:val="none" w:sz="0" w:space="0" w:color="auto"/>
        <w:right w:val="none" w:sz="0" w:space="0" w:color="auto"/>
      </w:divBdr>
    </w:div>
    <w:div w:id="350760091">
      <w:bodyDiv w:val="1"/>
      <w:marLeft w:val="0"/>
      <w:marRight w:val="0"/>
      <w:marTop w:val="0"/>
      <w:marBottom w:val="0"/>
      <w:divBdr>
        <w:top w:val="none" w:sz="0" w:space="0" w:color="auto"/>
        <w:left w:val="none" w:sz="0" w:space="0" w:color="auto"/>
        <w:bottom w:val="none" w:sz="0" w:space="0" w:color="auto"/>
        <w:right w:val="none" w:sz="0" w:space="0" w:color="auto"/>
      </w:divBdr>
    </w:div>
    <w:div w:id="433593424">
      <w:bodyDiv w:val="1"/>
      <w:marLeft w:val="0"/>
      <w:marRight w:val="0"/>
      <w:marTop w:val="0"/>
      <w:marBottom w:val="0"/>
      <w:divBdr>
        <w:top w:val="none" w:sz="0" w:space="0" w:color="auto"/>
        <w:left w:val="none" w:sz="0" w:space="0" w:color="auto"/>
        <w:bottom w:val="none" w:sz="0" w:space="0" w:color="auto"/>
        <w:right w:val="none" w:sz="0" w:space="0" w:color="auto"/>
      </w:divBdr>
    </w:div>
    <w:div w:id="1028527972">
      <w:bodyDiv w:val="1"/>
      <w:marLeft w:val="0"/>
      <w:marRight w:val="0"/>
      <w:marTop w:val="0"/>
      <w:marBottom w:val="0"/>
      <w:divBdr>
        <w:top w:val="none" w:sz="0" w:space="0" w:color="auto"/>
        <w:left w:val="none" w:sz="0" w:space="0" w:color="auto"/>
        <w:bottom w:val="none" w:sz="0" w:space="0" w:color="auto"/>
        <w:right w:val="none" w:sz="0" w:space="0" w:color="auto"/>
      </w:divBdr>
    </w:div>
    <w:div w:id="1111365644">
      <w:bodyDiv w:val="1"/>
      <w:marLeft w:val="0"/>
      <w:marRight w:val="0"/>
      <w:marTop w:val="0"/>
      <w:marBottom w:val="0"/>
      <w:divBdr>
        <w:top w:val="none" w:sz="0" w:space="0" w:color="auto"/>
        <w:left w:val="none" w:sz="0" w:space="0" w:color="auto"/>
        <w:bottom w:val="none" w:sz="0" w:space="0" w:color="auto"/>
        <w:right w:val="none" w:sz="0" w:space="0" w:color="auto"/>
      </w:divBdr>
    </w:div>
    <w:div w:id="1288858337">
      <w:bodyDiv w:val="1"/>
      <w:marLeft w:val="0"/>
      <w:marRight w:val="0"/>
      <w:marTop w:val="0"/>
      <w:marBottom w:val="0"/>
      <w:divBdr>
        <w:top w:val="none" w:sz="0" w:space="0" w:color="auto"/>
        <w:left w:val="none" w:sz="0" w:space="0" w:color="auto"/>
        <w:bottom w:val="none" w:sz="0" w:space="0" w:color="auto"/>
        <w:right w:val="none" w:sz="0" w:space="0" w:color="auto"/>
      </w:divBdr>
    </w:div>
    <w:div w:id="1449203259">
      <w:bodyDiv w:val="1"/>
      <w:marLeft w:val="0"/>
      <w:marRight w:val="0"/>
      <w:marTop w:val="0"/>
      <w:marBottom w:val="0"/>
      <w:divBdr>
        <w:top w:val="none" w:sz="0" w:space="0" w:color="auto"/>
        <w:left w:val="none" w:sz="0" w:space="0" w:color="auto"/>
        <w:bottom w:val="none" w:sz="0" w:space="0" w:color="auto"/>
        <w:right w:val="none" w:sz="0" w:space="0" w:color="auto"/>
      </w:divBdr>
    </w:div>
    <w:div w:id="1525704669">
      <w:bodyDiv w:val="1"/>
      <w:marLeft w:val="0"/>
      <w:marRight w:val="0"/>
      <w:marTop w:val="0"/>
      <w:marBottom w:val="0"/>
      <w:divBdr>
        <w:top w:val="none" w:sz="0" w:space="0" w:color="auto"/>
        <w:left w:val="none" w:sz="0" w:space="0" w:color="auto"/>
        <w:bottom w:val="none" w:sz="0" w:space="0" w:color="auto"/>
        <w:right w:val="none" w:sz="0" w:space="0" w:color="auto"/>
      </w:divBdr>
    </w:div>
    <w:div w:id="1743596665">
      <w:bodyDiv w:val="1"/>
      <w:marLeft w:val="0"/>
      <w:marRight w:val="0"/>
      <w:marTop w:val="0"/>
      <w:marBottom w:val="0"/>
      <w:divBdr>
        <w:top w:val="none" w:sz="0" w:space="0" w:color="auto"/>
        <w:left w:val="none" w:sz="0" w:space="0" w:color="auto"/>
        <w:bottom w:val="none" w:sz="0" w:space="0" w:color="auto"/>
        <w:right w:val="none" w:sz="0" w:space="0" w:color="auto"/>
      </w:divBdr>
    </w:div>
    <w:div w:id="1889877377">
      <w:bodyDiv w:val="1"/>
      <w:marLeft w:val="0"/>
      <w:marRight w:val="0"/>
      <w:marTop w:val="0"/>
      <w:marBottom w:val="0"/>
      <w:divBdr>
        <w:top w:val="none" w:sz="0" w:space="0" w:color="auto"/>
        <w:left w:val="none" w:sz="0" w:space="0" w:color="auto"/>
        <w:bottom w:val="none" w:sz="0" w:space="0" w:color="auto"/>
        <w:right w:val="none" w:sz="0" w:space="0" w:color="auto"/>
      </w:divBdr>
    </w:div>
    <w:div w:id="1965117793">
      <w:bodyDiv w:val="1"/>
      <w:marLeft w:val="0"/>
      <w:marRight w:val="0"/>
      <w:marTop w:val="0"/>
      <w:marBottom w:val="0"/>
      <w:divBdr>
        <w:top w:val="none" w:sz="0" w:space="0" w:color="auto"/>
        <w:left w:val="none" w:sz="0" w:space="0" w:color="auto"/>
        <w:bottom w:val="none" w:sz="0" w:space="0" w:color="auto"/>
        <w:right w:val="none" w:sz="0" w:space="0" w:color="auto"/>
      </w:divBdr>
    </w:div>
    <w:div w:id="2016960009">
      <w:bodyDiv w:val="1"/>
      <w:marLeft w:val="0"/>
      <w:marRight w:val="0"/>
      <w:marTop w:val="0"/>
      <w:marBottom w:val="0"/>
      <w:divBdr>
        <w:top w:val="none" w:sz="0" w:space="0" w:color="auto"/>
        <w:left w:val="none" w:sz="0" w:space="0" w:color="auto"/>
        <w:bottom w:val="none" w:sz="0" w:space="0" w:color="auto"/>
        <w:right w:val="none" w:sz="0" w:space="0" w:color="auto"/>
      </w:divBdr>
    </w:div>
    <w:div w:id="2043900215">
      <w:bodyDiv w:val="1"/>
      <w:marLeft w:val="0"/>
      <w:marRight w:val="0"/>
      <w:marTop w:val="0"/>
      <w:marBottom w:val="0"/>
      <w:divBdr>
        <w:top w:val="none" w:sz="0" w:space="0" w:color="auto"/>
        <w:left w:val="none" w:sz="0" w:space="0" w:color="auto"/>
        <w:bottom w:val="none" w:sz="0" w:space="0" w:color="auto"/>
        <w:right w:val="none" w:sz="0" w:space="0" w:color="auto"/>
      </w:divBdr>
    </w:div>
    <w:div w:id="2080244238">
      <w:bodyDiv w:val="1"/>
      <w:marLeft w:val="0"/>
      <w:marRight w:val="0"/>
      <w:marTop w:val="0"/>
      <w:marBottom w:val="0"/>
      <w:divBdr>
        <w:top w:val="none" w:sz="0" w:space="0" w:color="auto"/>
        <w:left w:val="none" w:sz="0" w:space="0" w:color="auto"/>
        <w:bottom w:val="none" w:sz="0" w:space="0" w:color="auto"/>
        <w:right w:val="none" w:sz="0" w:space="0" w:color="auto"/>
      </w:divBdr>
    </w:div>
    <w:div w:id="21442761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Emine Uysal</cp:lastModifiedBy>
  <cp:revision>2</cp:revision>
  <dcterms:created xsi:type="dcterms:W3CDTF">2025-06-22T07:50:00Z</dcterms:created>
  <dcterms:modified xsi:type="dcterms:W3CDTF">2025-06-22T07:50:00Z</dcterms:modified>
  <cp:category/>
</cp:coreProperties>
</file>