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D2C8A" w14:textId="77777777" w:rsidR="00A24D1F" w:rsidRDefault="00000000" w:rsidP="007C5909">
      <w:pPr>
        <w:spacing w:before="1440" w:after="240"/>
      </w:pPr>
      <w:r>
        <w:rPr>
          <w:rFonts w:ascii="Calibri" w:hAnsi="Calibri"/>
          <w:b/>
          <w:color w:val="2F5496"/>
          <w:sz w:val="48"/>
        </w:rPr>
        <w:t>SPL SINAV HAZIRLIK SERİSİ - 1005</w:t>
      </w:r>
      <w:r>
        <w:rPr>
          <w:rFonts w:ascii="Calibri" w:hAnsi="Calibri"/>
          <w:b/>
          <w:color w:val="2F5496"/>
          <w:sz w:val="48"/>
        </w:rPr>
        <w:br/>
      </w:r>
      <w:r>
        <w:rPr>
          <w:rFonts w:ascii="Calibri" w:hAnsi="Calibri"/>
          <w:b/>
          <w:color w:val="2F5496"/>
          <w:sz w:val="48"/>
        </w:rPr>
        <w:br/>
        <w:t>YATIRIM KURULUŞLARI</w:t>
      </w:r>
    </w:p>
    <w:p w14:paraId="4A649809" w14:textId="7270729E" w:rsidR="00A24D1F" w:rsidRDefault="00A24D1F"/>
    <w:p w14:paraId="10297B99" w14:textId="77777777" w:rsidR="00A24D1F" w:rsidRDefault="00000000">
      <w:pPr>
        <w:pStyle w:val="Balk1"/>
        <w:spacing w:before="360" w:after="240"/>
      </w:pPr>
      <w:r>
        <w:rPr>
          <w:rFonts w:ascii="Calibri" w:hAnsi="Calibri"/>
          <w:color w:val="2F5496"/>
          <w:sz w:val="32"/>
        </w:rPr>
        <w:t>1. Yatırım Hizmetleri, Faaliyetleri ve Yan Hizmetlerin Yasal Çerçevesi (Tebliğ III-37.1)</w:t>
      </w:r>
    </w:p>
    <w:p w14:paraId="22774665" w14:textId="77777777" w:rsidR="00A24D1F" w:rsidRDefault="00000000">
      <w:pPr>
        <w:spacing w:after="120"/>
      </w:pPr>
      <w:r>
        <w:t>Sermaye Piyasası Kanunu (SPKn) çerçevesinde, faaliyet bazlı düzenleme esası gereği yatırım hizmet ve faaliyetleri yalnızca yetkili yatırım kuruluşları (aracı kurumlar ve bankalar) tarafından yerine getirilir. 6362 sayılı Kanun'un 37'nci maddesinde dokuz adet asli yatırım hizmeti ve faaliyeti, 39'uncu maddesinde ise yan hizmetler sayılmıştır. Yatırım hizmetlerinin yürütülmesi Kurulun (SPK) iznine (yetki belgesine) tabi iken, yan hizmetlerin sunumu için izin alınması zorunlu olmayıp Kurula bildirimde bulunulması yeterlidir. Aracı kurumların ana merkez dışındaki örgütleri ise şubeler ve irtibat bürolarıdır.</w:t>
      </w:r>
    </w:p>
    <w:p w14:paraId="54D451CE" w14:textId="77777777" w:rsidR="00A24D1F" w:rsidRDefault="00000000">
      <w:pPr>
        <w:spacing w:after="120"/>
      </w:pPr>
      <w:r>
        <w:rPr>
          <w:b/>
        </w:rPr>
        <w:t>Dokuz Asli Yatırım Hizmeti ve Faaliyeti (Madde 37):</w:t>
      </w:r>
    </w:p>
    <w:p w14:paraId="70531FC1" w14:textId="77777777" w:rsidR="00A24D1F" w:rsidRDefault="00000000">
      <w:pPr>
        <w:pStyle w:val="ListeMaddemi"/>
        <w:spacing w:after="120"/>
      </w:pPr>
      <w:r>
        <w:t>a) Emir iletimine aracılık: Müşterilerden alınan sermaye piyasası aracı emirlerinin, gerçekleştirilmek üzere başka bir yatırım kuruluşuna iletilmesi faaliyetidir.</w:t>
      </w:r>
    </w:p>
    <w:p w14:paraId="3FF619BD" w14:textId="77777777" w:rsidR="00A24D1F" w:rsidRDefault="00000000">
      <w:pPr>
        <w:pStyle w:val="ListeMaddemi"/>
        <w:spacing w:after="120"/>
      </w:pPr>
      <w:r>
        <w:t>b) İşlem aracılığı: Müşteri nam ve hesabına veya kendi namına müşteri hesabına sermaye piyasası aracı alım satım işlemlerinin gerçekleştirilmesi faaliyetidir.</w:t>
      </w:r>
    </w:p>
    <w:p w14:paraId="5F462D6B" w14:textId="77777777" w:rsidR="00A24D1F" w:rsidRDefault="00000000">
      <w:pPr>
        <w:pStyle w:val="ListeMaddemi"/>
        <w:spacing w:after="120"/>
      </w:pPr>
      <w:r>
        <w:t>c) Portföy aracılığı: Kendi nam ve hesabına sermaye piyasası aracı alım satım işlemlerinin (piyasa yapıcılığı dahil) gerçekleştirilmesi faaliyetidir.</w:t>
      </w:r>
    </w:p>
    <w:p w14:paraId="22493FD5" w14:textId="77777777" w:rsidR="00A24D1F" w:rsidRDefault="00000000">
      <w:pPr>
        <w:pStyle w:val="ListeMaddemi"/>
        <w:spacing w:after="120"/>
      </w:pPr>
      <w:r>
        <w:t>ç) Bireysel portföy yöneticiliği: Yatırımcılarla yapılacak portföy yönetim sözleşmesi çerçevesinde, portföylerin her bir yatırımcı bazında o yatırımcının risk-getiri tercihine göre profesyonelce yönetilmesidir.</w:t>
      </w:r>
    </w:p>
    <w:p w14:paraId="6F229FAC" w14:textId="77777777" w:rsidR="00A24D1F" w:rsidRDefault="00000000">
      <w:pPr>
        <w:pStyle w:val="ListeMaddemi"/>
        <w:spacing w:after="120"/>
      </w:pPr>
      <w:r>
        <w:t>d) Yatırım danışmanlığı: Yatırımcılara yön gösterici nitelikte, sermaye piyasası araçları ve bunları ihraç eden ortaklıklar hakkında kişiye özel yorum ve tavsiyelerde bulunulması faaliyetidir.</w:t>
      </w:r>
    </w:p>
    <w:p w14:paraId="1E548CC3" w14:textId="77777777" w:rsidR="00A24D1F" w:rsidRDefault="00000000">
      <w:pPr>
        <w:pStyle w:val="ListeMaddemi"/>
        <w:spacing w:after="120"/>
      </w:pPr>
      <w:r>
        <w:t>e) Halka arza aracılıkta yüklenimde bulunarak satışa aracılık: Sermaye piyasası araçlarının ihraççılar tarafından çıkarılması esnasında, satılamayan kısmın tamamının veya bir kısmının satın alınacağının (aracılık yüklenimi) taahhüt edilerek halka arza aracılık edilmesidir.</w:t>
      </w:r>
    </w:p>
    <w:p w14:paraId="2CA8D14F" w14:textId="77777777" w:rsidR="00A24D1F" w:rsidRDefault="00000000">
      <w:pPr>
        <w:pStyle w:val="ListeMaddemi"/>
        <w:spacing w:after="120"/>
      </w:pPr>
      <w:r>
        <w:lastRenderedPageBreak/>
        <w:t>f) Halka arza aracılıkta yüklenimde bulunmaksızın en iyi gayret aracılığı: İhraç edilecek sermaye piyasası araçlarının satılması için azami özenin gösterilmesi, ancak satılamayan kısmın ihraççıya iade edilmesi esasıyla yürütülen halka arza aracılık faaliyetidir.</w:t>
      </w:r>
    </w:p>
    <w:p w14:paraId="63728D94" w14:textId="77777777" w:rsidR="00A24D1F" w:rsidRDefault="00000000">
      <w:pPr>
        <w:pStyle w:val="ListeMaddemi"/>
        <w:spacing w:after="120"/>
      </w:pPr>
      <w:r>
        <w:t>g) Çok taraflı alım satım sistemlerinin ve borsa dışı teşkilatlanmış pazar yerlerinin işletilmesi: Alıcı ve satıcıların borsa dışı platformlarda karşılaştırılmasını sağlayan sistemlerin kurulması ve işletilmesidir.</w:t>
      </w:r>
    </w:p>
    <w:p w14:paraId="3CAE445A" w14:textId="77777777" w:rsidR="00A24D1F" w:rsidRDefault="00000000">
      <w:pPr>
        <w:pStyle w:val="ListeMaddemi"/>
        <w:spacing w:after="120"/>
      </w:pPr>
      <w:r>
        <w:t>ğ) Saklama hizmetleri (Genel ve Sınırlı Saklama): Sermaye piyasası araçlarının ve bunlara ilişkin nakit ile teminatların saklanması, yönetilmesi ve bunlara bağlı hakların takibidir.</w:t>
      </w:r>
    </w:p>
    <w:p w14:paraId="04810585" w14:textId="77777777" w:rsidR="00A24D1F" w:rsidRDefault="00000000">
      <w:pPr>
        <w:spacing w:before="120" w:after="120"/>
      </w:pPr>
      <w:r>
        <w:rPr>
          <w:b/>
        </w:rPr>
        <w:t>Yedi Yan Hizmet (Madde 39):</w:t>
      </w:r>
    </w:p>
    <w:p w14:paraId="64BD641B" w14:textId="77777777" w:rsidR="00A24D1F" w:rsidRDefault="00000000">
      <w:pPr>
        <w:pStyle w:val="ListeMaddemi"/>
        <w:spacing w:after="120"/>
      </w:pPr>
      <w:r>
        <w:t>1) Kredi kullandırma: Yatırımcıların sermaye piyasası aracı alım satım işlemlerini gerçekleştirmelerini teminen kredi kullandırılması faaliyetidir.</w:t>
      </w:r>
    </w:p>
    <w:p w14:paraId="50B640C4" w14:textId="77777777" w:rsidR="00A24D1F" w:rsidRDefault="00000000">
      <w:pPr>
        <w:pStyle w:val="ListeMaddemi"/>
        <w:spacing w:after="120"/>
      </w:pPr>
      <w:r>
        <w:t>2) Döviz alım satımı: Sermaye piyasası faaliyetlerine bağlı olarak gerçekleştirilen döviz alım satım işlemleridir.</w:t>
      </w:r>
    </w:p>
    <w:p w14:paraId="7ADF7AB0" w14:textId="77777777" w:rsidR="00A24D1F" w:rsidRDefault="00000000">
      <w:pPr>
        <w:pStyle w:val="ListeMaddemi"/>
        <w:spacing w:after="120"/>
      </w:pPr>
      <w:r>
        <w:t>3) Araştırma ve finansal analiz: Sermaye piyasası araçları, ihraççılar, sektörler ve makroekonomi hakkında genel analiz, yorum ve raporların hazırlanması ve dağıtılmasıdır (kişiye özel değildir).</w:t>
      </w:r>
    </w:p>
    <w:p w14:paraId="6A72A9D2" w14:textId="77777777" w:rsidR="00A24D1F" w:rsidRDefault="00000000">
      <w:pPr>
        <w:pStyle w:val="ListeMaddemi"/>
        <w:spacing w:after="120"/>
      </w:pPr>
      <w:r>
        <w:t>4) Kurumsal finansman danışmanlığı: Şirket birleşmeleri, satın almalar, sermaye yapısı, endüstriyel stratejiler ve benzeri konularda şirketlere danışmanlık hizmeti sunulmasıdır.</w:t>
      </w:r>
    </w:p>
    <w:p w14:paraId="4BE9CF1B" w14:textId="77777777" w:rsidR="00A24D1F" w:rsidRDefault="00000000">
      <w:pPr>
        <w:pStyle w:val="ListeMaddemi"/>
        <w:spacing w:after="120"/>
      </w:pPr>
      <w:r>
        <w:t>5) Teminat yönetimi: Yatırım işlemlerine konu teminatların kabul edilmesi, değerlenmesi ve yönetilmesidir.</w:t>
      </w:r>
    </w:p>
    <w:p w14:paraId="63BB1546" w14:textId="77777777" w:rsidR="00A24D1F" w:rsidRDefault="00000000">
      <w:pPr>
        <w:pStyle w:val="ListeMaddemi"/>
        <w:spacing w:after="120"/>
      </w:pPr>
      <w:r>
        <w:t>6) Portföy saklama dışındaki saklama hizmetleri: Yatırım fonları ve kurumsal portföylerin yasal saklama süreçleri dışındaki genel saklama operasyonlarıdır.</w:t>
      </w:r>
    </w:p>
    <w:p w14:paraId="1B2C0FCC" w14:textId="77777777" w:rsidR="00A24D1F" w:rsidRDefault="00000000">
      <w:pPr>
        <w:pStyle w:val="ListeMaddemi"/>
        <w:spacing w:after="120"/>
      </w:pPr>
      <w:r>
        <w:t>7) Kurulca yan hizmet olarak kabul edilen diğer işlemler.</w:t>
      </w:r>
    </w:p>
    <w:p w14:paraId="0466D822" w14:textId="77777777" w:rsidR="00A24D1F" w:rsidRDefault="00000000">
      <w:pPr>
        <w:pBdr>
          <w:left w:val="single" w:sz="24" w:space="12" w:color="2F5496"/>
        </w:pBdr>
        <w:shd w:val="clear" w:color="auto" w:fill="F2F4F7"/>
        <w:spacing w:before="160" w:after="160"/>
        <w:ind w:left="576" w:right="576"/>
      </w:pPr>
      <w:r>
        <w:rPr>
          <w:rFonts w:ascii="Calibri" w:hAnsi="Calibri"/>
          <w:i/>
          <w:color w:val="2F5496"/>
          <w:sz w:val="20"/>
        </w:rPr>
        <w:t>SINAV DETAYI - BANKALARIN YASAKLI FAALİYETLERİ:</w:t>
      </w:r>
      <w:r>
        <w:rPr>
          <w:rFonts w:ascii="Calibri" w:hAnsi="Calibri"/>
          <w:i/>
          <w:color w:val="2F5496"/>
          <w:sz w:val="20"/>
        </w:rPr>
        <w:br/>
        <w:t>Mevduat ve Katılım Bankaları, aracı kurumların münhasıran yetkili olduğu 'Portföy Yöneticiliği' ve 'Halka Arzda Yüklenimde Bulunarak Satışa Aracılık' faaliyetlerini kesinlikle YAPAMAZLAR. Sınavda bu ayrım aracı kurum ve banka yetki karşılaştırması olarak çok sık sorulur ve adayların en çok hata yaptığı konudur. Yatırım ve kalkınma bankaları ise Kuruldan ek izin almak şartıyla bu faaliyetleri yürütebilirler.</w:t>
      </w:r>
    </w:p>
    <w:p w14:paraId="787E4DB7" w14:textId="77777777" w:rsidR="00A24D1F" w:rsidRDefault="00000000">
      <w:pPr>
        <w:pStyle w:val="Balk1"/>
        <w:spacing w:before="360" w:after="240"/>
      </w:pPr>
      <w:r>
        <w:rPr>
          <w:rFonts w:ascii="Calibri" w:hAnsi="Calibri"/>
          <w:color w:val="2F5496"/>
          <w:sz w:val="32"/>
        </w:rPr>
        <w:t>2. Aracı Kurumların Sınıflandırılması ve Finansal Eşikler (Tebliğ III-39.1)</w:t>
      </w:r>
    </w:p>
    <w:p w14:paraId="20785C9E" w14:textId="77777777" w:rsidR="00A24D1F" w:rsidRDefault="00000000">
      <w:pPr>
        <w:spacing w:after="120"/>
      </w:pPr>
      <w:r>
        <w:t>Tebliğ III-39.1 kapsamında aracı kurumlar, üstlendikleri risk düzeylerine ve yürüttükleri faaliyetlerin mali yapılarına etkisine göre üç ana grupta sınıflandırılmıştır. Bu sınıflandırma, sahip olmaları gereken asgari özsermaye yükümlülüklerini de doğrudan belirler:</w:t>
      </w:r>
    </w:p>
    <w:p w14:paraId="4485EC0B" w14:textId="77777777" w:rsidR="00A24D1F" w:rsidRDefault="00000000">
      <w:pPr>
        <w:pStyle w:val="ListeMaddemi"/>
        <w:spacing w:after="120"/>
      </w:pPr>
      <w:r>
        <w:t>1. Dar Yetkili Aracı Kurumlar: Sadece emir iletimine aracılık ve yatırım danışmanlığı faaliyetlerini (veya bunlardan birini) yürütmek üzere yetkilendirilmiş aracı kurumlardır. Portföy yöneticiliği veya saklama hizmeti veremezler. Asgari özsermaye yükümlülükleri 2026 yılı itibarıyla 45.000.000 TL'dir.</w:t>
      </w:r>
    </w:p>
    <w:p w14:paraId="60BD493F" w14:textId="77777777" w:rsidR="00A24D1F" w:rsidRDefault="00000000">
      <w:pPr>
        <w:pStyle w:val="ListeMaddemi"/>
        <w:spacing w:after="120"/>
      </w:pPr>
      <w:r>
        <w:t xml:space="preserve">2. Kısmi Yetkili Aracı Kurumlar: İşlem aracılığı, en iyi gayret aracılığı, sınırlı saklama hizmeti ve bireysel portföy yöneticiliği faaliyetlerinden herhangi birini veya tamamını yürütmek üzere </w:t>
      </w:r>
      <w:r>
        <w:lastRenderedPageBreak/>
        <w:t>yetkilendirilmiş kurumlardır. Asgari özsermaye yükümlülükleri 2026 yılı itibarıyla 190.000.000 TL'dir.</w:t>
      </w:r>
    </w:p>
    <w:p w14:paraId="58AFDB43" w14:textId="77777777" w:rsidR="00A24D1F" w:rsidRDefault="00000000">
      <w:pPr>
        <w:pStyle w:val="ListeMaddemi"/>
        <w:spacing w:after="120"/>
      </w:pPr>
      <w:r>
        <w:t>3. Geniş Yetkili Aracı Kurumlar: Portföy aracılığı (kendi nam ve hesabına işlem), genel saklama hizmeti ve halka arzda aracılık yüklenimi faaliyetlerinden herhangi birini veya tamamını yürütmek üzere yetkilendirilmiş kurumlardır. Aracı kurumlar arasında en yüksek yetki ve risk seviyesine sahip gruptur. Asgari özsermaye yükümlülükleri 2026 yılı itibarıyla 380.000.000 TL'dir.</w:t>
      </w:r>
    </w:p>
    <w:p w14:paraId="6D7B9053" w14:textId="77777777" w:rsidR="00A24D1F" w:rsidRDefault="00000000">
      <w:pPr>
        <w:spacing w:before="120" w:after="120"/>
      </w:pPr>
      <w:r>
        <w:rPr>
          <w:b/>
        </w:rPr>
        <w:t>Asgari Kuruluş Özsermayesi Eşikleri ve Güncellemeler (i-SPK 39.4):</w:t>
      </w:r>
    </w:p>
    <w:p w14:paraId="385CAB13" w14:textId="77777777" w:rsidR="00A24D1F" w:rsidRDefault="00000000">
      <w:pPr>
        <w:spacing w:after="120"/>
      </w:pPr>
      <w:r>
        <w:t>Kurul Karar Organı'nın i-SPK 39.4 (21/03/2024 tarihli) kararı uyarınca yeni kurulacak aracı kurumlar için asgari kuruluş özsermayesi tutarı 300.000.000 TL olarak belirlenmiştir. Ancak, enflasyon ve piyasa koşulları doğrultusunda Kurul'un güncel uygulamalarında 2026 yılı içerisinde yapılacak yeni başvurularda asgari kuruluş özsermayesi tutarı 440.000.000 TL olarak uygulanmaktadır. Kuruluş izni alan ortaklığın, kuruluş izni tarihinden itibaren en geç 6 ay (gerekçeli hallerde en fazla 1 yıl) içinde faaliyete geçmek üzere Kurula lisans başvurusu yapması zorunludur. Aksi halde kuruluş izni hakkı kendiliğinden düşer.</w:t>
      </w:r>
    </w:p>
    <w:tbl>
      <w:tblPr>
        <w:tblW w:w="0" w:type="auto"/>
        <w:jc w:val="center"/>
        <w:tblLayout w:type="fixed"/>
        <w:tblLook w:val="04A0" w:firstRow="1" w:lastRow="0" w:firstColumn="1" w:lastColumn="0" w:noHBand="0" w:noVBand="1"/>
      </w:tblPr>
      <w:tblGrid>
        <w:gridCol w:w="3600"/>
        <w:gridCol w:w="2880"/>
        <w:gridCol w:w="2880"/>
      </w:tblGrid>
      <w:tr w:rsidR="00A24D1F" w14:paraId="5F2F5966" w14:textId="77777777">
        <w:trPr>
          <w:jc w:val="center"/>
        </w:trPr>
        <w:tc>
          <w:tcPr>
            <w:tcW w:w="3600" w:type="dxa"/>
            <w:shd w:val="clear" w:color="auto" w:fill="2F5496"/>
            <w:tcMar>
              <w:top w:w="120" w:type="dxa"/>
              <w:left w:w="150" w:type="dxa"/>
              <w:bottom w:w="120" w:type="dxa"/>
              <w:right w:w="150" w:type="dxa"/>
            </w:tcMar>
          </w:tcPr>
          <w:p w14:paraId="561BD988" w14:textId="77777777" w:rsidR="00A24D1F" w:rsidRDefault="00000000">
            <w:pPr>
              <w:jc w:val="center"/>
            </w:pPr>
            <w:r>
              <w:rPr>
                <w:rFonts w:ascii="Calibri" w:hAnsi="Calibri"/>
                <w:b/>
                <w:color w:val="FFFFFF"/>
                <w:sz w:val="20"/>
              </w:rPr>
              <w:t>YETKİ GRUBU</w:t>
            </w:r>
          </w:p>
        </w:tc>
        <w:tc>
          <w:tcPr>
            <w:tcW w:w="2880" w:type="dxa"/>
            <w:shd w:val="clear" w:color="auto" w:fill="2F5496"/>
            <w:tcMar>
              <w:top w:w="120" w:type="dxa"/>
              <w:left w:w="150" w:type="dxa"/>
              <w:bottom w:w="120" w:type="dxa"/>
              <w:right w:w="150" w:type="dxa"/>
            </w:tcMar>
          </w:tcPr>
          <w:p w14:paraId="05752A40" w14:textId="77777777" w:rsidR="00A24D1F" w:rsidRDefault="00000000">
            <w:pPr>
              <w:jc w:val="center"/>
            </w:pPr>
            <w:r>
              <w:rPr>
                <w:rFonts w:ascii="Calibri" w:hAnsi="Calibri"/>
                <w:b/>
                <w:color w:val="FFFFFF"/>
                <w:sz w:val="20"/>
              </w:rPr>
              <w:t>ASLİ FAALİYETLER</w:t>
            </w:r>
          </w:p>
        </w:tc>
        <w:tc>
          <w:tcPr>
            <w:tcW w:w="2880" w:type="dxa"/>
            <w:shd w:val="clear" w:color="auto" w:fill="2F5496"/>
            <w:tcMar>
              <w:top w:w="120" w:type="dxa"/>
              <w:left w:w="150" w:type="dxa"/>
              <w:bottom w:w="120" w:type="dxa"/>
              <w:right w:w="150" w:type="dxa"/>
            </w:tcMar>
          </w:tcPr>
          <w:p w14:paraId="7AE285AE" w14:textId="77777777" w:rsidR="00A24D1F" w:rsidRDefault="00000000">
            <w:pPr>
              <w:jc w:val="center"/>
            </w:pPr>
            <w:r>
              <w:rPr>
                <w:rFonts w:ascii="Calibri" w:hAnsi="Calibri"/>
                <w:b/>
                <w:color w:val="FFFFFF"/>
                <w:sz w:val="20"/>
              </w:rPr>
              <w:t>ASGARİ ÖZSERMAYE (2026)</w:t>
            </w:r>
          </w:p>
        </w:tc>
      </w:tr>
      <w:tr w:rsidR="00A24D1F" w14:paraId="4B5043FF" w14:textId="77777777">
        <w:trPr>
          <w:jc w:val="center"/>
        </w:trPr>
        <w:tc>
          <w:tcPr>
            <w:tcW w:w="3600" w:type="dxa"/>
            <w:tcMar>
              <w:top w:w="100" w:type="dxa"/>
              <w:left w:w="150" w:type="dxa"/>
              <w:bottom w:w="100" w:type="dxa"/>
              <w:right w:w="150" w:type="dxa"/>
            </w:tcMar>
          </w:tcPr>
          <w:p w14:paraId="36857B31" w14:textId="77777777" w:rsidR="00A24D1F" w:rsidRDefault="00000000">
            <w:r>
              <w:rPr>
                <w:rFonts w:ascii="Calibri" w:hAnsi="Calibri"/>
                <w:sz w:val="19"/>
              </w:rPr>
              <w:t>Dar Yetkili Aracı Kurum</w:t>
            </w:r>
          </w:p>
        </w:tc>
        <w:tc>
          <w:tcPr>
            <w:tcW w:w="2880" w:type="dxa"/>
            <w:tcMar>
              <w:top w:w="100" w:type="dxa"/>
              <w:left w:w="150" w:type="dxa"/>
              <w:bottom w:w="100" w:type="dxa"/>
              <w:right w:w="150" w:type="dxa"/>
            </w:tcMar>
          </w:tcPr>
          <w:p w14:paraId="39D3D82C" w14:textId="77777777" w:rsidR="00A24D1F" w:rsidRDefault="00000000">
            <w:r>
              <w:rPr>
                <w:rFonts w:ascii="Calibri" w:hAnsi="Calibri"/>
                <w:sz w:val="19"/>
              </w:rPr>
              <w:t>Emir İletimine Aracılık, Yatırım Danışmanlığı</w:t>
            </w:r>
          </w:p>
        </w:tc>
        <w:tc>
          <w:tcPr>
            <w:tcW w:w="2880" w:type="dxa"/>
            <w:tcMar>
              <w:top w:w="100" w:type="dxa"/>
              <w:left w:w="150" w:type="dxa"/>
              <w:bottom w:w="100" w:type="dxa"/>
              <w:right w:w="150" w:type="dxa"/>
            </w:tcMar>
          </w:tcPr>
          <w:p w14:paraId="0F18F3DE" w14:textId="77777777" w:rsidR="00A24D1F" w:rsidRDefault="00000000">
            <w:pPr>
              <w:jc w:val="right"/>
            </w:pPr>
            <w:r>
              <w:rPr>
                <w:rFonts w:ascii="Calibri" w:hAnsi="Calibri"/>
                <w:sz w:val="19"/>
              </w:rPr>
              <w:t>45.000.000 TL</w:t>
            </w:r>
          </w:p>
        </w:tc>
      </w:tr>
      <w:tr w:rsidR="00A24D1F" w14:paraId="091466E3" w14:textId="77777777">
        <w:trPr>
          <w:jc w:val="center"/>
        </w:trPr>
        <w:tc>
          <w:tcPr>
            <w:tcW w:w="3600" w:type="dxa"/>
            <w:shd w:val="clear" w:color="auto" w:fill="F2F4F7"/>
            <w:tcMar>
              <w:top w:w="100" w:type="dxa"/>
              <w:left w:w="150" w:type="dxa"/>
              <w:bottom w:w="100" w:type="dxa"/>
              <w:right w:w="150" w:type="dxa"/>
            </w:tcMar>
          </w:tcPr>
          <w:p w14:paraId="614D57E4" w14:textId="77777777" w:rsidR="00A24D1F" w:rsidRDefault="00000000">
            <w:r>
              <w:rPr>
                <w:rFonts w:ascii="Calibri" w:hAnsi="Calibri"/>
                <w:sz w:val="19"/>
              </w:rPr>
              <w:t>Kısmi Yetkili Aracı Kurum</w:t>
            </w:r>
          </w:p>
        </w:tc>
        <w:tc>
          <w:tcPr>
            <w:tcW w:w="2880" w:type="dxa"/>
            <w:shd w:val="clear" w:color="auto" w:fill="F2F4F7"/>
            <w:tcMar>
              <w:top w:w="100" w:type="dxa"/>
              <w:left w:w="150" w:type="dxa"/>
              <w:bottom w:w="100" w:type="dxa"/>
              <w:right w:w="150" w:type="dxa"/>
            </w:tcMar>
          </w:tcPr>
          <w:p w14:paraId="6F319FE4" w14:textId="77777777" w:rsidR="00A24D1F" w:rsidRDefault="00000000">
            <w:r>
              <w:rPr>
                <w:rFonts w:ascii="Calibri" w:hAnsi="Calibri"/>
                <w:sz w:val="19"/>
              </w:rPr>
              <w:t>İşlem Aracılığı, En İyi Gayret Aracılığı, Sınırlı Saklama, Portföy Yöneticiliği</w:t>
            </w:r>
          </w:p>
        </w:tc>
        <w:tc>
          <w:tcPr>
            <w:tcW w:w="2880" w:type="dxa"/>
            <w:shd w:val="clear" w:color="auto" w:fill="F2F4F7"/>
            <w:tcMar>
              <w:top w:w="100" w:type="dxa"/>
              <w:left w:w="150" w:type="dxa"/>
              <w:bottom w:w="100" w:type="dxa"/>
              <w:right w:w="150" w:type="dxa"/>
            </w:tcMar>
          </w:tcPr>
          <w:p w14:paraId="5DCFD467" w14:textId="77777777" w:rsidR="00A24D1F" w:rsidRDefault="00000000">
            <w:pPr>
              <w:jc w:val="right"/>
            </w:pPr>
            <w:r>
              <w:rPr>
                <w:rFonts w:ascii="Calibri" w:hAnsi="Calibri"/>
                <w:sz w:val="19"/>
              </w:rPr>
              <w:t>190.000.000 TL</w:t>
            </w:r>
          </w:p>
        </w:tc>
      </w:tr>
      <w:tr w:rsidR="00A24D1F" w14:paraId="091F87A7" w14:textId="77777777">
        <w:trPr>
          <w:jc w:val="center"/>
        </w:trPr>
        <w:tc>
          <w:tcPr>
            <w:tcW w:w="3600" w:type="dxa"/>
            <w:tcMar>
              <w:top w:w="100" w:type="dxa"/>
              <w:left w:w="150" w:type="dxa"/>
              <w:bottom w:w="100" w:type="dxa"/>
              <w:right w:w="150" w:type="dxa"/>
            </w:tcMar>
          </w:tcPr>
          <w:p w14:paraId="6EBBC26B" w14:textId="77777777" w:rsidR="00A24D1F" w:rsidRDefault="00000000">
            <w:r>
              <w:rPr>
                <w:rFonts w:ascii="Calibri" w:hAnsi="Calibri"/>
                <w:sz w:val="19"/>
              </w:rPr>
              <w:t>Geniş Yetkili Aracı Kurum</w:t>
            </w:r>
          </w:p>
        </w:tc>
        <w:tc>
          <w:tcPr>
            <w:tcW w:w="2880" w:type="dxa"/>
            <w:tcMar>
              <w:top w:w="100" w:type="dxa"/>
              <w:left w:w="150" w:type="dxa"/>
              <w:bottom w:w="100" w:type="dxa"/>
              <w:right w:w="150" w:type="dxa"/>
            </w:tcMar>
          </w:tcPr>
          <w:p w14:paraId="341E664D" w14:textId="77777777" w:rsidR="00A24D1F" w:rsidRDefault="00000000">
            <w:r>
              <w:rPr>
                <w:rFonts w:ascii="Calibri" w:hAnsi="Calibri"/>
                <w:sz w:val="19"/>
              </w:rPr>
              <w:t>Portföy Aracılığı, Aracılık Yüklenimi, Genel Saklama Hizmeti</w:t>
            </w:r>
          </w:p>
        </w:tc>
        <w:tc>
          <w:tcPr>
            <w:tcW w:w="2880" w:type="dxa"/>
            <w:tcMar>
              <w:top w:w="100" w:type="dxa"/>
              <w:left w:w="150" w:type="dxa"/>
              <w:bottom w:w="100" w:type="dxa"/>
              <w:right w:w="150" w:type="dxa"/>
            </w:tcMar>
          </w:tcPr>
          <w:p w14:paraId="0D477350" w14:textId="77777777" w:rsidR="00A24D1F" w:rsidRDefault="00000000">
            <w:pPr>
              <w:jc w:val="right"/>
            </w:pPr>
            <w:r>
              <w:rPr>
                <w:rFonts w:ascii="Calibri" w:hAnsi="Calibri"/>
                <w:sz w:val="19"/>
              </w:rPr>
              <w:t>380.000.000 TL</w:t>
            </w:r>
          </w:p>
        </w:tc>
      </w:tr>
    </w:tbl>
    <w:p w14:paraId="19A3BF01" w14:textId="77777777" w:rsidR="00A24D1F" w:rsidRDefault="00A24D1F">
      <w:pPr>
        <w:spacing w:before="120" w:after="240"/>
      </w:pPr>
    </w:p>
    <w:p w14:paraId="39E338B8" w14:textId="77777777" w:rsidR="00A24D1F" w:rsidRDefault="00000000">
      <w:pPr>
        <w:pStyle w:val="Balk1"/>
        <w:spacing w:before="360" w:after="240"/>
      </w:pPr>
      <w:r>
        <w:rPr>
          <w:rFonts w:ascii="Calibri" w:hAnsi="Calibri"/>
          <w:color w:val="2F5496"/>
          <w:sz w:val="32"/>
        </w:rPr>
        <w:t>3. Müşteri Sınıflandırması, Profesyonel/Genel Müşteri Ayrımı ve Testler</w:t>
      </w:r>
    </w:p>
    <w:p w14:paraId="5D03BCE4" w14:textId="77777777" w:rsidR="00A24D1F" w:rsidRDefault="00000000">
      <w:pPr>
        <w:spacing w:after="120"/>
      </w:pPr>
      <w:r>
        <w:t>Sermaye piyasasında yatırımcının korunması amacıyla müşteriler 'Profesyonel' ve 'Genel' olarak sınıflandırılır. Profesyonel müşteriler, kendi yatırım kararlarını verebilecek ve üstlendikleri riskleri değerlendirebilecek düzeyde bilgi ve tecrübeye sahip kabul edilen yatırımcılardır. Bu kapsama girmeyen tüm müşteriler genel müşteri sayılır.</w:t>
      </w:r>
    </w:p>
    <w:p w14:paraId="73724CB1" w14:textId="77777777" w:rsidR="00A24D1F" w:rsidRDefault="00000000">
      <w:pPr>
        <w:spacing w:after="120"/>
      </w:pPr>
      <w:r>
        <w:rPr>
          <w:b/>
        </w:rPr>
        <w:t>Kurumsal Profesyonel Müşteri Eşikleri (Tebliğ III-39.1 Madde 31):</w:t>
      </w:r>
    </w:p>
    <w:p w14:paraId="02F528A7" w14:textId="77777777" w:rsidR="00A24D1F" w:rsidRDefault="00000000">
      <w:pPr>
        <w:spacing w:after="120"/>
      </w:pPr>
      <w:r>
        <w:lastRenderedPageBreak/>
        <w:t>Aktif toplamı 50.000.000 TL, yıllık net hasılatı 90.000.000 TL ve özsermayesi 5.000.000 TL kıstaslarından en az ikisini taşıyan şirketler kurumsal profesyonel müşteridir. Ancak Kurul'un 18.12.2025 tarihli ilke kararı (i-SPK.37.7) uyarınca, ilk kez profesyonel müşteri olacak ortaklıklar için bu eşikler ciddi şekilde artırılmış olup; aktif toplamı 500.000.000 TL, yıllık net hasılatı 1.000.000.000 TL ve özsermayesi 50.000.000 TL kıstaslarından en az ikisini sağlama şeklinde güncellenmiştir.</w:t>
      </w:r>
    </w:p>
    <w:p w14:paraId="12253602" w14:textId="77777777" w:rsidR="00A24D1F" w:rsidRDefault="00000000">
      <w:pPr>
        <w:spacing w:after="120"/>
      </w:pPr>
      <w:r>
        <w:rPr>
          <w:b/>
        </w:rPr>
        <w:t>Talebe Dayalı Profesyonel Müşteri Şartları (Gerçek Kişiler İçin):</w:t>
      </w:r>
    </w:p>
    <w:p w14:paraId="3895AC11" w14:textId="77777777" w:rsidR="00A24D1F" w:rsidRDefault="00000000">
      <w:pPr>
        <w:spacing w:after="120"/>
      </w:pPr>
      <w:r>
        <w:t>Aşağıdaki şartlardan en az ikisini sağlayan genel müşteriler, yazılı başvuruda bulunarak profesyonel müşteri kabul edilmeyi talep edebilirler. Kurulun 18.12.2025 tarihli i-SPK.37.7 kararı ile bu tutarlar da köklü biçimde güncellenmiştir:</w:t>
      </w:r>
    </w:p>
    <w:p w14:paraId="60F6E1A3" w14:textId="77777777" w:rsidR="00A24D1F" w:rsidRDefault="00000000">
      <w:pPr>
        <w:pStyle w:val="ListeMaddemi"/>
        <w:spacing w:after="120"/>
      </w:pPr>
      <w:r>
        <w:t>1) İşlem Sıklığı ve Hacmi: Son bir yılda, her çeyrekte en az 10 adet ve her bir işlem hacmi güncel limitlere göre en az 5.000.000 TL (beş milyon TL) olan işlem gerçekleştirmiş olmak (Eski limit 500.000 TL idi).</w:t>
      </w:r>
    </w:p>
    <w:p w14:paraId="7A3B25C5" w14:textId="77777777" w:rsidR="00A24D1F" w:rsidRDefault="00000000">
      <w:pPr>
        <w:pStyle w:val="ListeMaddemi"/>
        <w:spacing w:after="120"/>
      </w:pPr>
      <w:r>
        <w:t>2) Finansal Varlık Büyüklüğü: Nakit mevduatı ve sermaye piyasası araçları dahil finansal varlıkları toplamının en az 10.000.000 TL (on milyon TL) olması (Eski limit 1.000.000 TL idi).</w:t>
      </w:r>
    </w:p>
    <w:p w14:paraId="4A24E490" w14:textId="77777777" w:rsidR="00A24D1F" w:rsidRDefault="00000000">
      <w:pPr>
        <w:pStyle w:val="ListeMaddemi"/>
        <w:spacing w:after="120"/>
      </w:pPr>
      <w:r>
        <w:t>3) Mesleki Deneyim/Lisans: Finans alanında üst düzey yönetim pozisyonlarında en az 2 yıl görev yapmış olmak veya sermaye piyasası alanında en az 5 yıl ihtisas personeli olarak çalışmış olmak veya Sermaye Piyasası Faaliyetleri İleri Düzey Lisansı (Düzey 3) ya da Türev Araçlar Lisansına sahip olmak.</w:t>
      </w:r>
    </w:p>
    <w:p w14:paraId="046134AB" w14:textId="77777777" w:rsidR="00A24D1F" w:rsidRDefault="00000000">
      <w:pPr>
        <w:pBdr>
          <w:left w:val="single" w:sz="24" w:space="12" w:color="2F5496"/>
        </w:pBdr>
        <w:shd w:val="clear" w:color="auto" w:fill="F2F4F7"/>
        <w:spacing w:before="160" w:after="160"/>
        <w:ind w:left="576" w:right="576"/>
      </w:pPr>
      <w:r>
        <w:rPr>
          <w:rFonts w:ascii="Calibri" w:hAnsi="Calibri"/>
          <w:i/>
          <w:color w:val="2F5496"/>
          <w:sz w:val="20"/>
        </w:rPr>
        <w:t>SÜPER SINAV DETAYI - PROFESYONEL MÜŞTERİ MUAFİYETLERİ (YASAL HAKLAR):</w:t>
      </w:r>
      <w:r>
        <w:rPr>
          <w:rFonts w:ascii="Calibri" w:hAnsi="Calibri"/>
          <w:i/>
          <w:color w:val="2F5496"/>
          <w:sz w:val="20"/>
        </w:rPr>
        <w:br/>
        <w:t>Sınavlarda profesyonel müşterilerin hangi haklardan muaf olduğu veya kendilerine hangi koruma mekanizmalarının uygulanmadığı defalarca sorulmuştur. Ezberlenmesi gereken altın liste şudur:</w:t>
      </w:r>
      <w:r>
        <w:rPr>
          <w:rFonts w:ascii="Calibri" w:hAnsi="Calibri"/>
          <w:i/>
          <w:color w:val="2F5496"/>
          <w:sz w:val="20"/>
        </w:rPr>
        <w:br/>
        <w:t>1) Uygunluk testi (suitability test) yapılması zorunlu DEĞİLDİR.</w:t>
      </w:r>
      <w:r>
        <w:rPr>
          <w:rFonts w:ascii="Calibri" w:hAnsi="Calibri"/>
          <w:i/>
          <w:color w:val="2F5496"/>
          <w:sz w:val="20"/>
        </w:rPr>
        <w:br/>
        <w:t>2) Yerindelik testinde mali durum bilgisinin verilmesi zorunlu DEĞİLDİR; sadece risk ve vade tercihleri yeterlidir.</w:t>
      </w:r>
      <w:r>
        <w:rPr>
          <w:rFonts w:ascii="Calibri" w:hAnsi="Calibri"/>
          <w:i/>
          <w:color w:val="2F5496"/>
          <w:sz w:val="20"/>
        </w:rPr>
        <w:br/>
        <w:t>3) Saklama hesap varlık bakiyesine dair aylık bildirim ve mutabakat yapılması zorunlu DEĞİLDİR (müşterinin yazılı onayı olması şartıyla).</w:t>
      </w:r>
      <w:r>
        <w:rPr>
          <w:rFonts w:ascii="Calibri" w:hAnsi="Calibri"/>
          <w:i/>
          <w:color w:val="2F5496"/>
          <w:sz w:val="20"/>
        </w:rPr>
        <w:br/>
        <w:t>4) Kaldıraçlı işlemlerde asgari teminat (50.000 TL) ve azami kaldıraç oranları (10:1) gibi sınırlamalardan muaftırlar.</w:t>
      </w:r>
    </w:p>
    <w:p w14:paraId="202E3B1F" w14:textId="77777777" w:rsidR="00A24D1F" w:rsidRDefault="00000000">
      <w:pPr>
        <w:spacing w:before="120" w:after="120"/>
      </w:pPr>
      <w:r>
        <w:rPr>
          <w:b/>
        </w:rPr>
        <w:t>Uygunluk ve Yerindelik Testleri (Tebliğ III-37.1):</w:t>
      </w:r>
    </w:p>
    <w:p w14:paraId="289ED42D" w14:textId="77777777" w:rsidR="00A24D1F" w:rsidRDefault="00000000">
      <w:pPr>
        <w:spacing w:after="120"/>
      </w:pPr>
      <w:r>
        <w:t>• Uygunluk Testi (Suitability Test): Genel müşterilere yatırım danışmanlığı veya portföy yöneticiliği DIŞINDAKİ hizmetler (alım satım aracılığı vb.) sunulurken, müşterinin bilgi ve tecrübesinin sunulan sermaye piyasası aracına uygun olup olmadığını belirlemek için yapılır. Yılda en az bir kez güncellenmesi zorunludur.</w:t>
      </w:r>
      <w:r>
        <w:br/>
        <w:t>• Yerindelik Testi (Appropriateness Test): Yatırım danışmanlığı veya portföy yöneticiliği hizmeti sunulurken, müşterinin mali durumunun (kayıpları göğüsleme gücü), risk-getiri tercihlerinin, vade tercihinin ve yatırım amaçlarının sunulan hizmete uygun olup olmadığını belirlemek amacıyla uygulanır. Bu test en az Sermaye Piyasası Faaliyetleri Düzey 1 lisansına sahip personel tarafından yapılmak zorundadır.</w:t>
      </w:r>
    </w:p>
    <w:p w14:paraId="703E99DC" w14:textId="77777777" w:rsidR="00A24D1F" w:rsidRDefault="00000000">
      <w:pPr>
        <w:pStyle w:val="Balk1"/>
        <w:spacing w:before="360" w:after="240"/>
      </w:pPr>
      <w:r>
        <w:rPr>
          <w:rFonts w:ascii="Calibri" w:hAnsi="Calibri"/>
          <w:color w:val="2F5496"/>
          <w:sz w:val="32"/>
        </w:rPr>
        <w:lastRenderedPageBreak/>
        <w:t>4. Kredili Alım, Açığa Satış ve Ödünç İşlemleri (Tebliğ Seri: V, No: 65)</w:t>
      </w:r>
    </w:p>
    <w:p w14:paraId="2CA1931F" w14:textId="77777777" w:rsidR="00A24D1F" w:rsidRDefault="00000000">
      <w:pPr>
        <w:spacing w:after="120"/>
      </w:pPr>
      <w:r>
        <w:t>Aracı kurumlar tarafından genel müşterilere sunulacak kredili sermaye piyasası aracı alımı ve açığa satış işlemleri sıkı özkaynak oranlarına bağlanmıştır. Bu oranların hesaplanmasında ve sürdürülmesinde uyulması gereken kurallar şunlardır:</w:t>
      </w:r>
    </w:p>
    <w:p w14:paraId="4D95CC06" w14:textId="77777777" w:rsidR="00A24D1F" w:rsidRDefault="00000000">
      <w:pPr>
        <w:spacing w:after="120"/>
      </w:pPr>
      <w:r>
        <w:rPr>
          <w:b/>
        </w:rPr>
        <w:t>Özkaynak Değerleme Oranları (Traşlama):</w:t>
      </w:r>
    </w:p>
    <w:p w14:paraId="06C0F220" w14:textId="77777777" w:rsidR="00A24D1F" w:rsidRDefault="00000000">
      <w:pPr>
        <w:spacing w:after="120"/>
      </w:pPr>
      <w:r>
        <w:t>Müşterilerin teminat olarak verdikleri kıymetler, risk derecelerine göre belli traşlama (değerleme) oranlarına tabi tutulur. Bu oranlar cari piyasa fiyatı üzerinden şu şekildedir:</w:t>
      </w:r>
    </w:p>
    <w:p w14:paraId="33157757" w14:textId="77777777" w:rsidR="00A24D1F" w:rsidRDefault="00000000">
      <w:pPr>
        <w:pStyle w:val="ListeMaddemi"/>
        <w:spacing w:after="120"/>
      </w:pPr>
      <w:r>
        <w:t>Nakit Türk Lirası, konvertibl döviz, devlet tahvili, hazine bonosu, hazine kira sertifikaları ve Borsa'da işlem gören altın/kıymetli madenler: %100</w:t>
      </w:r>
    </w:p>
    <w:p w14:paraId="5990038B" w14:textId="77777777" w:rsidR="00A24D1F" w:rsidRDefault="00000000">
      <w:pPr>
        <w:pStyle w:val="ListeMaddemi"/>
        <w:spacing w:after="120"/>
      </w:pPr>
      <w:r>
        <w:t>Yıldız Pazar payları ve Borsa Yatırım Fonu (BYF) katılma payları: %90</w:t>
      </w:r>
    </w:p>
    <w:p w14:paraId="04E4DB85" w14:textId="77777777" w:rsidR="00A24D1F" w:rsidRDefault="00000000">
      <w:pPr>
        <w:pStyle w:val="ListeMaddemi"/>
        <w:spacing w:after="120"/>
      </w:pPr>
      <w:r>
        <w:t>Ana Pazar payları, hisse senedi ve serbest şemsiye fonlarına bağlı yatırım fonu katılma payları: %75</w:t>
      </w:r>
    </w:p>
    <w:p w14:paraId="5AC61FA2" w14:textId="77777777" w:rsidR="00A24D1F" w:rsidRDefault="00000000">
      <w:pPr>
        <w:pStyle w:val="ListeMaddemi"/>
        <w:spacing w:after="120"/>
      </w:pPr>
      <w:r>
        <w:t>Diğer yatırım fonu katılma payları (BYF ve yukardakiler hariç): %90</w:t>
      </w:r>
    </w:p>
    <w:p w14:paraId="7DB86B08" w14:textId="77777777" w:rsidR="00A24D1F" w:rsidRDefault="00000000">
      <w:pPr>
        <w:pStyle w:val="ListeMaddemi"/>
        <w:spacing w:after="120"/>
      </w:pPr>
      <w:r>
        <w:t>Alt Pazar, Yakın İzleme Pazarı (YİP), Piyasa Öncesi İşlem Platformu (PÖİP) payları ile brüt takasa tabi paylar: %0 (özkaynak hesaplamasında kesinlikle dikkate alınmaz).</w:t>
      </w:r>
    </w:p>
    <w:p w14:paraId="26EF024D" w14:textId="77777777" w:rsidR="00A24D1F" w:rsidRDefault="00000000">
      <w:pPr>
        <w:spacing w:before="120" w:after="120"/>
      </w:pPr>
      <w:r>
        <w:rPr>
          <w:b/>
        </w:rPr>
        <w:t>İşlem Limitleri (Genel ve Özel Limitler):</w:t>
      </w:r>
    </w:p>
    <w:p w14:paraId="3A380922" w14:textId="77777777" w:rsidR="00A24D1F" w:rsidRDefault="00000000">
      <w:pPr>
        <w:spacing w:after="120"/>
      </w:pPr>
      <w:r>
        <w:t>• Genel Limit: Bir aracı kurumun belirli bir anda kullandırdığı kredilerin toplam tutarı ile müşterileri ve kendi adına yaptığı açığa satışların toplam cari piyasa değeri, aracı kurumun son 3 aylık ortalama özsermayesinin 2 katını aşamaz. (Özsermayesi 9.000.000 TL'nin üzerinde olan ve Kurulun sermaye yeterliliği teşviklerinden yararlanan güçlü aracı kurumlarda bu limit özsermayenin 4 katı olarak uygulanır).</w:t>
      </w:r>
      <w:r>
        <w:br/>
        <w:t>• Özel Limit (Müşteri Bazında): Bir aracı kurumun tek bir müşteriye açabileceği azami kredi tutarı, aracı kurumun ortalama özsermaye tutarının %10'unu (teşvikli aracı kurumlarda %30'unu) aşamaz. Aynı hisse senedinde tüm müşterilerce açılan kredi toplamı aracı kurum özsermayesinin %50'sini aşamaz.</w:t>
      </w:r>
    </w:p>
    <w:p w14:paraId="12C329EE" w14:textId="77777777" w:rsidR="00A24D1F" w:rsidRDefault="00000000">
      <w:pPr>
        <w:spacing w:before="240" w:after="120"/>
      </w:pPr>
      <w:r>
        <w:rPr>
          <w:b/>
        </w:rPr>
        <w:t>MATEMATİKSEL ÖRNEK SENARYOLAR - SINAV FORMATI (ÇOK KRİTİK)</w:t>
      </w:r>
    </w:p>
    <w:p w14:paraId="642C5B5D" w14:textId="77777777" w:rsidR="00A24D1F" w:rsidRDefault="00000000">
      <w:pPr>
        <w:spacing w:before="120" w:after="120"/>
      </w:pPr>
      <w:r>
        <w:rPr>
          <w:b/>
        </w:rPr>
        <w:t xml:space="preserve">Örnek Senaryo 1 (Azami Kredi ve İşlem Hacmi Hesaplama): </w:t>
      </w:r>
      <w:r>
        <w:t>Yatırımcı Hakan Bey'in hesabında 50.000 TL nakit bulunmaktadır. Hakan Bey bu nakdi başlangıç özkaynak olarak göstererek Yıldız Pazar'da işlem gören A hisse senedinde kredili alım yapmak istemektedir. Hakan Bey'in başlangıç özkaynak oranı %50 olduğuna göre; alabileceği azami kredi tutarı ve yapabileceği toplam kredili işlem hacmi ne kadardır?</w:t>
      </w:r>
    </w:p>
    <w:p w14:paraId="14B9D8B4" w14:textId="77777777" w:rsidR="00A24D1F" w:rsidRDefault="00000000">
      <w:pPr>
        <w:spacing w:after="120"/>
        <w:ind w:left="288"/>
      </w:pPr>
      <w:r>
        <w:rPr>
          <w:b/>
        </w:rPr>
        <w:t xml:space="preserve">Çözüm: </w:t>
      </w:r>
      <w:r>
        <w:t>Yasal başlangıç özkaynak oranı %50'dir.</w:t>
      </w:r>
      <w:r>
        <w:br/>
        <w:t>Formül: [Yatırılan Başlangıç Özkaynak / Toplam İşlem Hacmi] = %50</w:t>
      </w:r>
      <w:r>
        <w:br/>
        <w:t>50.000 TL / Toplam İşlem Hacmi = 0.50 =&gt; Toplam İşlem Hacmi = 50.000 / 0.50 = 100.000 TL.</w:t>
      </w:r>
      <w:r>
        <w:br/>
        <w:t>Alabileceği azami kredi tutarı ise: Toplam İşlem Hacmi - Yatırılan Özkaynak = 100.000 TL - 50.000 TL = 50.000 TL'dir (Yani başlangıç özkaynak oranı %50 olduğunda yatırımcı en fazla özkaynağı kadar kredi alabilir).</w:t>
      </w:r>
    </w:p>
    <w:p w14:paraId="38BB23AB" w14:textId="77777777" w:rsidR="00A24D1F" w:rsidRDefault="00000000">
      <w:pPr>
        <w:spacing w:before="240" w:after="120"/>
      </w:pPr>
      <w:r>
        <w:rPr>
          <w:b/>
        </w:rPr>
        <w:lastRenderedPageBreak/>
        <w:t xml:space="preserve">Örnek Senaryo 2 (Özkaynak Tamamlama Bildirimi - Margin Call): </w:t>
      </w:r>
      <w:r>
        <w:t>Yatırımcı Hakan Bey, yukarıdaki örnekte olduğu gibi 50.000 TL kendi parası ve 50.000 TL kredi kullanarak tanesi 10 TL'den toplam 10.000 adet (100.000 TL değerinde) A hisse senedi almıştır. A hisse senedinin fiyatı piyasada yaşanan sert satışlar sonucu 7.000 TL'ye düşmüştür (Hissenin tanesi 7 TL olmuştur). Bu durumda:</w:t>
      </w:r>
      <w:r>
        <w:br/>
        <w:t>a) Hakan Bey'in güncel özkaynak tutarı ve özkaynak oranı nedir? Özkaynak tamamlama bildirimi gerekir mi?</w:t>
      </w:r>
      <w:r>
        <w:br/>
        <w:t>b) Eğer gerekiyorsa, Hakan Bey'in hesabını yasal başlangıç özkaynak seviyesine getirmek için yatırması gereken nakit tamamlama tutarı kaç TL'dir?</w:t>
      </w:r>
    </w:p>
    <w:p w14:paraId="7E542C63" w14:textId="77777777" w:rsidR="00A24D1F" w:rsidRDefault="00000000">
      <w:pPr>
        <w:spacing w:after="120"/>
        <w:ind w:left="288"/>
      </w:pPr>
      <w:r>
        <w:rPr>
          <w:b/>
        </w:rPr>
        <w:t xml:space="preserve">Çözüm: </w:t>
      </w:r>
      <w:r>
        <w:rPr>
          <w:b/>
        </w:rPr>
        <w:br/>
      </w:r>
      <w:r>
        <w:t>a) Hisse senedinin güncel piyasa değeri = 10.000 adet x 7 TL = 70.000 TL'dir. Hakan Bey'in kullandığı kredi tutarı sabit 50.000 TL'dir.</w:t>
      </w:r>
      <w:r>
        <w:br/>
        <w:t>Güncel Özkaynak Tutarı = Güncel Piyasa Değeri - Kredi Borcu = 70.000 TL - 50.000 TL = 20.000 TL.</w:t>
      </w:r>
      <w:r>
        <w:br/>
        <w:t>Güncel Özkaynak Oranı = Güncel Özkaynak Tutarı / Güncel Piyasa Değeri = 20.000 TL / 70.000 TL = %28.57.</w:t>
      </w:r>
      <w:r>
        <w:br/>
        <w:t>Yasal sürdürme özkaynak sınırı %35'tir. Hakan Bey'in güncel özkaynak oranı (%28.57), sürdürme sınırı olan %35'in altına düştüğü için aracı kurum Hakan Bey'e derhal ÖZKAYNAK TAMAMLAMA BİLDİRİMİ yapar.</w:t>
      </w:r>
      <w:r>
        <w:br/>
      </w:r>
      <w:r>
        <w:br/>
        <w:t>b) Yasal düzenleme gereği, tamamlama bildirimi yapıldığında özkaynak oranı %35'e değil, en baştaki BAŞLANGIÇ seviyesi olan %50'ye tamamlanmak zorundadır.</w:t>
      </w:r>
      <w:r>
        <w:br/>
        <w:t>Güncel piyasa değeri (70.000 TL) üzerinden olması gereken %50 başlangıç özkaynak tutarı: 70.000 x 0.50 = 35.000 TL'dir.</w:t>
      </w:r>
      <w:r>
        <w:br/>
        <w:t>Hakan Bey'in elindeki güncel özkaynak tutarı 20.000 TL olduğuna göre, yatırması gereken nakit tamamlama tutarı: 35.000 TL (Olması gereken) - 20.000 TL (Mevcut) = 15.000 TL'dir. Hakan Bey bu 15.000 TL'yi en geç 2 iş günü içinde yatırmak zorundadır.</w:t>
      </w:r>
    </w:p>
    <w:p w14:paraId="7E37C6ED" w14:textId="77777777" w:rsidR="00A24D1F" w:rsidRDefault="00000000">
      <w:pPr>
        <w:pStyle w:val="Balk1"/>
        <w:spacing w:before="360" w:after="240"/>
      </w:pPr>
      <w:r>
        <w:rPr>
          <w:rFonts w:ascii="Calibri" w:hAnsi="Calibri"/>
          <w:color w:val="2F5496"/>
          <w:sz w:val="32"/>
        </w:rPr>
        <w:t>5. Kitle Fonlaması Tebliği Esasları ve 2026 Yatırım Limitleri (Tebliğ III-35/A.2)</w:t>
      </w:r>
    </w:p>
    <w:p w14:paraId="3CD760C4" w14:textId="77777777" w:rsidR="00A24D1F" w:rsidRDefault="00000000">
      <w:pPr>
        <w:spacing w:after="120"/>
      </w:pPr>
      <w:r>
        <w:t>Kitle fonlaması, bir projenin veya girişim şirketinin ihtiyaç duyduğu fonu sağlamak amacıyla Kurulca onaylanmış kitle fonlama platformları aracılığıyla halktan para toplanmasıdır. Paya Dayalı ve Borçlanmaya Dayalı olmak üzere iki türü vardır. Platformların listeye alınması ve faaliyeti için asgari kuruluş sermayesi şartının yarısı ilk iki yıl boyunca muaf tutulabilir.</w:t>
      </w:r>
    </w:p>
    <w:p w14:paraId="2DA823FC" w14:textId="77777777" w:rsidR="00A24D1F" w:rsidRDefault="00000000">
      <w:pPr>
        <w:spacing w:after="120"/>
      </w:pPr>
      <w:r>
        <w:rPr>
          <w:b/>
        </w:rPr>
        <w:t>Kritik Süreçler ve Yasal Sınırlar (Sınavda Sorulan Kesin Bilgiler):</w:t>
      </w:r>
    </w:p>
    <w:p w14:paraId="267939CA" w14:textId="77777777" w:rsidR="00A24D1F" w:rsidRDefault="00000000">
      <w:pPr>
        <w:pStyle w:val="ListeMaddemi"/>
        <w:spacing w:after="120"/>
      </w:pPr>
      <w:r>
        <w:t>Kampanya Süresi: Yatırım komitesince onaylı bilgi formunun yayımlandığı tarihte başlar ve en fazla 60 günü geçemez.</w:t>
      </w:r>
    </w:p>
    <w:p w14:paraId="13AAB98D" w14:textId="77777777" w:rsidR="00A24D1F" w:rsidRDefault="00000000">
      <w:pPr>
        <w:pStyle w:val="ListeMaddemi"/>
        <w:spacing w:after="120"/>
      </w:pPr>
      <w:r>
        <w:t>Cayma Hakkı: Yatırımcıların fon sağlama taleplerini ilettikleri andan itibaren 48 saat içinde hiçbir gerekçe göstermeksizin cayma hakları vardır.</w:t>
      </w:r>
    </w:p>
    <w:p w14:paraId="179D0E6C" w14:textId="77777777" w:rsidR="00A24D1F" w:rsidRDefault="00000000">
      <w:pPr>
        <w:pStyle w:val="ListeMaddemi"/>
        <w:spacing w:after="120"/>
      </w:pPr>
      <w:r>
        <w:lastRenderedPageBreak/>
        <w:t>Yıllık Kampanya Sınırı: Bir girişimci veya girişim şirketi 12 aylık dönemde en fazla 2 adet kampanya ile fon toplayabilir.</w:t>
      </w:r>
    </w:p>
    <w:p w14:paraId="7F3F018C" w14:textId="77777777" w:rsidR="00A24D1F" w:rsidRDefault="00000000">
      <w:pPr>
        <w:pStyle w:val="ListeMaddemi"/>
        <w:spacing w:after="120"/>
      </w:pPr>
      <w:r>
        <w:t>Ek Fonlama: Kampanya bilgi formunda belirtilmek kaydıyla hedeflenen fon miktarının azami %20'sine kadar ek fon toplanabilir.</w:t>
      </w:r>
    </w:p>
    <w:p w14:paraId="2F2B6088" w14:textId="77777777" w:rsidR="00A24D1F" w:rsidRDefault="00000000">
      <w:pPr>
        <w:pStyle w:val="ListeMaddemi"/>
        <w:spacing w:after="120"/>
      </w:pPr>
      <w:r>
        <w:t>Nitelikli Yatırımcı Katılım Şartı: Toplam fon talebi 9.000.000 TL'yi aşarsa, hedeflenen tutarın en az %5'inin kampanya süresi içinde nitelikli yatırımcılar tarafından karşılanmış olması zorunludur. Aksi halde kampanya başarısız sayılır ve paralar iade edilir.</w:t>
      </w:r>
    </w:p>
    <w:p w14:paraId="2E2300DF" w14:textId="77777777" w:rsidR="00A24D1F" w:rsidRDefault="00000000">
      <w:pPr>
        <w:pStyle w:val="ListeMaddemi"/>
        <w:spacing w:after="120"/>
      </w:pPr>
      <w:r>
        <w:t>Fonların Blokajı: Toplanan tüm fonlar, kampanya süreci tamamlanıp tescil edilene kadar Takasbank (emanet yetkilisi) nezdinde bloke edilir ve nemalandırılır. Girişimciye doğrudan aktarılmaz.</w:t>
      </w:r>
    </w:p>
    <w:p w14:paraId="0FE53F16" w14:textId="77777777" w:rsidR="00A24D1F" w:rsidRDefault="00000000">
      <w:pPr>
        <w:spacing w:before="120" w:after="120"/>
      </w:pPr>
      <w:r>
        <w:rPr>
          <w:b/>
        </w:rPr>
        <w:t>2026 Yılı Güncel Yatırım Limitleri:</w:t>
      </w:r>
    </w:p>
    <w:p w14:paraId="68B1DAD3" w14:textId="77777777" w:rsidR="00A24D1F" w:rsidRDefault="00000000">
      <w:pPr>
        <w:spacing w:after="120"/>
      </w:pPr>
      <w:r>
        <w:t>• Paya Dayalı Kitle Fonlaması: Nitelikli olmayan gerçek kişiler kitle fonlamasında bir takvim yılında azami 500.000 TL yatırım yapabilir (beyan edilen gelirin %10'u sınırıyla azami 2.000.000 TL'ye kadar çıkabilir).</w:t>
      </w:r>
      <w:r>
        <w:br/>
        <w:t>• Borçlanmaya Dayalı Kitle Fonlaması: Nitelikli olmayan gerçek kişiler borçlanmaya dayalı kitle fonlamasında tek bir projeye azami 200.000 TL yatırım yapabilir. Bir takvim yılındaki toplam borçlanma yatırımı ise yine azami 500.000 TL'dir (gelir beyanıyla 2.000.000 TL'ye kadar çıkabilir).</w:t>
      </w:r>
      <w:r>
        <w:br/>
        <w:t>• Nitelikli Yatırımcılar: Nitelikli yatırımcılar için herhangi bir yatırım limit sınırlaması bulunmamaktadır.</w:t>
      </w:r>
    </w:p>
    <w:p w14:paraId="0A24B476" w14:textId="77777777" w:rsidR="00A24D1F" w:rsidRDefault="00000000">
      <w:pPr>
        <w:pStyle w:val="Balk1"/>
        <w:spacing w:before="360" w:after="240"/>
      </w:pPr>
      <w:r>
        <w:rPr>
          <w:rFonts w:ascii="Calibri" w:hAnsi="Calibri"/>
          <w:color w:val="2F5496"/>
          <w:sz w:val="32"/>
        </w:rPr>
        <w:t>6. Uzaktan Kimlik Tespiti (III-42.1) ve Belge/Kayıt Düzeni (III-45.1)</w:t>
      </w:r>
    </w:p>
    <w:p w14:paraId="3D2BC43F" w14:textId="77777777" w:rsidR="00A24D1F" w:rsidRDefault="00000000">
      <w:pPr>
        <w:spacing w:after="120"/>
      </w:pPr>
      <w:r>
        <w:t>Tebliğ III-42.1 uyarınca aracı kurumlar, portföy yönetim şirketleri ve kripto varlık hizmet sağlayıcılar, fiziksel olarak şubeye gelinmeksizin NFC (Near Field Communication), hologram doğrulaması ve biyometrik yüz tanıma teknolojileri içeren gerçek zamanlı görüntülü görüşme yöntemiyle uzaktan kimlik tespiti gerçekleştirebilirler. Görüşmeler uçtan uca şifreli, kesintisiz ve denetlenebilir şekilde kayıt altına alınmalıdır.</w:t>
      </w:r>
    </w:p>
    <w:p w14:paraId="53147343" w14:textId="77777777" w:rsidR="00A24D1F" w:rsidRDefault="00000000">
      <w:pPr>
        <w:spacing w:before="120" w:after="120"/>
      </w:pPr>
      <w:r>
        <w:rPr>
          <w:b/>
        </w:rPr>
        <w:t>Kaldıraçlı İşlemlerde Deneme Hesabı Şartı (Tebliğ III-37.1):</w:t>
      </w:r>
    </w:p>
    <w:p w14:paraId="5296AB07" w14:textId="77777777" w:rsidR="00A24D1F" w:rsidRDefault="00000000">
      <w:pPr>
        <w:spacing w:after="120"/>
      </w:pPr>
      <w:r>
        <w:t>Kaldıraçlı alım satım (Forex) işlemlerine başlayacak olan genel müşterilerin, yüksek riskleri kavraması amacıyla gerçek hesap açmadan önce, aracı kurum nezdinde açılacak bir deneme (demo) hesabını asgari ALTI (6) İŞ GÜNÜ süreyle çalıştırması ve bu süre zarfında toplamda en az ELLİ (50) ADET işlem gerçekleştirmiş olması yasal bir zorunluluktur. Bu şart yerine getirilmeden gerçek hesap açılamaz ve işlem yaptırılamaz.</w:t>
      </w:r>
    </w:p>
    <w:p w14:paraId="792C15A3" w14:textId="77777777" w:rsidR="00A24D1F" w:rsidRDefault="00000000">
      <w:pPr>
        <w:spacing w:before="120" w:after="120"/>
      </w:pPr>
      <w:r>
        <w:rPr>
          <w:b/>
        </w:rPr>
        <w:t>Belge ve Kayıt Saklama Süresi (Tebliğ III-45.1):</w:t>
      </w:r>
    </w:p>
    <w:p w14:paraId="2B471636" w14:textId="77777777" w:rsidR="00A24D1F" w:rsidRDefault="00000000">
      <w:pPr>
        <w:spacing w:after="120"/>
      </w:pPr>
      <w:r>
        <w:t>Yatırım kuruluşları, faaliyetleri çerçevesinde düzenlenen her türlü müşteri emrini, seans takip formlarını, sözleşmeleri, telefon ses kayıtlarını, elektronik ortamdaki yazışmaları ve uzaktan kimlik tespiti görüntülü görüşme kayıtlarını aksi Kurulca belirlenmedikçe EN AZ ON (10) YIL boyunca saklamakla yükümlüdür.</w:t>
      </w:r>
    </w:p>
    <w:p w14:paraId="612BE32B" w14:textId="77777777" w:rsidR="00A24D1F" w:rsidRDefault="00000000">
      <w:r>
        <w:br w:type="page"/>
      </w:r>
    </w:p>
    <w:p w14:paraId="6BB6C262" w14:textId="77777777" w:rsidR="00A24D1F" w:rsidRDefault="00000000">
      <w:pPr>
        <w:pStyle w:val="Balk1"/>
        <w:spacing w:before="360" w:after="240"/>
      </w:pPr>
      <w:r>
        <w:rPr>
          <w:rFonts w:ascii="Calibri" w:hAnsi="Calibri"/>
          <w:color w:val="2F5496"/>
          <w:sz w:val="32"/>
        </w:rPr>
        <w:lastRenderedPageBreak/>
        <w:t>7. Sınav Sorusu Mantığıyla 15 İleri Seviye Çözümlü Deneme Sorusu</w:t>
      </w:r>
    </w:p>
    <w:p w14:paraId="5D4C1AAB" w14:textId="77777777" w:rsidR="00A24D1F" w:rsidRDefault="00000000">
      <w:pPr>
        <w:spacing w:before="240" w:after="120"/>
      </w:pPr>
      <w:r>
        <w:rPr>
          <w:b/>
        </w:rPr>
        <w:t xml:space="preserve">Soru 1: </w:t>
      </w:r>
      <w:r>
        <w:t>Yatırım Hizmetleri ve Faaliyetleri Tebliği (III-37.1) uyarınca, aşağıdaki finansal kuruluşlardan hangisinin 'bireysel portföy yöneticiliği' faaliyetini yürütmesi yasal olarak kesinlikle yasaktır?</w:t>
      </w:r>
    </w:p>
    <w:p w14:paraId="4BA7EFB5" w14:textId="77777777" w:rsidR="00A24D1F" w:rsidRDefault="00000000">
      <w:pPr>
        <w:spacing w:before="40" w:after="40"/>
        <w:ind w:left="288"/>
      </w:pPr>
      <w:r>
        <w:t>A) Yatırım ve Kalkınma Bankaları</w:t>
      </w:r>
    </w:p>
    <w:p w14:paraId="04A3C794" w14:textId="77777777" w:rsidR="00A24D1F" w:rsidRDefault="00000000">
      <w:pPr>
        <w:spacing w:before="40" w:after="40"/>
        <w:ind w:left="288"/>
      </w:pPr>
      <w:r>
        <w:t>B) Aracı Kurumlar</w:t>
      </w:r>
    </w:p>
    <w:p w14:paraId="1A2C1D8F" w14:textId="77777777" w:rsidR="00A24D1F" w:rsidRDefault="00000000">
      <w:pPr>
        <w:spacing w:before="40" w:after="40"/>
        <w:ind w:left="288"/>
      </w:pPr>
      <w:r>
        <w:t>C) Portföy Yönetim Şirketleri</w:t>
      </w:r>
    </w:p>
    <w:p w14:paraId="2976B18B" w14:textId="77777777" w:rsidR="00A24D1F" w:rsidRDefault="00000000">
      <w:pPr>
        <w:spacing w:before="40" w:after="40"/>
        <w:ind w:left="288"/>
      </w:pPr>
      <w:r>
        <w:t>D) Mevduat ve Katılım Bankaları</w:t>
      </w:r>
    </w:p>
    <w:p w14:paraId="4985FCFC" w14:textId="77777777" w:rsidR="00A24D1F" w:rsidRDefault="00000000">
      <w:pPr>
        <w:spacing w:before="40" w:after="40"/>
        <w:ind w:left="288"/>
      </w:pPr>
      <w:r>
        <w:t>E) Geniş Yetkili Aracı Kurumlar</w:t>
      </w:r>
    </w:p>
    <w:p w14:paraId="34472112" w14:textId="77777777" w:rsidR="00A24D1F" w:rsidRDefault="00000000">
      <w:pPr>
        <w:spacing w:before="120" w:after="240"/>
        <w:ind w:left="288"/>
      </w:pPr>
      <w:r>
        <w:rPr>
          <w:b/>
        </w:rPr>
        <w:t>DOĞRU CEVAP VE AYRINTILI YASAL ANALİZ:</w:t>
      </w:r>
      <w:r>
        <w:rPr>
          <w:b/>
        </w:rPr>
        <w:br/>
        <w:t>Doğru Cevap: D</w:t>
      </w:r>
      <w:r>
        <w:rPr>
          <w:b/>
        </w:rPr>
        <w:br/>
      </w:r>
      <w:r>
        <w:t>Sermaye Piyasası Kanunu ve ilgili tebliğler uyarınca mevduat bankaları ile katılım bankaları, aracı kurumların münhasıran yetkili olduğu 'Portföy Yöneticiliği' ve 'Halka Arzda Yüklenimde Bulunarak Satışa Aracılık' faaliyetlerini hiçbir şekilde yürütemezler. Ancak yatırım ve kalkınma bankaları Kuruldan ek izin almak kaydıyla bu faaliyetleri yürütebilir. Bu nedenle doğru seçenek D şıkkıdır.</w:t>
      </w:r>
    </w:p>
    <w:p w14:paraId="27CC7AFE" w14:textId="77777777" w:rsidR="00A24D1F" w:rsidRDefault="00000000">
      <w:pPr>
        <w:spacing w:before="240" w:after="120"/>
      </w:pPr>
      <w:r>
        <w:rPr>
          <w:b/>
        </w:rPr>
        <w:t xml:space="preserve">Soru 2: </w:t>
      </w:r>
      <w:r>
        <w:t>Kurulun en son kararları (i-SPK.37.7) dikkate alındığında, bireysel bir genel müşterinin yazılı olarak başvurarak 'Talebe Dayalı Profesyonel Müşteri' olabilmesi için sahip olması gereken yasal asgari finansal varlık tutarı kaç TL'dir?</w:t>
      </w:r>
    </w:p>
    <w:p w14:paraId="6A9738BD" w14:textId="77777777" w:rsidR="00A24D1F" w:rsidRDefault="00000000">
      <w:pPr>
        <w:spacing w:before="40" w:after="40"/>
        <w:ind w:left="288"/>
      </w:pPr>
      <w:r>
        <w:t>A) 1.000.000 TL</w:t>
      </w:r>
    </w:p>
    <w:p w14:paraId="46689C07" w14:textId="77777777" w:rsidR="00A24D1F" w:rsidRDefault="00000000">
      <w:pPr>
        <w:spacing w:before="40" w:after="40"/>
        <w:ind w:left="288"/>
      </w:pPr>
      <w:r>
        <w:t>B) 2.000.000 TL</w:t>
      </w:r>
    </w:p>
    <w:p w14:paraId="36368B90" w14:textId="77777777" w:rsidR="00A24D1F" w:rsidRDefault="00000000">
      <w:pPr>
        <w:spacing w:before="40" w:after="40"/>
        <w:ind w:left="288"/>
      </w:pPr>
      <w:r>
        <w:t>C) 5.000.000 TL</w:t>
      </w:r>
    </w:p>
    <w:p w14:paraId="6594F70A" w14:textId="77777777" w:rsidR="00A24D1F" w:rsidRDefault="00000000">
      <w:pPr>
        <w:spacing w:before="40" w:after="40"/>
        <w:ind w:left="288"/>
      </w:pPr>
      <w:r>
        <w:t>D) 10.000.000 TL</w:t>
      </w:r>
    </w:p>
    <w:p w14:paraId="1ED631C5" w14:textId="77777777" w:rsidR="00A24D1F" w:rsidRDefault="00000000">
      <w:pPr>
        <w:spacing w:before="40" w:after="40"/>
        <w:ind w:left="288"/>
      </w:pPr>
      <w:r>
        <w:t>E) 50.000.000 TL</w:t>
      </w:r>
    </w:p>
    <w:p w14:paraId="1A402511" w14:textId="77777777" w:rsidR="00A24D1F" w:rsidRDefault="00000000">
      <w:pPr>
        <w:spacing w:before="120" w:after="240"/>
        <w:ind w:left="288"/>
      </w:pPr>
      <w:r>
        <w:rPr>
          <w:b/>
        </w:rPr>
        <w:t>DOĞRU CEVAP VE AYRINTILI YASAL ANALİZ:</w:t>
      </w:r>
      <w:r>
        <w:rPr>
          <w:b/>
        </w:rPr>
        <w:br/>
        <w:t>Doğru Cevap: D</w:t>
      </w:r>
      <w:r>
        <w:rPr>
          <w:b/>
        </w:rPr>
        <w:br/>
      </w:r>
      <w:r>
        <w:t>18.12.2025 tarihli ve 65/2354 sayılı Kurul İlke Kararı (i-SPK.37.7) ile talebe dayalı profesyonel müşteri olma şartlarından finansal varlık toplamı 1.000.000 TL'den 10.000.000 TL'ye (on milyon TL) yükseltilmiştir. Sınavda güncel limitler sorulacağı için bu tutar hayati önem taşımaktadır. Doğru cevap D'dir.</w:t>
      </w:r>
    </w:p>
    <w:p w14:paraId="29DAB021" w14:textId="77777777" w:rsidR="00A24D1F" w:rsidRDefault="00000000">
      <w:pPr>
        <w:spacing w:before="240" w:after="120"/>
      </w:pPr>
      <w:r>
        <w:rPr>
          <w:b/>
        </w:rPr>
        <w:t xml:space="preserve">Soru 3: </w:t>
      </w:r>
      <w:r>
        <w:t>Profesyonel müşterilerin yararlandığı yasal muafiyetler dikkate alındığında, aşağıdakilerden hangisi yanlıştır?</w:t>
      </w:r>
    </w:p>
    <w:p w14:paraId="45A3A93F" w14:textId="77777777" w:rsidR="00A24D1F" w:rsidRDefault="00000000">
      <w:pPr>
        <w:spacing w:before="40" w:after="40"/>
        <w:ind w:left="288"/>
      </w:pPr>
      <w:r>
        <w:t>A) Profesyonel müşterilere uygunluk testi yapılması zorunlu değildir.</w:t>
      </w:r>
    </w:p>
    <w:p w14:paraId="32A0A5C3" w14:textId="77777777" w:rsidR="00A24D1F" w:rsidRDefault="00000000">
      <w:pPr>
        <w:spacing w:before="40" w:after="40"/>
        <w:ind w:left="288"/>
      </w:pPr>
      <w:r>
        <w:t>B) Yerindelik testinde mali durum bilgilerini verme zorunlulukları yoktur.</w:t>
      </w:r>
    </w:p>
    <w:p w14:paraId="5803F571" w14:textId="77777777" w:rsidR="00A24D1F" w:rsidRDefault="00000000">
      <w:pPr>
        <w:spacing w:before="40" w:after="40"/>
        <w:ind w:left="288"/>
      </w:pPr>
      <w:r>
        <w:t>C) Kaldıraçlı işlemlerde asgari 50.000 TL başlangıç teminatı yatırma zorunluluğu profesyonel müşteriler için de geçerlidir.</w:t>
      </w:r>
    </w:p>
    <w:p w14:paraId="2AEBD475" w14:textId="77777777" w:rsidR="00A24D1F" w:rsidRDefault="00000000">
      <w:pPr>
        <w:spacing w:before="40" w:after="40"/>
        <w:ind w:left="288"/>
      </w:pPr>
      <w:r>
        <w:lastRenderedPageBreak/>
        <w:t>D) Yazılı onay vermek kaydıyla, saklama hesaplarındaki varlıklar için aylık mutabakat yapılması zorunlu değildir.</w:t>
      </w:r>
    </w:p>
    <w:p w14:paraId="34424F44" w14:textId="77777777" w:rsidR="00A24D1F" w:rsidRDefault="00000000">
      <w:pPr>
        <w:spacing w:before="40" w:after="40"/>
        <w:ind w:left="288"/>
      </w:pPr>
      <w:r>
        <w:t>E) Profesyonel müşterilere genel risk bildirim formu dışında ek risklerin bildirilmesi zorunlu değildir.</w:t>
      </w:r>
    </w:p>
    <w:p w14:paraId="6EE7B778" w14:textId="77777777" w:rsidR="00A24D1F" w:rsidRDefault="00000000">
      <w:pPr>
        <w:spacing w:before="120" w:after="240"/>
        <w:ind w:left="288"/>
      </w:pPr>
      <w:r>
        <w:rPr>
          <w:b/>
        </w:rPr>
        <w:t>DOĞRU CEVAP VE AYRINTILI YASAL ANALİZ:</w:t>
      </w:r>
      <w:r>
        <w:rPr>
          <w:b/>
        </w:rPr>
        <w:br/>
        <w:t>Doğru Cevap: C</w:t>
      </w:r>
      <w:r>
        <w:rPr>
          <w:b/>
        </w:rPr>
        <w:br/>
      </w:r>
      <w:r>
        <w:t>Profesyonel müşteriler kaldıraçlı işlemlerde (Forex) uygulanan asgari başlangıç teminatı sınırı (50.000 TL) ve azami kaldıraç oranları (10:1) gibi sınırlamalardan tamamen muaftırlar. Diğer tüm seçenekler profesyonel müşterilere tanınan yasal muafiyetleri doğru açıklamaktadır. Doğru cevap C'dir.</w:t>
      </w:r>
    </w:p>
    <w:p w14:paraId="4A7679A5" w14:textId="77777777" w:rsidR="00A24D1F" w:rsidRDefault="00000000">
      <w:pPr>
        <w:spacing w:before="240" w:after="120"/>
      </w:pPr>
      <w:r>
        <w:rPr>
          <w:b/>
        </w:rPr>
        <w:t xml:space="preserve">Soru 4: </w:t>
      </w:r>
      <w:r>
        <w:t>Kredili sermaye piyasası aracı alım işlemlerinde, yasal başlangıç özkaynak oranı ve sürdürme özkaynak oranı sırasıyla yüzde kaçtır?</w:t>
      </w:r>
    </w:p>
    <w:p w14:paraId="3E257CF1" w14:textId="77777777" w:rsidR="00A24D1F" w:rsidRDefault="00000000">
      <w:pPr>
        <w:spacing w:before="40" w:after="40"/>
        <w:ind w:left="288"/>
      </w:pPr>
      <w:r>
        <w:t>A) Başlangıç %50, Sürdürme %35</w:t>
      </w:r>
    </w:p>
    <w:p w14:paraId="3F3706C3" w14:textId="77777777" w:rsidR="00A24D1F" w:rsidRDefault="00000000">
      <w:pPr>
        <w:spacing w:before="40" w:after="40"/>
        <w:ind w:left="288"/>
      </w:pPr>
      <w:r>
        <w:t>B) Başlangıç %50, Sürdürme %30</w:t>
      </w:r>
    </w:p>
    <w:p w14:paraId="3D0B3F2E" w14:textId="77777777" w:rsidR="00A24D1F" w:rsidRDefault="00000000">
      <w:pPr>
        <w:spacing w:before="40" w:after="40"/>
        <w:ind w:left="288"/>
      </w:pPr>
      <w:r>
        <w:t>C) Başlangıç %40, Sürdürme %30</w:t>
      </w:r>
    </w:p>
    <w:p w14:paraId="7383A777" w14:textId="77777777" w:rsidR="00A24D1F" w:rsidRDefault="00000000">
      <w:pPr>
        <w:spacing w:before="40" w:after="40"/>
        <w:ind w:left="288"/>
      </w:pPr>
      <w:r>
        <w:t>D) Başlangıç %60, Sürdürme %40</w:t>
      </w:r>
    </w:p>
    <w:p w14:paraId="1CBC85AE" w14:textId="77777777" w:rsidR="00A24D1F" w:rsidRDefault="00000000">
      <w:pPr>
        <w:spacing w:before="40" w:after="40"/>
        <w:ind w:left="288"/>
      </w:pPr>
      <w:r>
        <w:t>E) Başlangıç %35, Sürdürme %35</w:t>
      </w:r>
    </w:p>
    <w:p w14:paraId="07612B06" w14:textId="77777777" w:rsidR="00A24D1F" w:rsidRDefault="00000000">
      <w:pPr>
        <w:spacing w:before="120" w:after="240"/>
        <w:ind w:left="288"/>
      </w:pPr>
      <w:r>
        <w:rPr>
          <w:b/>
        </w:rPr>
        <w:t>DOĞRU CEVAP VE AYRINTILI YASAL ANALİZ:</w:t>
      </w:r>
      <w:r>
        <w:rPr>
          <w:b/>
        </w:rPr>
        <w:br/>
        <w:t>Doğru Cevap: A</w:t>
      </w:r>
      <w:r>
        <w:rPr>
          <w:b/>
        </w:rPr>
        <w:br/>
      </w:r>
      <w:r>
        <w:t>Tebliğ Seri: V, No: 65 uyarınca, kredili sermaye piyasası aracı alımında başlangıçta yatırılması gereken özkaynak oranı %50'dir. İşlemlerin devamı süresince bu oranın %35'in altına düşmemesi zorunludur. Dolayısıyla yasal limitler sırasıyla %50 ve %35'tir. Doğru cevap A şıkkıdır.</w:t>
      </w:r>
    </w:p>
    <w:p w14:paraId="35BC2B3F" w14:textId="77777777" w:rsidR="00A24D1F" w:rsidRDefault="00000000">
      <w:pPr>
        <w:spacing w:before="240" w:after="120"/>
      </w:pPr>
      <w:r>
        <w:rPr>
          <w:b/>
        </w:rPr>
        <w:t xml:space="preserve">Soru 5: </w:t>
      </w:r>
      <w:r>
        <w:t>Kredili alım işlemlerinde özkaynak oranı %35 yasal sınırının altına düşen bir yatırımcıya yapılan özkaynak tamamlama bildiriminin (Margin Call) ardından, yatırımcının eksik tutarı en geç kaç iş günü içinde tamamlaması yasal zorunluluktur?</w:t>
      </w:r>
    </w:p>
    <w:p w14:paraId="0ED3CDDB" w14:textId="77777777" w:rsidR="00A24D1F" w:rsidRDefault="00000000">
      <w:pPr>
        <w:spacing w:before="40" w:after="40"/>
        <w:ind w:left="288"/>
      </w:pPr>
      <w:r>
        <w:t>A) Aynı gün sonuna kadar</w:t>
      </w:r>
    </w:p>
    <w:p w14:paraId="6E8D0659" w14:textId="77777777" w:rsidR="00A24D1F" w:rsidRDefault="00000000">
      <w:pPr>
        <w:spacing w:before="40" w:after="40"/>
        <w:ind w:left="288"/>
      </w:pPr>
      <w:r>
        <w:t>B) Ertesi iş günü sonuna kadar (1 iş günü)</w:t>
      </w:r>
    </w:p>
    <w:p w14:paraId="33398296" w14:textId="77777777" w:rsidR="00A24D1F" w:rsidRDefault="00000000">
      <w:pPr>
        <w:spacing w:before="40" w:after="40"/>
        <w:ind w:left="288"/>
      </w:pPr>
      <w:r>
        <w:t>C) 2 iş günü içinde</w:t>
      </w:r>
    </w:p>
    <w:p w14:paraId="405390E1" w14:textId="77777777" w:rsidR="00A24D1F" w:rsidRDefault="00000000">
      <w:pPr>
        <w:spacing w:before="40" w:after="40"/>
        <w:ind w:left="288"/>
      </w:pPr>
      <w:r>
        <w:t>D) 3 iş günü içinde</w:t>
      </w:r>
    </w:p>
    <w:p w14:paraId="60E9E027" w14:textId="77777777" w:rsidR="00A24D1F" w:rsidRDefault="00000000">
      <w:pPr>
        <w:spacing w:before="40" w:after="40"/>
        <w:ind w:left="288"/>
      </w:pPr>
      <w:r>
        <w:t>E) 5 iş günü içinde</w:t>
      </w:r>
    </w:p>
    <w:p w14:paraId="07491EE6" w14:textId="77777777" w:rsidR="00A24D1F" w:rsidRDefault="00000000">
      <w:pPr>
        <w:spacing w:before="120" w:after="240"/>
        <w:ind w:left="288"/>
      </w:pPr>
      <w:r>
        <w:rPr>
          <w:b/>
        </w:rPr>
        <w:t>DOĞRU CEVAP VE AYRINTILI YASAL ANALİZ:</w:t>
      </w:r>
      <w:r>
        <w:rPr>
          <w:b/>
        </w:rPr>
        <w:br/>
        <w:t>Doğru Cevap: C</w:t>
      </w:r>
      <w:r>
        <w:rPr>
          <w:b/>
        </w:rPr>
        <w:br/>
      </w:r>
      <w:r>
        <w:t>Tebliğ Seri: V, No: 65 Madde 18 uyarınca, özkaynak tamamlama bildiriminin yapıldığı tarihten itibaren en geç 2 iş günü içerisinde yatırımcının eksik tutarı tamamlaması şarttır. Aksi takdirde aracı kurum re'sen satış yaparak krediyi kapatır. Doğru cevap C şıkkıdır.</w:t>
      </w:r>
    </w:p>
    <w:p w14:paraId="1B331228" w14:textId="77777777" w:rsidR="00A24D1F" w:rsidRDefault="00000000">
      <w:pPr>
        <w:spacing w:before="240" w:after="120"/>
      </w:pPr>
      <w:r>
        <w:rPr>
          <w:b/>
        </w:rPr>
        <w:t xml:space="preserve">Soru 6: </w:t>
      </w:r>
      <w:r>
        <w:t xml:space="preserve">Yatırımcı Hakan Bey, aracı kurumda bulunan 30.000 TL nakit özkaynağının tamamını kullanarak başlangıç özkaynak oranı %50 kuralı çerçevesinde azami tutarda kredili alım yapmıştır. </w:t>
      </w:r>
      <w:r>
        <w:lastRenderedPageBreak/>
        <w:t>A hissesinin fiyatı düşmüş ve toplam portföy değeri 40.000 TL'ye gerilemiştir. Bu durumda Hakan Bey'in güncel özkaynak oranı yüzde kaçtır ve tamamlama bildirimi gerekir mi?</w:t>
      </w:r>
    </w:p>
    <w:p w14:paraId="114C4FA4" w14:textId="77777777" w:rsidR="00A24D1F" w:rsidRDefault="00000000">
      <w:pPr>
        <w:spacing w:before="40" w:after="40"/>
        <w:ind w:left="288"/>
      </w:pPr>
      <w:r>
        <w:t>A) %25 / Bildirim gerekmez, sınırın üzerindedir.</w:t>
      </w:r>
    </w:p>
    <w:p w14:paraId="37980884" w14:textId="77777777" w:rsidR="00A24D1F" w:rsidRDefault="00000000">
      <w:pPr>
        <w:spacing w:before="40" w:after="40"/>
        <w:ind w:left="288"/>
      </w:pPr>
      <w:r>
        <w:t>B) %25 / Bildirim gerekir, oran %35'in altındadır.</w:t>
      </w:r>
    </w:p>
    <w:p w14:paraId="5E8B83CC" w14:textId="77777777" w:rsidR="00A24D1F" w:rsidRDefault="00000000">
      <w:pPr>
        <w:spacing w:before="40" w:after="40"/>
        <w:ind w:left="288"/>
      </w:pPr>
      <w:r>
        <w:t>C) %35 / Bildirim gerekmez, tam sınırda yer alır.</w:t>
      </w:r>
    </w:p>
    <w:p w14:paraId="294C0CC4" w14:textId="77777777" w:rsidR="00A24D1F" w:rsidRDefault="00000000">
      <w:pPr>
        <w:spacing w:before="40" w:after="40"/>
        <w:ind w:left="288"/>
      </w:pPr>
      <w:r>
        <w:t>D) %20 / Bildirim gerekir, oran %35'in altındadır.</w:t>
      </w:r>
    </w:p>
    <w:p w14:paraId="65928501" w14:textId="77777777" w:rsidR="00A24D1F" w:rsidRDefault="00000000">
      <w:pPr>
        <w:spacing w:before="40" w:after="40"/>
        <w:ind w:left="288"/>
      </w:pPr>
      <w:r>
        <w:t>E) %15 / Bildirim gerekir, oran %35'in altındadır.</w:t>
      </w:r>
    </w:p>
    <w:p w14:paraId="41057458" w14:textId="77777777" w:rsidR="00A24D1F" w:rsidRDefault="00000000">
      <w:pPr>
        <w:spacing w:before="120" w:after="240"/>
        <w:ind w:left="288"/>
      </w:pPr>
      <w:r>
        <w:rPr>
          <w:b/>
        </w:rPr>
        <w:t>DOĞRU CEVAP VE AYRINTILI YASAL ANALİZ:</w:t>
      </w:r>
      <w:r>
        <w:rPr>
          <w:b/>
        </w:rPr>
        <w:br/>
        <w:t>Doğru Cevap: B</w:t>
      </w:r>
      <w:r>
        <w:rPr>
          <w:b/>
        </w:rPr>
        <w:br/>
      </w:r>
      <w:r>
        <w:t>Hakan Bey'in başlangıç özkaynağı 30.000 TL'dir. %50 kuralı gereği toplam işlem hacmi = 30.000 / 0.50 = 60.000 TL'dir. Kullandığı kredi = 30.000 TL'dir. Portföy değeri 40.000 TL'ye düştüğünde; kredi borcu sabit 30.000 TL olduğu için güncel özkaynağı = 40.000 - 30.000 = 10.000 TL kalır. Güncel Özkaynak Oranı = Güncel Özkaynak / Cari Değer = 10.000 / 40.000 = %25'tir. Bu oran sürdürme sınırı olan %35'in altında olduğu için özkaynak tamamlama bildirimi (Margin Call) yapılması zorunludur. Doğru cevap B'dir.</w:t>
      </w:r>
    </w:p>
    <w:p w14:paraId="094D2CEA" w14:textId="77777777" w:rsidR="00A24D1F" w:rsidRDefault="00000000">
      <w:pPr>
        <w:spacing w:before="240" w:after="120"/>
      </w:pPr>
      <w:r>
        <w:rPr>
          <w:b/>
        </w:rPr>
        <w:t xml:space="preserve">Soru 7: </w:t>
      </w:r>
      <w:r>
        <w:t>Yukarıdaki soruda (Soru 6) temerrüde düşen Hakan Bey'in, hesabını yasal limitlere uygun hale getirmek için yatırması gereken asgari nakit tamamlama tutarı kaç TL'dir?</w:t>
      </w:r>
    </w:p>
    <w:p w14:paraId="70C0B16C" w14:textId="77777777" w:rsidR="00A24D1F" w:rsidRDefault="00000000">
      <w:pPr>
        <w:spacing w:before="40" w:after="40"/>
        <w:ind w:left="288"/>
      </w:pPr>
      <w:r>
        <w:t>A) 4.000 TL</w:t>
      </w:r>
    </w:p>
    <w:p w14:paraId="2B6360B7" w14:textId="77777777" w:rsidR="00A24D1F" w:rsidRDefault="00000000">
      <w:pPr>
        <w:spacing w:before="40" w:after="40"/>
        <w:ind w:left="288"/>
      </w:pPr>
      <w:r>
        <w:t>B) 6.000 TL</w:t>
      </w:r>
    </w:p>
    <w:p w14:paraId="1E82164A" w14:textId="77777777" w:rsidR="00A24D1F" w:rsidRDefault="00000000">
      <w:pPr>
        <w:spacing w:before="40" w:after="40"/>
        <w:ind w:left="288"/>
      </w:pPr>
      <w:r>
        <w:t>C) 10.000 TL</w:t>
      </w:r>
    </w:p>
    <w:p w14:paraId="7F9DC522" w14:textId="77777777" w:rsidR="00A24D1F" w:rsidRDefault="00000000">
      <w:pPr>
        <w:spacing w:before="40" w:after="40"/>
        <w:ind w:left="288"/>
      </w:pPr>
      <w:r>
        <w:t>D) 15.000 TL</w:t>
      </w:r>
    </w:p>
    <w:p w14:paraId="62A0A8A7" w14:textId="77777777" w:rsidR="00A24D1F" w:rsidRDefault="00000000">
      <w:pPr>
        <w:spacing w:before="40" w:after="40"/>
        <w:ind w:left="288"/>
      </w:pPr>
      <w:r>
        <w:t>E) 20.000 TL</w:t>
      </w:r>
    </w:p>
    <w:p w14:paraId="4872FFE2" w14:textId="77777777" w:rsidR="00A24D1F" w:rsidRDefault="00000000">
      <w:pPr>
        <w:spacing w:before="120" w:after="240"/>
        <w:ind w:left="288"/>
      </w:pPr>
      <w:r>
        <w:rPr>
          <w:b/>
        </w:rPr>
        <w:t>DOĞRU CEVAP VE AYRINTILI YASAL ANALİZ:</w:t>
      </w:r>
      <w:r>
        <w:rPr>
          <w:b/>
        </w:rPr>
        <w:br/>
        <w:t>Doğru Cevap: C</w:t>
      </w:r>
      <w:r>
        <w:rPr>
          <w:b/>
        </w:rPr>
        <w:br/>
      </w:r>
      <w:r>
        <w:t>Özkaynak tamamlama bildirimi yapıldığında, bakiye sürdürme seviyesine (%35) değil, BAŞLANGIÇ seviyesi olan %50'ye tamamlanır. Cari değer 40.000 TL olduğuna göre, olması gereken %50 özkaynak tutarı: 40.000 x 0.50 = 20.000 TL'dir. Hakan Bey'in elinde güncel olarak 10.000 TL özkaynak kaldığına göre, yatırması gereken asgari nakit tamamlama tutarı: 20.000 TL (Olması gereken) - 10.000 TL (Mevcut) = 10.000 TL'dir. Doğru cevap C'dir.</w:t>
      </w:r>
    </w:p>
    <w:p w14:paraId="7ECF6C8C" w14:textId="77777777" w:rsidR="00A24D1F" w:rsidRDefault="00000000">
      <w:pPr>
        <w:spacing w:before="240" w:after="120"/>
      </w:pPr>
      <w:r>
        <w:rPr>
          <w:b/>
        </w:rPr>
        <w:t xml:space="preserve">Soru 8: </w:t>
      </w:r>
      <w:r>
        <w:t>Kredili işlemler ve açığa satış işlemlerinde özkaynak hesaplamasında teminat olarak verilen kıymetlerden hangisi %0 (yüzde sıfır) değerleme oranıyla dikkate alınır ve özkaynak olarak kabul edilmez?</w:t>
      </w:r>
    </w:p>
    <w:p w14:paraId="768422D4" w14:textId="77777777" w:rsidR="00A24D1F" w:rsidRDefault="00000000">
      <w:pPr>
        <w:spacing w:before="40" w:after="40"/>
        <w:ind w:left="288"/>
      </w:pPr>
      <w:r>
        <w:t>A) Ana Pazar payları</w:t>
      </w:r>
    </w:p>
    <w:p w14:paraId="4639157A" w14:textId="77777777" w:rsidR="00A24D1F" w:rsidRDefault="00000000">
      <w:pPr>
        <w:spacing w:before="40" w:after="40"/>
        <w:ind w:left="288"/>
      </w:pPr>
      <w:r>
        <w:t>B) Yıldız Pazar payları</w:t>
      </w:r>
    </w:p>
    <w:p w14:paraId="16F9C9E8" w14:textId="77777777" w:rsidR="00A24D1F" w:rsidRDefault="00000000">
      <w:pPr>
        <w:spacing w:before="40" w:after="40"/>
        <w:ind w:left="288"/>
      </w:pPr>
      <w:r>
        <w:t>C) Yakın İzleme Pazarı (YİP) payları</w:t>
      </w:r>
    </w:p>
    <w:p w14:paraId="07C381EE" w14:textId="77777777" w:rsidR="00A24D1F" w:rsidRDefault="00000000">
      <w:pPr>
        <w:spacing w:before="40" w:after="40"/>
        <w:ind w:left="288"/>
      </w:pPr>
      <w:r>
        <w:t>D) Devlet İç Borçlanma Senetleri (DİBS)</w:t>
      </w:r>
    </w:p>
    <w:p w14:paraId="725C4739" w14:textId="77777777" w:rsidR="00A24D1F" w:rsidRDefault="00000000">
      <w:pPr>
        <w:spacing w:before="40" w:after="40"/>
        <w:ind w:left="288"/>
      </w:pPr>
      <w:r>
        <w:t>E) Borsa Yatırım Fonu (BYF) katılma payları</w:t>
      </w:r>
    </w:p>
    <w:p w14:paraId="592545A6" w14:textId="77777777" w:rsidR="00A24D1F" w:rsidRDefault="00000000">
      <w:pPr>
        <w:spacing w:before="120" w:after="240"/>
        <w:ind w:left="288"/>
      </w:pPr>
      <w:r>
        <w:rPr>
          <w:b/>
        </w:rPr>
        <w:lastRenderedPageBreak/>
        <w:t>DOĞRU CEVAP VE AYRINTILI YASAL ANALİZ:</w:t>
      </w:r>
      <w:r>
        <w:rPr>
          <w:b/>
        </w:rPr>
        <w:br/>
        <w:t>Doğru Cevap: C</w:t>
      </w:r>
      <w:r>
        <w:rPr>
          <w:b/>
        </w:rPr>
        <w:br/>
      </w:r>
      <w:r>
        <w:t>Tebliğ uyarınca Yıldız Pazar payları %90, Ana Pazar payları %75, DİBS %100, BYF %90 değerleme oranıyla özkaynak kabul edilirken; Alt Pazar, Yakın İzleme Pazarı (YİP), Piyasa Öncesi İşlem Platformu (PÖİP) payları ve brüt takasa tabi paylar %0 değerleme oranıyla kesinlikle özkaynak sayılmaz. Doğru cevap C'dir.</w:t>
      </w:r>
    </w:p>
    <w:p w14:paraId="05EDD989" w14:textId="77777777" w:rsidR="00A24D1F" w:rsidRDefault="00000000">
      <w:pPr>
        <w:spacing w:before="240" w:after="120"/>
      </w:pPr>
      <w:r>
        <w:rPr>
          <w:b/>
        </w:rPr>
        <w:t xml:space="preserve">Soru 9: </w:t>
      </w:r>
      <w:r>
        <w:t>Bir aracı kurumun iştirak sınırlamaları dikkate alındığında, aracı kurumların finansal kuruluşlar dışındaki ortaklıklara yapabilecekleri iştiraklerin toplamı özsermayelerinin en fazla yüzde kaçını aşamaz? (Dar ve Kısmi Yetkililer İçin)</w:t>
      </w:r>
    </w:p>
    <w:p w14:paraId="10BF0349" w14:textId="77777777" w:rsidR="00A24D1F" w:rsidRDefault="00000000">
      <w:pPr>
        <w:spacing w:before="40" w:after="40"/>
        <w:ind w:left="288"/>
      </w:pPr>
      <w:r>
        <w:t>A) %10</w:t>
      </w:r>
    </w:p>
    <w:p w14:paraId="0AEDC8EF" w14:textId="77777777" w:rsidR="00A24D1F" w:rsidRDefault="00000000">
      <w:pPr>
        <w:spacing w:before="40" w:after="40"/>
        <w:ind w:left="288"/>
      </w:pPr>
      <w:r>
        <w:t>B) %20</w:t>
      </w:r>
    </w:p>
    <w:p w14:paraId="5F424241" w14:textId="77777777" w:rsidR="00A24D1F" w:rsidRDefault="00000000">
      <w:pPr>
        <w:spacing w:before="40" w:after="40"/>
        <w:ind w:left="288"/>
      </w:pPr>
      <w:r>
        <w:t>C) %25</w:t>
      </w:r>
    </w:p>
    <w:p w14:paraId="0BF491C1" w14:textId="77777777" w:rsidR="00A24D1F" w:rsidRDefault="00000000">
      <w:pPr>
        <w:spacing w:before="40" w:after="40"/>
        <w:ind w:left="288"/>
      </w:pPr>
      <w:r>
        <w:t>D) %50</w:t>
      </w:r>
    </w:p>
    <w:p w14:paraId="4088604C" w14:textId="77777777" w:rsidR="00A24D1F" w:rsidRDefault="00000000">
      <w:pPr>
        <w:spacing w:before="40" w:after="40"/>
        <w:ind w:left="288"/>
      </w:pPr>
      <w:r>
        <w:t>E) %100</w:t>
      </w:r>
    </w:p>
    <w:p w14:paraId="4AE30C84" w14:textId="77777777" w:rsidR="00A24D1F" w:rsidRDefault="00000000">
      <w:pPr>
        <w:spacing w:before="120" w:after="240"/>
        <w:ind w:left="288"/>
      </w:pPr>
      <w:r>
        <w:rPr>
          <w:b/>
        </w:rPr>
        <w:t>DOĞRU CEVAP VE AYRINTILI YASAL ANALİZ:</w:t>
      </w:r>
      <w:r>
        <w:rPr>
          <w:b/>
        </w:rPr>
        <w:br/>
        <w:t>Doğru Cevap: C</w:t>
      </w:r>
      <w:r>
        <w:rPr>
          <w:b/>
        </w:rPr>
        <w:br/>
      </w:r>
      <w:r>
        <w:t>Yatırım Kuruluşları Tebliği (III-39.1) Madde 40 uyarınca, aracı kurumların finansal kuruluşlar dışındaki ortaklıklara yapabilecekleri iştiraklerin toplamı özsermayelerinin %25'ini aşamaz. Geniş yetkili aracı kurumlar için bu sınır %50'dir. Doğru cevap C'dir.</w:t>
      </w:r>
    </w:p>
    <w:p w14:paraId="0363F3AE" w14:textId="77777777" w:rsidR="00A24D1F" w:rsidRDefault="00000000">
      <w:pPr>
        <w:spacing w:before="240" w:after="120"/>
      </w:pPr>
      <w:r>
        <w:rPr>
          <w:b/>
        </w:rPr>
        <w:t xml:space="preserve">Soru 10: </w:t>
      </w:r>
      <w:r>
        <w:t>Kitle Fonlaması Tebliği (III-35/A.2) uyarınca, nitelikli yatırımcı olmayan bireysel bir gerçek kişinin bir takvim yılı içinde yapabileceği azami kitle fonlaması yatırım limiti normalde kaç TL'dir? (2026 yılı güncel limiti)</w:t>
      </w:r>
    </w:p>
    <w:p w14:paraId="2C8817E1" w14:textId="77777777" w:rsidR="00A24D1F" w:rsidRDefault="00000000">
      <w:pPr>
        <w:spacing w:before="40" w:after="40"/>
        <w:ind w:left="288"/>
      </w:pPr>
      <w:r>
        <w:t>A) 100.000 TL</w:t>
      </w:r>
    </w:p>
    <w:p w14:paraId="7C08D905" w14:textId="77777777" w:rsidR="00A24D1F" w:rsidRDefault="00000000">
      <w:pPr>
        <w:spacing w:before="40" w:after="40"/>
        <w:ind w:left="288"/>
      </w:pPr>
      <w:r>
        <w:t>B) 200.000 TL</w:t>
      </w:r>
    </w:p>
    <w:p w14:paraId="7A7A7D30" w14:textId="77777777" w:rsidR="00A24D1F" w:rsidRDefault="00000000">
      <w:pPr>
        <w:spacing w:before="40" w:after="40"/>
        <w:ind w:left="288"/>
      </w:pPr>
      <w:r>
        <w:t>C) 500.000 TL</w:t>
      </w:r>
    </w:p>
    <w:p w14:paraId="48219BB0" w14:textId="77777777" w:rsidR="00A24D1F" w:rsidRDefault="00000000">
      <w:pPr>
        <w:spacing w:before="40" w:after="40"/>
        <w:ind w:left="288"/>
      </w:pPr>
      <w:r>
        <w:t>D) 1.000.000 TL</w:t>
      </w:r>
    </w:p>
    <w:p w14:paraId="4C5E9584" w14:textId="77777777" w:rsidR="00A24D1F" w:rsidRDefault="00000000">
      <w:pPr>
        <w:spacing w:before="40" w:after="40"/>
        <w:ind w:left="288"/>
      </w:pPr>
      <w:r>
        <w:t>E) 2.000.000 TL</w:t>
      </w:r>
    </w:p>
    <w:p w14:paraId="639AB5FA" w14:textId="77777777" w:rsidR="00A24D1F" w:rsidRDefault="00000000">
      <w:pPr>
        <w:spacing w:before="120" w:after="240"/>
        <w:ind w:left="288"/>
      </w:pPr>
      <w:r>
        <w:rPr>
          <w:b/>
        </w:rPr>
        <w:t>DOĞRU CEVAP VE AYRINTILI YASAL ANALİZ:</w:t>
      </w:r>
      <w:r>
        <w:rPr>
          <w:b/>
        </w:rPr>
        <w:br/>
        <w:t>Doğru Cevap: C</w:t>
      </w:r>
      <w:r>
        <w:rPr>
          <w:b/>
        </w:rPr>
        <w:br/>
      </w:r>
      <w:r>
        <w:t>2026 yılı güncel Kurul limitleri doğrultusunda, nitelikli olmayan gerçek kişiler kitle fonlamasında bir takvim yılında azami 500.000 TL yatırım yapabilir (gelir beyanı ile net gelirin %10'unu aşmamak kaydıyla azami 2.000.000 TL'ye kadar çıkabilir). Doğru cevap C şıkkıdır.</w:t>
      </w:r>
    </w:p>
    <w:p w14:paraId="41442D88" w14:textId="77777777" w:rsidR="00A24D1F" w:rsidRDefault="00000000">
      <w:pPr>
        <w:spacing w:before="240" w:after="120"/>
      </w:pPr>
      <w:r>
        <w:rPr>
          <w:b/>
        </w:rPr>
        <w:t xml:space="preserve">Soru 11: </w:t>
      </w:r>
      <w:r>
        <w:t>Kitle fonlaması projelerinde yatırımcıların ödeme emri verdikleri andan itibaren sahip oldukları hiçbir gerekçe göstermeksizin cayma hakkı süresi ne kadardır?</w:t>
      </w:r>
    </w:p>
    <w:p w14:paraId="6F93A1F4" w14:textId="77777777" w:rsidR="00A24D1F" w:rsidRDefault="00000000">
      <w:pPr>
        <w:spacing w:before="40" w:after="40"/>
        <w:ind w:left="288"/>
      </w:pPr>
      <w:r>
        <w:t>A) 24 saat</w:t>
      </w:r>
    </w:p>
    <w:p w14:paraId="0DB90EE5" w14:textId="77777777" w:rsidR="00A24D1F" w:rsidRDefault="00000000">
      <w:pPr>
        <w:spacing w:before="40" w:after="40"/>
        <w:ind w:left="288"/>
      </w:pPr>
      <w:r>
        <w:t>B) 48 saat</w:t>
      </w:r>
    </w:p>
    <w:p w14:paraId="0F7D2769" w14:textId="77777777" w:rsidR="00A24D1F" w:rsidRDefault="00000000">
      <w:pPr>
        <w:spacing w:before="40" w:after="40"/>
        <w:ind w:left="288"/>
      </w:pPr>
      <w:r>
        <w:t>C) 3 iş günü</w:t>
      </w:r>
    </w:p>
    <w:p w14:paraId="4F5D8DCF" w14:textId="77777777" w:rsidR="00A24D1F" w:rsidRDefault="00000000">
      <w:pPr>
        <w:spacing w:before="40" w:after="40"/>
        <w:ind w:left="288"/>
      </w:pPr>
      <w:r>
        <w:lastRenderedPageBreak/>
        <w:t>D) 5 iş günü</w:t>
      </w:r>
    </w:p>
    <w:p w14:paraId="53160D8C" w14:textId="77777777" w:rsidR="00A24D1F" w:rsidRDefault="00000000">
      <w:pPr>
        <w:spacing w:before="40" w:after="40"/>
        <w:ind w:left="288"/>
      </w:pPr>
      <w:r>
        <w:t>E) Cayma hakkı yoktur</w:t>
      </w:r>
    </w:p>
    <w:p w14:paraId="10129B6A" w14:textId="77777777" w:rsidR="00A24D1F" w:rsidRDefault="00000000">
      <w:pPr>
        <w:spacing w:before="120" w:after="240"/>
        <w:ind w:left="288"/>
      </w:pPr>
      <w:r>
        <w:rPr>
          <w:b/>
        </w:rPr>
        <w:t>DOĞRU CEVAP VE AYRINTILI YASAL ANALİZ:</w:t>
      </w:r>
      <w:r>
        <w:rPr>
          <w:b/>
        </w:rPr>
        <w:br/>
        <w:t>Doğru Cevap: B</w:t>
      </w:r>
      <w:r>
        <w:rPr>
          <w:b/>
        </w:rPr>
        <w:br/>
      </w:r>
      <w:r>
        <w:t>Kitle Fonlaması Tebliği Madde 11 ve 12 uyarınca, yatırımcılar fon sağlama taleplerine ilişkin ödeme emirlerini verdikleri andan itibaren 48 saat içerisinde hiçbir gerekçe göstermeksizin cayma hakkına sahiptir. Doğru cevap B'dir.</w:t>
      </w:r>
    </w:p>
    <w:p w14:paraId="34E0E609" w14:textId="77777777" w:rsidR="00A24D1F" w:rsidRDefault="00000000">
      <w:pPr>
        <w:spacing w:before="240" w:after="120"/>
      </w:pPr>
      <w:r>
        <w:rPr>
          <w:b/>
        </w:rPr>
        <w:t xml:space="preserve">Soru 12: </w:t>
      </w:r>
      <w:r>
        <w:t>Kitle fonlaması platformlarında yürütülen bir kampanyada hedeflenen fon tutarının ne kadarlık bir limiti aşması halinde, hedeflenen tutarın en az %5'inin nitelikli yatırımcılarca karşılanmış olması zorunludur?</w:t>
      </w:r>
    </w:p>
    <w:p w14:paraId="32E5A769" w14:textId="77777777" w:rsidR="00A24D1F" w:rsidRDefault="00000000">
      <w:pPr>
        <w:spacing w:before="40" w:after="40"/>
        <w:ind w:left="288"/>
      </w:pPr>
      <w:r>
        <w:t>A) 1.000.000 TL</w:t>
      </w:r>
    </w:p>
    <w:p w14:paraId="2F542D34" w14:textId="77777777" w:rsidR="00A24D1F" w:rsidRDefault="00000000">
      <w:pPr>
        <w:spacing w:before="40" w:after="40"/>
        <w:ind w:left="288"/>
      </w:pPr>
      <w:r>
        <w:t>B) 3.000.000 TL</w:t>
      </w:r>
    </w:p>
    <w:p w14:paraId="4B56F75C" w14:textId="77777777" w:rsidR="00A24D1F" w:rsidRDefault="00000000">
      <w:pPr>
        <w:spacing w:before="40" w:after="40"/>
        <w:ind w:left="288"/>
      </w:pPr>
      <w:r>
        <w:t>C) 5.000.000 TL</w:t>
      </w:r>
    </w:p>
    <w:p w14:paraId="625C6B99" w14:textId="77777777" w:rsidR="00A24D1F" w:rsidRDefault="00000000">
      <w:pPr>
        <w:spacing w:before="40" w:after="40"/>
        <w:ind w:left="288"/>
      </w:pPr>
      <w:r>
        <w:t>D) 9.000.000 TL</w:t>
      </w:r>
    </w:p>
    <w:p w14:paraId="0E98AAFF" w14:textId="77777777" w:rsidR="00A24D1F" w:rsidRDefault="00000000">
      <w:pPr>
        <w:spacing w:before="40" w:after="40"/>
        <w:ind w:left="288"/>
      </w:pPr>
      <w:r>
        <w:t>E) 15.000.000 TL</w:t>
      </w:r>
    </w:p>
    <w:p w14:paraId="11E4A705" w14:textId="77777777" w:rsidR="00A24D1F" w:rsidRDefault="00000000">
      <w:pPr>
        <w:spacing w:before="120" w:after="240"/>
        <w:ind w:left="288"/>
      </w:pPr>
      <w:r>
        <w:rPr>
          <w:b/>
        </w:rPr>
        <w:t>DOĞRU CEVAP VE AYRINTILI YASAL ANALİZ:</w:t>
      </w:r>
      <w:r>
        <w:rPr>
          <w:b/>
        </w:rPr>
        <w:br/>
        <w:t>Doğru Cevap: D</w:t>
      </w:r>
      <w:r>
        <w:rPr>
          <w:b/>
        </w:rPr>
        <w:br/>
      </w:r>
      <w:r>
        <w:t>Kitle Fonlaması Tebliği uyarınca, 9.000.000 TL'yi aşan fon taleplerinde, kampanyanın başarılı sayılması ve toplanan fonun şirkete aktarılması için hedeflenen tutarın en az %5'inin kampanya süresi içinde nitelikli yatırımcılar tarafından karşılanmış olması yasal bir zorunluluktur. Doğru cevap D'dir.</w:t>
      </w:r>
    </w:p>
    <w:p w14:paraId="0BE82F01" w14:textId="77777777" w:rsidR="00A24D1F" w:rsidRDefault="00000000">
      <w:pPr>
        <w:spacing w:before="240" w:after="120"/>
      </w:pPr>
      <w:r>
        <w:rPr>
          <w:b/>
        </w:rPr>
        <w:t xml:space="preserve">Soru 13: </w:t>
      </w:r>
      <w:r>
        <w:t>Kaldıraçlı alım satım (Forex) işlemlerinde genel müşteriler için yasal olarak uygulanabilecek azami kaldıraç oranı başlangıçta en fazla kaçtır?</w:t>
      </w:r>
    </w:p>
    <w:p w14:paraId="655FF814" w14:textId="77777777" w:rsidR="00A24D1F" w:rsidRDefault="00000000">
      <w:pPr>
        <w:spacing w:before="40" w:after="40"/>
        <w:ind w:left="288"/>
      </w:pPr>
      <w:r>
        <w:t>A) 1:1</w:t>
      </w:r>
    </w:p>
    <w:p w14:paraId="2DBCF261" w14:textId="77777777" w:rsidR="00A24D1F" w:rsidRDefault="00000000">
      <w:pPr>
        <w:spacing w:before="40" w:after="40"/>
        <w:ind w:left="288"/>
      </w:pPr>
      <w:r>
        <w:t>B) 5:1</w:t>
      </w:r>
    </w:p>
    <w:p w14:paraId="44AB4848" w14:textId="77777777" w:rsidR="00A24D1F" w:rsidRDefault="00000000">
      <w:pPr>
        <w:spacing w:before="40" w:after="40"/>
        <w:ind w:left="288"/>
      </w:pPr>
      <w:r>
        <w:t>C) 10:1</w:t>
      </w:r>
    </w:p>
    <w:p w14:paraId="7A00D236" w14:textId="77777777" w:rsidR="00A24D1F" w:rsidRDefault="00000000">
      <w:pPr>
        <w:spacing w:before="40" w:after="40"/>
        <w:ind w:left="288"/>
      </w:pPr>
      <w:r>
        <w:t>D) 20:1</w:t>
      </w:r>
    </w:p>
    <w:p w14:paraId="0C8D5C94" w14:textId="77777777" w:rsidR="00A24D1F" w:rsidRDefault="00000000">
      <w:pPr>
        <w:spacing w:before="40" w:after="40"/>
        <w:ind w:left="288"/>
      </w:pPr>
      <w:r>
        <w:t>E) 50:1</w:t>
      </w:r>
    </w:p>
    <w:p w14:paraId="26255017" w14:textId="77777777" w:rsidR="00A24D1F" w:rsidRDefault="00000000">
      <w:pPr>
        <w:spacing w:before="120" w:after="240"/>
        <w:ind w:left="288"/>
      </w:pPr>
      <w:r>
        <w:rPr>
          <w:b/>
        </w:rPr>
        <w:t>DOĞRU CEVAP VE AYRINTILI YASAL ANALİZ:</w:t>
      </w:r>
      <w:r>
        <w:rPr>
          <w:b/>
        </w:rPr>
        <w:br/>
        <w:t>Doğru Cevap: C</w:t>
      </w:r>
      <w:r>
        <w:rPr>
          <w:b/>
        </w:rPr>
        <w:br/>
      </w:r>
      <w:r>
        <w:t>Tebliğ III-37.1 uyarınca, genel müşterilerin gerçekleştireceği kaldıraçlı alım satım işlemlerinde başlangıçtaki kaldıraç oranı 10:1'i geçemez. Yatırılan her 100 TL teminat ile en fazla 1.000 TL büyüklüğünde pozisyon açılabilir. Doğru cevap C'dir.</w:t>
      </w:r>
    </w:p>
    <w:p w14:paraId="007E5049" w14:textId="77777777" w:rsidR="00A24D1F" w:rsidRDefault="00000000">
      <w:pPr>
        <w:spacing w:before="240" w:after="120"/>
      </w:pPr>
      <w:r>
        <w:rPr>
          <w:b/>
        </w:rPr>
        <w:t xml:space="preserve">Soru 14: </w:t>
      </w:r>
      <w:r>
        <w:t>Aracı kurumlarda emir iletimine aracılık faaliyetinde çalışacak ihtisas personelinin sahip olması gereken yasal asgari mezuniyet şartı aşağıdakilerden hangisidir?</w:t>
      </w:r>
    </w:p>
    <w:p w14:paraId="08DAB067" w14:textId="77777777" w:rsidR="00A24D1F" w:rsidRDefault="00000000">
      <w:pPr>
        <w:spacing w:before="40" w:after="40"/>
        <w:ind w:left="288"/>
      </w:pPr>
      <w:r>
        <w:t>A) İlkokul mezuniyeti</w:t>
      </w:r>
    </w:p>
    <w:p w14:paraId="48AE1584" w14:textId="77777777" w:rsidR="00A24D1F" w:rsidRDefault="00000000">
      <w:pPr>
        <w:spacing w:before="40" w:after="40"/>
        <w:ind w:left="288"/>
      </w:pPr>
      <w:r>
        <w:t>B) Lise mezuniyeti</w:t>
      </w:r>
    </w:p>
    <w:p w14:paraId="597C53D6" w14:textId="77777777" w:rsidR="00A24D1F" w:rsidRDefault="00000000">
      <w:pPr>
        <w:spacing w:before="40" w:after="40"/>
        <w:ind w:left="288"/>
      </w:pPr>
      <w:r>
        <w:lastRenderedPageBreak/>
        <w:t>C) En az 2 yıllık ön lisans mezuniyeti</w:t>
      </w:r>
    </w:p>
    <w:p w14:paraId="11A92A09" w14:textId="77777777" w:rsidR="00A24D1F" w:rsidRDefault="00000000">
      <w:pPr>
        <w:spacing w:before="40" w:after="40"/>
        <w:ind w:left="288"/>
      </w:pPr>
      <w:r>
        <w:t>D) En az 4 yıllık lisans mezuniyeti</w:t>
      </w:r>
    </w:p>
    <w:p w14:paraId="21BE6753" w14:textId="77777777" w:rsidR="00A24D1F" w:rsidRDefault="00000000">
      <w:pPr>
        <w:spacing w:before="40" w:after="40"/>
        <w:ind w:left="288"/>
      </w:pPr>
      <w:r>
        <w:t>E) Doktora mezuniyeti</w:t>
      </w:r>
    </w:p>
    <w:p w14:paraId="208E9CA4" w14:textId="77777777" w:rsidR="00A24D1F" w:rsidRDefault="00000000">
      <w:pPr>
        <w:spacing w:before="120" w:after="240"/>
        <w:ind w:left="288"/>
      </w:pPr>
      <w:r>
        <w:rPr>
          <w:b/>
        </w:rPr>
        <w:t>DOĞRU CEVAP VE AYRINTILI YASAL ANALİZ:</w:t>
      </w:r>
      <w:r>
        <w:rPr>
          <w:b/>
        </w:rPr>
        <w:br/>
        <w:t>Doğru Cevap: C</w:t>
      </w:r>
      <w:r>
        <w:rPr>
          <w:b/>
        </w:rPr>
        <w:br/>
      </w:r>
      <w:r>
        <w:t>Tebliğ III-39.1 uyarınca, aracı kurumlarda borsa üye temsilcisi, müşteri temsilcisi, takas/operasyon sorumlusu gibi ihtisas personelinin en az 2 yıllık ön lisans mezunu olması şarttır. Yönetim kurulu üyelerinin çoğunluğu ve genel müdür/yardımcıları için ise 4 yıllık lisans mezuniyeti zorunludur. Doğru cevap C şıkkıdır.</w:t>
      </w:r>
    </w:p>
    <w:p w14:paraId="1A1C0FFB" w14:textId="77777777" w:rsidR="00A24D1F" w:rsidRDefault="00000000">
      <w:pPr>
        <w:spacing w:before="240" w:after="120"/>
      </w:pPr>
      <w:r>
        <w:rPr>
          <w:b/>
        </w:rPr>
        <w:t xml:space="preserve">Soru 15: </w:t>
      </w:r>
      <w:r>
        <w:t>Aracı kurum genel müdür ve genel müdür yardımcılarının yasal olarak sahip olmaları gereken asgari mesleki deneyim süresi mali piyasalar veya işletmecilik alanında en az kaç yıldır?</w:t>
      </w:r>
    </w:p>
    <w:p w14:paraId="419DBFD7" w14:textId="77777777" w:rsidR="00A24D1F" w:rsidRDefault="00000000">
      <w:pPr>
        <w:spacing w:before="40" w:after="40"/>
        <w:ind w:left="288"/>
      </w:pPr>
      <w:r>
        <w:t>A) 3 yıl</w:t>
      </w:r>
    </w:p>
    <w:p w14:paraId="5BD562A9" w14:textId="77777777" w:rsidR="00A24D1F" w:rsidRDefault="00000000">
      <w:pPr>
        <w:spacing w:before="40" w:after="40"/>
        <w:ind w:left="288"/>
      </w:pPr>
      <w:r>
        <w:t>B) 5 yıl</w:t>
      </w:r>
    </w:p>
    <w:p w14:paraId="2436D925" w14:textId="77777777" w:rsidR="00A24D1F" w:rsidRDefault="00000000">
      <w:pPr>
        <w:spacing w:before="40" w:after="40"/>
        <w:ind w:left="288"/>
      </w:pPr>
      <w:r>
        <w:t>C) 7 yıl</w:t>
      </w:r>
    </w:p>
    <w:p w14:paraId="67351B8F" w14:textId="77777777" w:rsidR="00A24D1F" w:rsidRDefault="00000000">
      <w:pPr>
        <w:spacing w:before="40" w:after="40"/>
        <w:ind w:left="288"/>
      </w:pPr>
      <w:r>
        <w:t>D) 10 yıl</w:t>
      </w:r>
    </w:p>
    <w:p w14:paraId="7B6F22D9" w14:textId="77777777" w:rsidR="00A24D1F" w:rsidRDefault="00000000">
      <w:pPr>
        <w:spacing w:before="40" w:after="40"/>
        <w:ind w:left="288"/>
      </w:pPr>
      <w:r>
        <w:t>E) 12 yıl</w:t>
      </w:r>
    </w:p>
    <w:p w14:paraId="7198E03B" w14:textId="77777777" w:rsidR="00A24D1F" w:rsidRDefault="00000000">
      <w:pPr>
        <w:spacing w:before="120" w:after="240"/>
        <w:ind w:left="288"/>
      </w:pPr>
      <w:r>
        <w:rPr>
          <w:b/>
        </w:rPr>
        <w:t>DOĞRU CEVAP VE AYRINTILI YASAL ANALİZ:</w:t>
      </w:r>
      <w:r>
        <w:rPr>
          <w:b/>
        </w:rPr>
        <w:br/>
        <w:t>Doğru Cevap: C</w:t>
      </w:r>
      <w:r>
        <w:rPr>
          <w:b/>
        </w:rPr>
        <w:br/>
      </w:r>
      <w:r>
        <w:t>Yatırım Kuruluşları Tebliği Madde 14 uyarınca aracı kurum genel müdür ve yardımcılarının mali piyasalar veya işletmecilik alanında en az 7 yıllık mesleki deneyime sahip olmaları şarttır. Doğru cevap C şıkkıdır.</w:t>
      </w:r>
    </w:p>
    <w:p w14:paraId="10DF2BF3" w14:textId="77777777" w:rsidR="00A24D1F" w:rsidRDefault="00000000">
      <w:r>
        <w:br w:type="page"/>
      </w:r>
    </w:p>
    <w:p w14:paraId="5CA5CE23" w14:textId="77777777" w:rsidR="00A24D1F" w:rsidRDefault="00000000">
      <w:pPr>
        <w:pStyle w:val="Balk1"/>
        <w:spacing w:before="360" w:after="240"/>
      </w:pPr>
      <w:r>
        <w:rPr>
          <w:rFonts w:ascii="Calibri" w:hAnsi="Calibri"/>
          <w:color w:val="2F5496"/>
          <w:sz w:val="32"/>
        </w:rPr>
        <w:lastRenderedPageBreak/>
        <w:t>8. Hızlı Tekrar 'Asla / Her Zaman' Kartları</w:t>
      </w:r>
    </w:p>
    <w:tbl>
      <w:tblPr>
        <w:tblW w:w="0" w:type="auto"/>
        <w:jc w:val="center"/>
        <w:tblLayout w:type="fixed"/>
        <w:tblLook w:val="04A0" w:firstRow="1" w:lastRow="0" w:firstColumn="1" w:lastColumn="0" w:noHBand="0" w:noVBand="1"/>
      </w:tblPr>
      <w:tblGrid>
        <w:gridCol w:w="4680"/>
        <w:gridCol w:w="4680"/>
      </w:tblGrid>
      <w:tr w:rsidR="00A24D1F" w14:paraId="3D1C6269" w14:textId="77777777">
        <w:trPr>
          <w:jc w:val="center"/>
        </w:trPr>
        <w:tc>
          <w:tcPr>
            <w:tcW w:w="4680" w:type="dxa"/>
            <w:shd w:val="clear" w:color="auto" w:fill="C00000"/>
          </w:tcPr>
          <w:p w14:paraId="5FE1EBC8" w14:textId="77777777" w:rsidR="00A24D1F" w:rsidRDefault="00000000">
            <w:pPr>
              <w:jc w:val="center"/>
            </w:pPr>
            <w:r>
              <w:rPr>
                <w:b/>
                <w:color w:val="FFFFFF"/>
              </w:rPr>
              <w:t>SINAV SABAHI KARTI - ASLA! (İstisnalar ve Yasaklar)</w:t>
            </w:r>
          </w:p>
        </w:tc>
        <w:tc>
          <w:tcPr>
            <w:tcW w:w="4680" w:type="dxa"/>
            <w:shd w:val="clear" w:color="auto" w:fill="385723"/>
          </w:tcPr>
          <w:p w14:paraId="791F340A" w14:textId="77777777" w:rsidR="00A24D1F" w:rsidRDefault="00000000">
            <w:pPr>
              <w:jc w:val="center"/>
            </w:pPr>
            <w:r>
              <w:rPr>
                <w:b/>
                <w:color w:val="FFFFFF"/>
              </w:rPr>
              <w:t>SINAV SABAHI KARTI - HER ZAMAN! (Zorunluluklar ve Limitler)</w:t>
            </w:r>
          </w:p>
        </w:tc>
      </w:tr>
      <w:tr w:rsidR="00A24D1F" w14:paraId="48726AED" w14:textId="77777777">
        <w:trPr>
          <w:jc w:val="center"/>
        </w:trPr>
        <w:tc>
          <w:tcPr>
            <w:tcW w:w="4680" w:type="dxa"/>
            <w:tcMar>
              <w:top w:w="80" w:type="dxa"/>
              <w:left w:w="100" w:type="dxa"/>
              <w:bottom w:w="80" w:type="dxa"/>
              <w:right w:w="100" w:type="dxa"/>
            </w:tcMar>
          </w:tcPr>
          <w:p w14:paraId="04F83CE0" w14:textId="77777777" w:rsidR="00A24D1F" w:rsidRDefault="00000000">
            <w:r>
              <w:rPr>
                <w:rFonts w:ascii="Calibri" w:hAnsi="Calibri"/>
                <w:sz w:val="19"/>
              </w:rPr>
              <w:t>Mevduat ve Katılım Bankaları ASLA 'Portföy Yöneticiliği' ve 'Halka Arzda Yüklenim' yapamazlar.</w:t>
            </w:r>
          </w:p>
        </w:tc>
        <w:tc>
          <w:tcPr>
            <w:tcW w:w="4680" w:type="dxa"/>
            <w:tcMar>
              <w:top w:w="80" w:type="dxa"/>
              <w:left w:w="100" w:type="dxa"/>
              <w:bottom w:w="80" w:type="dxa"/>
              <w:right w:w="100" w:type="dxa"/>
            </w:tcMar>
          </w:tcPr>
          <w:p w14:paraId="424411FA" w14:textId="77777777" w:rsidR="00A24D1F" w:rsidRDefault="00000000">
            <w:r>
              <w:rPr>
                <w:rFonts w:ascii="Calibri" w:hAnsi="Calibri"/>
                <w:sz w:val="19"/>
              </w:rPr>
              <w:t>Aracı kurum kurucuları HER ZAMAN nama yazılı ve nakit karşılığı pay çıkarmak zorundadır.</w:t>
            </w:r>
          </w:p>
        </w:tc>
      </w:tr>
      <w:tr w:rsidR="00A24D1F" w14:paraId="785A6535" w14:textId="77777777">
        <w:trPr>
          <w:jc w:val="center"/>
        </w:trPr>
        <w:tc>
          <w:tcPr>
            <w:tcW w:w="4680" w:type="dxa"/>
            <w:shd w:val="clear" w:color="auto" w:fill="F2F4F7"/>
            <w:tcMar>
              <w:top w:w="80" w:type="dxa"/>
              <w:left w:w="100" w:type="dxa"/>
              <w:bottom w:w="80" w:type="dxa"/>
              <w:right w:w="100" w:type="dxa"/>
            </w:tcMar>
          </w:tcPr>
          <w:p w14:paraId="687CEE65" w14:textId="77777777" w:rsidR="00A24D1F" w:rsidRDefault="00000000">
            <w:r>
              <w:rPr>
                <w:rFonts w:ascii="Calibri" w:hAnsi="Calibri"/>
                <w:sz w:val="19"/>
              </w:rPr>
              <w:t>Profesyonel müşterilere ASLA 'Uygunluk Testi' yapılması zorunlu değildir.</w:t>
            </w:r>
          </w:p>
        </w:tc>
        <w:tc>
          <w:tcPr>
            <w:tcW w:w="4680" w:type="dxa"/>
            <w:shd w:val="clear" w:color="auto" w:fill="F2F4F7"/>
            <w:tcMar>
              <w:top w:w="80" w:type="dxa"/>
              <w:left w:w="100" w:type="dxa"/>
              <w:bottom w:w="80" w:type="dxa"/>
              <w:right w:w="100" w:type="dxa"/>
            </w:tcMar>
          </w:tcPr>
          <w:p w14:paraId="1BD292E7" w14:textId="77777777" w:rsidR="00A24D1F" w:rsidRDefault="00000000">
            <w:r>
              <w:rPr>
                <w:rFonts w:ascii="Calibri" w:hAnsi="Calibri"/>
                <w:sz w:val="19"/>
              </w:rPr>
              <w:t>Kredili alımlarda başlangıç özkaynak HER ZAMAN %50, sürdürme ise HER ZAMAN %35 olarak uygulanır.</w:t>
            </w:r>
          </w:p>
        </w:tc>
      </w:tr>
      <w:tr w:rsidR="00A24D1F" w14:paraId="07A6D702" w14:textId="77777777">
        <w:trPr>
          <w:jc w:val="center"/>
        </w:trPr>
        <w:tc>
          <w:tcPr>
            <w:tcW w:w="4680" w:type="dxa"/>
            <w:tcMar>
              <w:top w:w="80" w:type="dxa"/>
              <w:left w:w="100" w:type="dxa"/>
              <w:bottom w:w="80" w:type="dxa"/>
              <w:right w:w="100" w:type="dxa"/>
            </w:tcMar>
          </w:tcPr>
          <w:p w14:paraId="3EE9926C" w14:textId="77777777" w:rsidR="00A24D1F" w:rsidRDefault="00000000">
            <w:r>
              <w:rPr>
                <w:rFonts w:ascii="Calibri" w:hAnsi="Calibri"/>
                <w:sz w:val="19"/>
              </w:rPr>
              <w:t>Alt Pazar, YİP ve PÖİP payları kredili işlemlerde ASLA özkaynak kabul edilmez (%0).</w:t>
            </w:r>
          </w:p>
        </w:tc>
        <w:tc>
          <w:tcPr>
            <w:tcW w:w="4680" w:type="dxa"/>
            <w:tcMar>
              <w:top w:w="80" w:type="dxa"/>
              <w:left w:w="100" w:type="dxa"/>
              <w:bottom w:w="80" w:type="dxa"/>
              <w:right w:w="100" w:type="dxa"/>
            </w:tcMar>
          </w:tcPr>
          <w:p w14:paraId="21A30FEE" w14:textId="77777777" w:rsidR="00A24D1F" w:rsidRDefault="00000000">
            <w:r>
              <w:rPr>
                <w:rFonts w:ascii="Calibri" w:hAnsi="Calibri"/>
                <w:sz w:val="19"/>
              </w:rPr>
              <w:t>Özkaynak tamamlama HER ZAMAN başlangıç özkaynak oranına (%50) kadar yapılmak zorundadır.</w:t>
            </w:r>
          </w:p>
        </w:tc>
      </w:tr>
      <w:tr w:rsidR="00A24D1F" w14:paraId="50A030B6" w14:textId="77777777">
        <w:trPr>
          <w:jc w:val="center"/>
        </w:trPr>
        <w:tc>
          <w:tcPr>
            <w:tcW w:w="4680" w:type="dxa"/>
            <w:shd w:val="clear" w:color="auto" w:fill="F2F4F7"/>
            <w:tcMar>
              <w:top w:w="80" w:type="dxa"/>
              <w:left w:w="100" w:type="dxa"/>
              <w:bottom w:w="80" w:type="dxa"/>
              <w:right w:w="100" w:type="dxa"/>
            </w:tcMar>
          </w:tcPr>
          <w:p w14:paraId="26932E63" w14:textId="77777777" w:rsidR="00A24D1F" w:rsidRDefault="00000000">
            <w:r>
              <w:rPr>
                <w:rFonts w:ascii="Calibri" w:hAnsi="Calibri"/>
                <w:sz w:val="19"/>
              </w:rPr>
              <w:t>Kitle fonlamasında ödemeden itibaren 48 saati aşan taleplerde cayma hakkı ASLA kullanılamaz.</w:t>
            </w:r>
          </w:p>
        </w:tc>
        <w:tc>
          <w:tcPr>
            <w:tcW w:w="4680" w:type="dxa"/>
            <w:shd w:val="clear" w:color="auto" w:fill="F2F4F7"/>
            <w:tcMar>
              <w:top w:w="80" w:type="dxa"/>
              <w:left w:w="100" w:type="dxa"/>
              <w:bottom w:w="80" w:type="dxa"/>
              <w:right w:w="100" w:type="dxa"/>
            </w:tcMar>
          </w:tcPr>
          <w:p w14:paraId="77674A74" w14:textId="77777777" w:rsidR="00A24D1F" w:rsidRDefault="00000000">
            <w:r>
              <w:rPr>
                <w:rFonts w:ascii="Calibri" w:hAnsi="Calibri"/>
                <w:sz w:val="19"/>
              </w:rPr>
              <w:t>Uzaktan kimlik tespiti HER ZAMAN görüntülü görüşme, NFC ve biyometrik tanıma ile yapılmalıdır.</w:t>
            </w:r>
          </w:p>
        </w:tc>
      </w:tr>
      <w:tr w:rsidR="00A24D1F" w14:paraId="2167A616" w14:textId="77777777">
        <w:trPr>
          <w:jc w:val="center"/>
        </w:trPr>
        <w:tc>
          <w:tcPr>
            <w:tcW w:w="4680" w:type="dxa"/>
            <w:tcMar>
              <w:top w:w="80" w:type="dxa"/>
              <w:left w:w="100" w:type="dxa"/>
              <w:bottom w:w="80" w:type="dxa"/>
              <w:right w:w="100" w:type="dxa"/>
            </w:tcMar>
          </w:tcPr>
          <w:p w14:paraId="2C79979A" w14:textId="77777777" w:rsidR="00A24D1F" w:rsidRDefault="00000000">
            <w:r>
              <w:rPr>
                <w:rFonts w:ascii="Calibri" w:hAnsi="Calibri"/>
                <w:sz w:val="19"/>
              </w:rPr>
              <w:t>Aracı kurum ortak ve yöneticileri, kendi şirketinin hisselerinde ASLA açığa satış işlemi yapamaz.</w:t>
            </w:r>
          </w:p>
        </w:tc>
        <w:tc>
          <w:tcPr>
            <w:tcW w:w="4680" w:type="dxa"/>
            <w:tcMar>
              <w:top w:w="80" w:type="dxa"/>
              <w:left w:w="100" w:type="dxa"/>
              <w:bottom w:w="80" w:type="dxa"/>
              <w:right w:w="100" w:type="dxa"/>
            </w:tcMar>
          </w:tcPr>
          <w:p w14:paraId="4FB9AE7C" w14:textId="77777777" w:rsidR="00A24D1F" w:rsidRDefault="00000000">
            <w:r>
              <w:rPr>
                <w:rFonts w:ascii="Calibri" w:hAnsi="Calibri"/>
                <w:sz w:val="19"/>
              </w:rPr>
              <w:t>Sermaye piyasası faaliyet belgeleri ve ses kayıtları HER ZAMAN en az 10 yıl saklanmak zorundadır.</w:t>
            </w:r>
          </w:p>
        </w:tc>
      </w:tr>
    </w:tbl>
    <w:p w14:paraId="205B6812" w14:textId="77777777" w:rsidR="00A24D1F" w:rsidRDefault="00A24D1F">
      <w:pPr>
        <w:spacing w:before="240"/>
      </w:pPr>
    </w:p>
    <w:p w14:paraId="6DB4385A" w14:textId="77777777" w:rsidR="00A24D1F" w:rsidRDefault="00000000">
      <w:pPr>
        <w:pStyle w:val="Balk1"/>
        <w:spacing w:before="360" w:after="240"/>
      </w:pPr>
      <w:r>
        <w:rPr>
          <w:rFonts w:ascii="Calibri" w:hAnsi="Calibri"/>
          <w:color w:val="2F5496"/>
        </w:rPr>
        <w:t>9. Referanslar</w:t>
      </w:r>
    </w:p>
    <w:p w14:paraId="35E2CF47" w14:textId="77777777" w:rsidR="00A24D1F" w:rsidRDefault="00000000">
      <w:pPr>
        <w:pStyle w:val="ListeMaddemi"/>
        <w:spacing w:after="120"/>
      </w:pPr>
      <w:r>
        <w:t>Yatırım Hizmetleri ve Faaliyetleri ile Yan Hizmetlere İlişkin Esaslar Hakkında Tebliğ (III-37.1), Sermaye Piyasası Kurulu.</w:t>
      </w:r>
    </w:p>
    <w:p w14:paraId="5936B6ED" w14:textId="77777777" w:rsidR="00A24D1F" w:rsidRDefault="00000000">
      <w:pPr>
        <w:pStyle w:val="ListeMaddemi"/>
        <w:spacing w:after="120"/>
      </w:pPr>
      <w:r>
        <w:t>Yatırım Kuruluşlarının Kuruluş ve Faaliyet Esasları Hakkında Tebliğ (III-39.1), Sermaye Piyasası Kurulu.</w:t>
      </w:r>
    </w:p>
    <w:p w14:paraId="23147DAA" w14:textId="77777777" w:rsidR="00A24D1F" w:rsidRDefault="00000000">
      <w:pPr>
        <w:pStyle w:val="ListeMaddemi"/>
        <w:spacing w:after="120"/>
      </w:pPr>
      <w:r>
        <w:t>Kurul Karar Organı'nın i-SPK.37.7 (18/12/2025 tarih ve 65/2354 s.k.) sayılı İlke Kararı.</w:t>
      </w:r>
    </w:p>
    <w:p w14:paraId="642594E2" w14:textId="77777777" w:rsidR="00A24D1F" w:rsidRDefault="00000000">
      <w:pPr>
        <w:pStyle w:val="ListeMaddemi"/>
        <w:spacing w:after="120"/>
      </w:pPr>
      <w:r>
        <w:t>Sermaye Piyasası Araçlarının Kredili Alımı, Açığa Satış ve Ödünç Alma ve Verme İşlemleri Hakkında Tebliğ (Seri: V, No: 65), Sermaye Piyasası Kurulu.</w:t>
      </w:r>
    </w:p>
    <w:p w14:paraId="10CD8FCD" w14:textId="77777777" w:rsidR="00A24D1F" w:rsidRDefault="00000000">
      <w:pPr>
        <w:pStyle w:val="ListeMaddemi"/>
        <w:spacing w:after="120"/>
      </w:pPr>
      <w:r>
        <w:t>Kitle Fonlaması Tebliği (III-35/A.2), Sermaye Piyasası Kurulu.</w:t>
      </w:r>
    </w:p>
    <w:sectPr w:rsidR="00A24D1F"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AA973" w14:textId="77777777" w:rsidR="000B68C9" w:rsidRDefault="000B68C9">
      <w:pPr>
        <w:spacing w:after="0" w:line="240" w:lineRule="auto"/>
      </w:pPr>
      <w:r>
        <w:separator/>
      </w:r>
    </w:p>
  </w:endnote>
  <w:endnote w:type="continuationSeparator" w:id="0">
    <w:p w14:paraId="0EBCF337" w14:textId="77777777" w:rsidR="000B68C9" w:rsidRDefault="000B6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E50CE" w14:textId="77777777" w:rsidR="00A24D1F" w:rsidRDefault="00000000">
    <w:pPr>
      <w:pStyle w:val="AltBilgi"/>
      <w:jc w:val="center"/>
    </w:pPr>
    <w:proofErr w:type="spellStart"/>
    <w:r>
      <w:rPr>
        <w:rFonts w:ascii="Calibri" w:hAnsi="Calibri"/>
        <w:color w:val="808080"/>
        <w:sz w:val="17"/>
      </w:rPr>
      <w:t>Sermaye</w:t>
    </w:r>
    <w:proofErr w:type="spellEnd"/>
    <w:r>
      <w:rPr>
        <w:rFonts w:ascii="Calibri" w:hAnsi="Calibri"/>
        <w:color w:val="808080"/>
        <w:sz w:val="17"/>
      </w:rPr>
      <w:t xml:space="preserve"> </w:t>
    </w:r>
    <w:proofErr w:type="spellStart"/>
    <w:r>
      <w:rPr>
        <w:rFonts w:ascii="Calibri" w:hAnsi="Calibri"/>
        <w:color w:val="808080"/>
        <w:sz w:val="17"/>
      </w:rPr>
      <w:t>Piyasası</w:t>
    </w:r>
    <w:proofErr w:type="spellEnd"/>
    <w:r>
      <w:rPr>
        <w:rFonts w:ascii="Calibri" w:hAnsi="Calibri"/>
        <w:color w:val="808080"/>
        <w:sz w:val="17"/>
      </w:rPr>
      <w:t xml:space="preserve"> </w:t>
    </w:r>
    <w:proofErr w:type="spellStart"/>
    <w:r>
      <w:rPr>
        <w:rFonts w:ascii="Calibri" w:hAnsi="Calibri"/>
        <w:color w:val="808080"/>
        <w:sz w:val="17"/>
      </w:rPr>
      <w:t>Lisanslama</w:t>
    </w:r>
    <w:proofErr w:type="spellEnd"/>
    <w:r>
      <w:rPr>
        <w:rFonts w:ascii="Calibri" w:hAnsi="Calibri"/>
        <w:color w:val="808080"/>
        <w:sz w:val="17"/>
      </w:rPr>
      <w:t xml:space="preserve"> Sınavları Master Çalışma </w:t>
    </w:r>
    <w:proofErr w:type="spellStart"/>
    <w:r>
      <w:rPr>
        <w:rFonts w:ascii="Calibri" w:hAnsi="Calibri"/>
        <w:color w:val="808080"/>
        <w:sz w:val="17"/>
      </w:rPr>
      <w:t>Grubu</w:t>
    </w:r>
    <w:proofErr w:type="spellEnd"/>
    <w:r>
      <w:rPr>
        <w:rFonts w:ascii="Calibri" w:hAnsi="Calibri"/>
        <w:color w:val="808080"/>
        <w:sz w:val="17"/>
      </w:rPr>
      <w:t xml:space="preserve"> - </w:t>
    </w:r>
    <w:proofErr w:type="spellStart"/>
    <w:r>
      <w:rPr>
        <w:rFonts w:ascii="Calibri" w:hAnsi="Calibri"/>
        <w:color w:val="808080"/>
        <w:sz w:val="17"/>
      </w:rPr>
      <w:t>Sayfa</w:t>
    </w:r>
    <w:proofErr w:type="spellEnd"/>
    <w:r>
      <w:rPr>
        <w:rFonts w:ascii="Calibri" w:hAnsi="Calibri"/>
        <w:color w:val="808080"/>
        <w:sz w:val="17"/>
      </w:rPr>
      <w:t xml:space="preserve"> </w:t>
    </w:r>
    <w:r>
      <w:fldChar w:fldCharType="begin"/>
    </w:r>
    <w:r>
      <w:instrText>PAGE</w:instrText>
    </w:r>
    <w:r>
      <w:fldChar w:fldCharType="separate"/>
    </w:r>
    <w:r w:rsidR="007C59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61BB9" w14:textId="77777777" w:rsidR="000B68C9" w:rsidRDefault="000B68C9">
      <w:pPr>
        <w:spacing w:after="0" w:line="240" w:lineRule="auto"/>
      </w:pPr>
      <w:r>
        <w:separator/>
      </w:r>
    </w:p>
  </w:footnote>
  <w:footnote w:type="continuationSeparator" w:id="0">
    <w:p w14:paraId="08D5CA24" w14:textId="77777777" w:rsidR="000B68C9" w:rsidRDefault="000B6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DDAE" w14:textId="77777777" w:rsidR="00A24D1F" w:rsidRDefault="00000000">
    <w:pPr>
      <w:pStyle w:val="stBilgi"/>
      <w:jc w:val="right"/>
    </w:pPr>
    <w:r>
      <w:rPr>
        <w:rFonts w:ascii="Calibri" w:hAnsi="Calibri"/>
        <w:color w:val="808080"/>
        <w:sz w:val="17"/>
      </w:rPr>
      <w:t>SPL SINAV HAZIRLIK SERİSİ | YATIRIM KURULUŞLARI (MODÜL 1005)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974068725">
    <w:abstractNumId w:val="8"/>
  </w:num>
  <w:num w:numId="2" w16cid:durableId="1027292751">
    <w:abstractNumId w:val="6"/>
  </w:num>
  <w:num w:numId="3" w16cid:durableId="479618594">
    <w:abstractNumId w:val="5"/>
  </w:num>
  <w:num w:numId="4" w16cid:durableId="446436150">
    <w:abstractNumId w:val="4"/>
  </w:num>
  <w:num w:numId="5" w16cid:durableId="421028237">
    <w:abstractNumId w:val="7"/>
  </w:num>
  <w:num w:numId="6" w16cid:durableId="1334802993">
    <w:abstractNumId w:val="3"/>
  </w:num>
  <w:num w:numId="7" w16cid:durableId="1799764954">
    <w:abstractNumId w:val="2"/>
  </w:num>
  <w:num w:numId="8" w16cid:durableId="317155731">
    <w:abstractNumId w:val="1"/>
  </w:num>
  <w:num w:numId="9" w16cid:durableId="599876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8C9"/>
    <w:rsid w:val="0015074B"/>
    <w:rsid w:val="0029639D"/>
    <w:rsid w:val="00326F90"/>
    <w:rsid w:val="005E4D7B"/>
    <w:rsid w:val="007C5909"/>
    <w:rsid w:val="00A24D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C02D5"/>
  <w14:defaultImageDpi w14:val="300"/>
  <w15:docId w15:val="{C5640C42-B9FD-4E81-A28F-EC35B9869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4466</Words>
  <Characters>25460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Emin ÇETİN</cp:lastModifiedBy>
  <cp:revision>3</cp:revision>
  <dcterms:created xsi:type="dcterms:W3CDTF">2013-12-23T23:15:00Z</dcterms:created>
  <dcterms:modified xsi:type="dcterms:W3CDTF">2026-09-01T10:09:00Z</dcterms:modified>
  <cp:category/>
</cp:coreProperties>
</file>