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2B6CB0"/>
          <w:sz w:val="22"/>
        </w:rPr>
        <w:t>TÜRKİYE SERMAYE PİYASALARI LİSANSLAMA SINAVLARI (SPL)</w:t>
      </w:r>
    </w:p>
    <w:p>
      <w:pPr>
        <w:spacing w:before="40" w:after="80"/>
        <w:jc w:val="center"/>
      </w:pPr>
      <w:r>
        <w:rPr>
          <w:rFonts w:ascii="Arial" w:hAnsi="Arial"/>
          <w:b/>
          <w:color w:val="1A365D"/>
          <w:sz w:val="28"/>
        </w:rPr>
        <w:t>MODÜL 1005: YATIRIM KURULUŞLARI</w:t>
      </w:r>
    </w:p>
    <w:p>
      <w:pPr>
        <w:spacing w:before="0" w:after="240"/>
        <w:jc w:val="center"/>
      </w:pPr>
      <w:r>
        <w:rPr>
          <w:rFonts w:ascii="Arial" w:hAnsi="Arial"/>
          <w:i/>
          <w:color w:val="718096"/>
          <w:sz w:val="18"/>
        </w:rPr>
        <w:t>100 Soruluk Tam Kapsamlı Soru Bankası • Analitik Çözümler &amp; Sınav İpuçları • SPL Lisanslama Sınavlarına Tam Uyumlu Master Soru Bankası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bottom w:val="single" w:sz="4" w:space="0" w:color="CBD5E0"/>
              <w:left w:val="single" w:sz="36" w:space="0" w:color="1A365D"/>
              <w:right w:val="single" w:sz="4" w:space="0" w:color="CBD5E0"/>
            </w:tcBorders>
          </w:tcPr>
          <w:p>
            <w:pPr>
              <w:spacing w:before="0" w:after="40"/>
            </w:pPr>
            <w:r>
              <w:rPr>
                <w:b/>
                <w:color w:val="1A365D"/>
                <w:sz w:val="19"/>
              </w:rPr>
              <w:t>📘 SPL 1005 Modülü Konu Dağılımı ve Sınav Odak Haritası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1. Bölüm: Yatırım Kuruluşlarının Kuruluş, Faaliyet İzinleri ve Yetki Belgesi Türleri (Sorular 1 - 20)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2. Bölüm: Yatırım Hizmet ve Faaliyetleri - Emir İletimi, İşlem Aracılığı, Portföy Aracılığı (Sorular 21 - 40)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3. Bölüm: Portföy Yöneticiliği, Yatırım Danışmanlığı ve Araştırma Raporları Esasları (Sorular 41 - 55)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4. Bölüm: Müşteri Sınıflandırması (Genel / Profesyonel) ve Uygunluk / Yerindelik Testleri (Sorular 56 - 70)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5. Bölüm: Kredili Menkul Kıymet İşlemleri, Açığa Satış ve Ödünç Pay Piyasası (Sorular 71 - 85)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6. Bölüm: Yatırımcı Varlıklarının Korunması, İç Denetim, Uyum ve Yatırımcı Tazmin Merkezi (YTM) (Sorular 86 - 100)</w:t>
            </w:r>
          </w:p>
        </w:tc>
      </w:tr>
    </w:tbl>
    <w:p>
      <w:pPr>
        <w:spacing w:after="120"/>
      </w:pPr>
    </w:p>
    <w:p>
      <w:pPr>
        <w:keepNext/>
        <w:spacing w:before="240" w:after="100"/>
      </w:pPr>
      <w:r>
        <w:rPr>
          <w:rFonts w:ascii="Arial" w:hAnsi="Arial"/>
          <w:b/>
          <w:color w:val="1A365D"/>
          <w:sz w:val="21"/>
        </w:rPr>
        <w:t>BÖLÜM 1: YATIRIM KURULUŞLARININ KURULUŞ VE FAALİYET ESASLARI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 </w:t>
            </w:r>
            <w:r>
              <w:rPr>
                <w:rFonts w:ascii="Arial" w:hAnsi="Arial"/>
                <w:b/>
                <w:color w:val="2B6CB0"/>
                <w:sz w:val="16"/>
              </w:rPr>
              <w:t>[Yatırım Kuruluşu Tanımı]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6362 sayılı Sermaye Piyasası Kanunu'na göre 'Yatırım Kuruluşları' kavramı hangi iki temel kurumu kapsar?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Aracı Kurumlar ve Yatırım Hizmeti Sunan Bankalar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Sigorta Şirketleri ve Noterler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Faktoring Şirketleri ve Döviz Büroları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Ticaret Odaları ve Sanayi Odaları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Yalnızca Borsa İstanbul A.Ş.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SPKn m.3 uyarınca 'Yatırım Kuruluşları'; aracı kurumlar ile yatırım hizmeti ve faaliyeti sunmak üzere SPK'dan yetki belgesi almış mevduat ve kalkınma/yatırım bankalarını ifade eder.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 </w:t>
            </w:r>
            <w:r>
              <w:rPr>
                <w:rFonts w:ascii="Arial" w:hAnsi="Arial"/>
                <w:b/>
                <w:color w:val="2B6CB0"/>
                <w:sz w:val="16"/>
              </w:rPr>
              <w:t>[Aracı Kurum Yetki Belgesi Türleri]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Yatırım Kuruluşlarının Kuruluş ve Faaliyet Esasları Tebliği'ne (III-39.1) göre aracı kurumlar faaliyet alanlarına göre hangi 3 temel gruba ayrılır?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Dar Yetkili - Kısmi Yetkili - Geniş Yetkili Aracı Kurumlar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Küçük - Orta - Büyük Ölçekli Kurumlar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Kamu - Özel - Yabancı Kurumlar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Yerel - Bölgesel - Ulusal Kurumlar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A Tipi - B Tipi - C Tipi Kurumlar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Tebliğ III-39.1 uyarınca aracı kurumlar: 1) Dar Yetkili (sadece emir iletimi/en iyi gayret), 2) Kısmi Yetkili (işlem aracılığı/bireysel portföy), 3) Geniş Yetkili (portföy aracılığı/yüklenim/kredili işlem vb.) olmak üzere üç kategoriye ayrılır.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 </w:t>
            </w:r>
            <w:r>
              <w:rPr>
                <w:rFonts w:ascii="Arial" w:hAnsi="Arial"/>
                <w:b/>
                <w:color w:val="2B6CB0"/>
                <w:sz w:val="16"/>
              </w:rPr>
              <w:t>[Dar Yetkili Aracı Kurumların Yetki Sınırı]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Dar Yetkili Aracı Kurumlar aşağıdaki faaliyetlerden hangisini KESİNLİKLE YAPAMAZLAR?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Emir İletimine Aracılık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En İyi Gayret Aracılığıyla Halka Arz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Yatırım Danışmanlığı (Genel Yatırım Tavsiyesi)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Kendi Nam ve Hesabına Portföy Aracılığı Yapmak ve Kredili İşlem / Açığa Satış Yaptırmak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Müşterilere sermaye piyasası araçları hakkında tanıtım yapmak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D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Dar yetkili aracı kurumlar müşteri adına veya kendi adına işlem yapamaz; sadece emir iletirler. Kredili işlem, açığa satış, portföy aracılığı ve bakiye yüklenimi yapmaları yasaktır.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 </w:t>
            </w:r>
            <w:r>
              <w:rPr>
                <w:rFonts w:ascii="Arial" w:hAnsi="Arial"/>
                <w:b/>
                <w:color w:val="2B6CB0"/>
                <w:sz w:val="16"/>
              </w:rPr>
              <w:t>[Geniş Yetkili Aracı Kurumların Faaliyet Alanı]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Aşağıdaki faaliyetlerden hangisi kural olarak YALNIZCA 'Geniş Yetkili Aracı Kurumlar' tarafından yapılabilir?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Portföy Aracılığı (Kendi nam ve hesabına alım satım / Market Making) ve Bakiye Yüklenimi Halka Arz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Sadece emir iletimi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Basit hisse senedi alım satım emri kabulü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Yalnızca yatırımcı bilgilendirmesi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Genel borsa haber bülteni dağıtımı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Portföy aracılığı, bakiye/tümünü yüklenim halka arz, varant ihracı ve tezgahüstü türev işlemleri gibi yüksek riskli faaliyetler yalnızca Geniş Yetkili kurumlara tanınmıştır.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 </w:t>
            </w:r>
            <w:r>
              <w:rPr>
                <w:rFonts w:ascii="Arial" w:hAnsi="Arial"/>
                <w:b/>
                <w:color w:val="2B6CB0"/>
                <w:sz w:val="16"/>
              </w:rPr>
              <w:t>[Kuruluş Şartları - Aracı Kurum Kurucuları]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Aracı kurum kurucularında ve ortaklarında aranan kanuni şartlarla ilgili aşağıdakilerden hangisi YANLIŞTIR?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Müflis olmamak, konkordato ilan etmemiş olmak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Taksirli suçlar hariç olmak üzere affa uğramış olsalar dahi yüz kızartıcı suçlardan veya sermaye piyasası suçlarından hüküm giymemiş olmak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Gerekli mali güç ve basiretli tacir itibarına sahip olmak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Her kurucu ortağın en az 100 yaşında olması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Tasfiyeye tabi tutulan kurumlarda nitelikli pay sahibi olmamak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D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Kurucu şartları güvenilirlik, temiz adli sicil (yüz kızartıcı suç işlememiş olma) ve mali yeterliliği içerir; yaş sınırı genel erginliktir.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 </w:t>
            </w:r>
            <w:r>
              <w:rPr>
                <w:rFonts w:ascii="Arial" w:hAnsi="Arial"/>
                <w:b/>
                <w:color w:val="2B6CB0"/>
                <w:sz w:val="16"/>
              </w:rPr>
              <w:t>[Aracı Kurum Ticaret Unvanı Zorunluluğu]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Aracı kurumların ticaret unvanlarında hangi ibarenin yer alması kanunen ZORUNLUDUR?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'Menkul Değerler' veya 'Yatırım Menkul Değerler' ibaresi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Sadece 'Banka' ibaresi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'Kambiyo Bürosu' ibaresi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'Uluslararası Fon' ibaresi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'Finansman Danışmanı' ibaresi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SPK düzenlemeleri gereğince aracı kurum unvanlarında faaliyet konusunu gösteren 'Yatırım Menkul Değerler' veya 'Menkul Değerler' ibaresinin bulunması şarttır.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 </w:t>
            </w:r>
            <w:r>
              <w:rPr>
                <w:rFonts w:ascii="Arial" w:hAnsi="Arial"/>
                <w:b/>
                <w:color w:val="2B6CB0"/>
                <w:sz w:val="16"/>
              </w:rPr>
              <w:t>[Şube Açma ve İrtibat Bürosu Esasları]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Aracı kurumların açtığı 'İrtibat Büroları' ile ilgili aşağıdaki kurallardan hangisi DOĞRUDUR?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İrtibat bürolarında müşterilerden nakit veya menkul kıymet tahsilatı yapılabilir.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İrtibat bürolarında müşteri emirleri kabul edilip doğrudan borsaya iletilebilir.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İrtibat büroları sadece tanıtım ve pazarlama faaliyeti yürütür; KESİNLİKLE emir kabul edemez, sözleşme imzalayamaz ve nakit/kıymet teslim alamaz.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İrtibat bürosu açmak için SPK'dan izin alınması gerekmez.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İrtibat bürosu yöneticisi şirketin genel müdürü sayılır.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C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Kritik Sınav Kuralı: İrtibat büroları sadece tanıtım ve pazarlama yapar. Müşteri emri alamaz, sözleşme akdedemez, hesap açamaz, para/hisse tahsilatı veya ödemesi YAPAMAZ.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 </w:t>
            </w:r>
            <w:r>
              <w:rPr>
                <w:rFonts w:ascii="Arial" w:hAnsi="Arial"/>
                <w:b/>
                <w:color w:val="2B6CB0"/>
                <w:sz w:val="16"/>
              </w:rPr>
              <w:t>[Acente (Banka Şubeleri Aracılığı)]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Bankaların aracı kurum acentesi olarak hizmet vermesiyle ilgili hangisi DOĞRUDUR?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Bankalar aynı anda 10 farklı aracı kurumun acenteliğini yapabilir.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Banka şubeleri acentelik sözleşmesi kapsamında aracı kurum adına emir kabul edebilir ve hesap açılış işlemlerine aracılık edebilir.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Acente banka şubesinde çalışanların SPL lisansı alması tamamen yasaktır.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Acentelik ilişkisi SPK onayına tabi değildir.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Acente olan banka müşteri kayıplarından tek başına sorumludur.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Yatırım hizmeti sunmayan bankalar, SPK onaylı acentelik sözleşmesiyle bir aracı kurum adına emir iletimine ve sözleşme akdine aracılık edebilirler.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 </w:t>
            </w:r>
            <w:r>
              <w:rPr>
                <w:rFonts w:ascii="Arial" w:hAnsi="Arial"/>
                <w:b/>
                <w:color w:val="2B6CB0"/>
                <w:sz w:val="16"/>
              </w:rPr>
              <w:t>[Yönetim Kurulu Üyelerinin Nitelikleri]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Aracı kurum yönetim kurulu üyelerinin çoğunluğunun asgari eğitim ve tecrübe şartı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İlkokul mezunu olmak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En az 4 yıllık lisans mezunu olmak ve finans/ekonomi alanında asgari tecrübeye sahip olmak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Sadece yabancı üniversite mezunu olmak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En az 20 yıl borsa brokerliği yapmış olmak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Milletvekili olmak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Aracı kurum YK üyelerinin çoğunluğunun 4 yıllık yükseköğrenim mezunu olması ve sermaye piyasası/finans alanında gerekli mesleki tecrübeye sahip olması zorunludur.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10 </w:t>
            </w:r>
            <w:r>
              <w:rPr>
                <w:rFonts w:ascii="Arial" w:hAnsi="Arial"/>
                <w:b/>
                <w:color w:val="2B6CB0"/>
                <w:sz w:val="16"/>
              </w:rPr>
              <w:t>[Genel Müdür ve Genel Müdür Yardımcıları Şartları]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Aracı kurum Genel Müdürünün sahip olması gereken mesleki tecrübe ve lisans belgesi şartı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En az 7 yıllık mesleki tecrübe ve Düzey 3 Lisansı (ve ilgili türev lisansları)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1 yıllık staj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Hiçbir lisans aranmaz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Sadece ehliyet sahibi olmak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10 yıllık hâkimlik tecrübesi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Aracı kurum genel müdürlerinin 4 yıllık lisans mezunu olması, en az 7 yıllık finansal tecrübeye ve Sermaye Piyasası Faaliyetleri Düzey 3 Lisansına sahip olması zorunludur.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11 </w:t>
            </w:r>
            <w:r>
              <w:rPr>
                <w:rFonts w:ascii="Arial" w:hAnsi="Arial"/>
                <w:b/>
                <w:color w:val="2B6CB0"/>
                <w:sz w:val="16"/>
              </w:rPr>
              <w:t>[Pay Devirleri ve SPK İzni]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Aracı kurumların sermayesinde doğrudan veya dolaylı olarak pay oranının yüzde kaçı aşması (veya bu oranların altına düşmesi) SPK'nın ÖNCEDEN İZNİNE tabidir?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%1, %2, %3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%10, %20, %33, %50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Sadece %100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%75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%0.5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Aracı kurumlarda sermaye payının veya oy hakkının %10, %20, %33 ve %50'sini aşan veya altına düşen devirler SPK'nın ÖNCEDEN İZNİNE tabidir.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12 </w:t>
            </w:r>
            <w:r>
              <w:rPr>
                <w:rFonts w:ascii="Arial" w:hAnsi="Arial"/>
                <w:b/>
                <w:color w:val="2B6CB0"/>
                <w:sz w:val="16"/>
              </w:rPr>
              <w:t>[Asgari Özsermaye Yükümlülüğü]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Aracı kurumların sahip olmak ve korumak zorunda olduğu asgari özsermaye yükümlülüğünün altına düşülmesi halinde uygulanacak prosedür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Kurumun kapısına anında kilit vurulur.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Kuruma eksikliği gidermesi için SPK tarafından süre verilir; süre sonunda giderilemezse yetki belgeleri iptal edilir veya faaliyetleri geçici durdurulur.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Eksiklik otomatik olarak devlet bütçesinden karşılanır.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Tüm çalışanların maaşları sıfırlanır.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Özsermaye açığı hiçbir yaptırıma tabi değildir.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Sermaye yeterliliği yükümlülüğünü kaybeden kuruma SPK tarafından eksikliği tamamlaması için süre verilir. Tamamlanamazsa faaliyet yetkileri sınırlandırılır veya iptal edilir.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13 </w:t>
            </w:r>
            <w:r>
              <w:rPr>
                <w:rFonts w:ascii="Arial" w:hAnsi="Arial"/>
                <w:b/>
                <w:color w:val="2B6CB0"/>
                <w:sz w:val="16"/>
              </w:rPr>
              <w:t>[Müşteri Emrinin Kayıt Altına Alınması]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Telefonla veya elektronik ortamda iletilen müşteri emirlerinin ses ve log kayıtlarının yatırım kuruluşu tarafından saklanması gereken asgari yasal süre kaç yıldır?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1 yıl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2 yıl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3 yıl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5 yıl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10 yıl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D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Yatırım Hizmetleri Tebliği m.53 uyarınca tüm emir iletim ve işlem ses kayıtları, elektronik log kayıtları ve yazılı formlar en az 5 YIL süreyle saklanmak zorundadır (Uyuşmazlık halinde 10 yıla uzar).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14 </w:t>
            </w:r>
            <w:r>
              <w:rPr>
                <w:rFonts w:ascii="Arial" w:hAnsi="Arial"/>
                <w:b/>
                <w:color w:val="2B6CB0"/>
                <w:sz w:val="16"/>
              </w:rPr>
              <w:t>[Müşteri Varlıkları ile Kurum Varlıklarının Ayrılığı]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Müşterilere ait nakit ve menkul kıymetlerin aracı kurumun kendi malvarlığından ayrı tutulması kuralı uyarınca hangisi DOĞRUDUR?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Aracı kurum kendi elektrik faturasını müşteri emanet hesabından ödeyebilir.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Müşteri nakitleri bankalarda 'Müşteri Varlıkları Hesabı' adı altında ayrı bir blokeli hesapta tutulur ve kurumun hiçbir ticari borcu için teminat gösterilemez.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Müşteri hisseleri aracı kurumun bilançosunda aktif kalem olarak gösterilir.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Kurum dilediği müşterinin parasını diğer müşteriye borç olarak verebilir.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Müşteri nakitleri Takasbank yerine personelin şahsi hesabına yatırılır.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Müşteri varlıklarının tam ayrılığı ilkesi esastır. Müşteri paraları ve payları Takasbank ve MKK nezdinde müşteri bazında ayrı izlenir; kurum borçları için haczedilemez ve kullanılamaz.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15 </w:t>
            </w:r>
            <w:r>
              <w:rPr>
                <w:rFonts w:ascii="Arial" w:hAnsi="Arial"/>
                <w:b/>
                <w:color w:val="2B6CB0"/>
                <w:sz w:val="16"/>
              </w:rPr>
              <w:t>[Çerçeve Sözleşme İmzalanması Zorunluluğu]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Yatırım kuruluşları müşterilerine yatırım hizmeti sunmadan önce hangi belgeyi imzalatmak zorundadır?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Kambiyo İbranamesi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Yatırım Hizmetleri Çerçeve Sözleşmesi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İpotek Belgesi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Gelir Beyannamesi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Kefaletname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Hizmet sunulmadan önce tarafların hak ve yükümlülüklerini, risk bildirimlerini içeren 'Çerçeve Sözleşme'nin yazılı veya onaylanmış elektronik ortamda akdedilmesi şarttır.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16 </w:t>
            </w:r>
            <w:r>
              <w:rPr>
                <w:rFonts w:ascii="Arial" w:hAnsi="Arial"/>
                <w:b/>
                <w:color w:val="2B6CB0"/>
                <w:sz w:val="16"/>
              </w:rPr>
              <w:t>[Risk Bildirim Formu (Risk Disclosure)]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Sermaye piyasası işlemlerinin içerdiği riskleri müşteriye açıklayan 'Genel Risk Bildirim Formu' ne zaman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Sözleşmenin imzalanması sırasında, müşteriye işlemlerin riskleri açıklanarak ve formun bir örneği müşteriye teslim edilip imzalatılarak verilir.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Müşteri tüm parasını kaybettikten sonra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Sadece müşteri talep ederse 5 yıl sonra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Yalnızca yabancı müşterilere verilir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Risk formu verilmesi kanunen yasaktır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Sözleşme akdedilirken müşteriye piyasanın taşıdığı riskleri (fiyat dalgalanması, anapara kaybı riski) anlatan Risk Bildirim Formu verilip imza karşılığı teslim alınması zorunludur.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17 </w:t>
            </w:r>
            <w:r>
              <w:rPr>
                <w:rFonts w:ascii="Arial" w:hAnsi="Arial"/>
                <w:b/>
                <w:color w:val="2B6CB0"/>
                <w:sz w:val="16"/>
              </w:rPr>
              <w:t>[Kaldıraçlı İşlemler (Forex) Yetkisi]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Kaldıraçlı alım satım (Forex) işlemlerine aracılık edebilmek için aracı kurumun hangi yetki belgesine sahip olması gerekir?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Dar Yetkili Belgesi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Kaldıraçlı Alım Satım İşlemleri Yetki Belgesi (Kısmi veya Geniş Yetkili Kurum bünyesinde)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Sadece Döviz Bürosu Ruhsatı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Gümrük Müşavirliği İzni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Kuyumculuk Belgesi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B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Kaldıraçlı işlemler (Forex) sadece SPK'dan bu faaliyete ilişkin özel izin/yetki belgesi almış aracı kurumlar tarafından yürütülebilir.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18 </w:t>
            </w:r>
            <w:r>
              <w:rPr>
                <w:rFonts w:ascii="Arial" w:hAnsi="Arial"/>
                <w:b/>
                <w:color w:val="2B6CB0"/>
                <w:sz w:val="16"/>
              </w:rPr>
              <w:t>[Kaldıraç Oranı Sınırı (Forex)]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Türkiye'de yerleşik bireysel yatırımcılar için SPK mevzuatında uygulanan azami Forex kaldıraç oranı ve asgari başlangıç teminatı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Kaldıraç azami 1:10 ve asgari başlangıç teminatı 50.000 TL (veya muadili döviz)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Kaldıraç 1:100 ve teminat 100 TL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Kaldıraç 1:500 ve teminat 1.000 TL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Kaldıraç serbesttir, teminat aranmaz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Kaldıraç sadece 1:1 olabilir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Yatırımcıyı korumak amacıyla kaldıraçlı işlemlerde kaldıraç oranı azami 10:1 (1'e 10) ve asgari başlangıç teminatı 50.000 TL olarak belirlenmiştir.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19 </w:t>
            </w:r>
            <w:r>
              <w:rPr>
                <w:rFonts w:ascii="Arial" w:hAnsi="Arial"/>
                <w:b/>
                <w:color w:val="2B6CB0"/>
                <w:sz w:val="16"/>
              </w:rPr>
              <w:t>[Yurtdışı İzinsiz Forex Sitelerine Aracılık Yasağı]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Türkiye'de yerleşik kişilere SPK lisansı olmaksızın yurt dışından kaldıraçlı işlem yaptıran kurumların internet sitelerine erişim engeli getirme yetkisi kime aittir?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SPK'nın başvurusu üzerine Bilgi Teknolojileri ve İletişim Kurumu (BTK) ve Mahkemeler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Sadece Noterler Odası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Milli Savunma Bakanlığı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Trafik Şube Müdürlüğü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Serbest Muhasebeciler Odası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SPKn m.99 uyarınca Kuruldan izin almadan faaliyet gösteren yurt dışı sitelere erişim SPK'nın talebiyle BTK tarafından engellenir ve sorumlular hakkında suç duyurusunda bulunulur.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20 </w:t>
            </w:r>
            <w:r>
              <w:rPr>
                <w:rFonts w:ascii="Arial" w:hAnsi="Arial"/>
                <w:b/>
                <w:color w:val="2B6CB0"/>
                <w:sz w:val="16"/>
              </w:rPr>
              <w:t>[Faaliyet İzninin İptali Nedenleri]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Aşağıdakilerden hangisi bir yatırım kuruluşunun faaliyet izninin SPK tarafından iptal edilme sebeplerinden biridir?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Yetki belgesi alındıktan sonra 1 yıl içinde faaliyete başlanmaması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Faaliyetlerin 1 yıl süreyle kesintisiz olarak yürütülmemesi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Kuruluş şartlarının kaybedilmesi ve verilen sürede düzeltilmemesi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Müşteri varlıklarının zimmete geçirilmesi gibi ağır mevzuat ihlalleri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Yukarıdakilerin hepsi faaliyet izninin iptali sebebidir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E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SPKn m.44 uyarınca 1 yıl faaliyete geçmeme, 1 yıl kesintisiz faaliyeti durdurma, şartları kaybetme ve ağır kanuna aykırılık hallerinde faaliyet izni iptal edilir.</w:t>
            </w:r>
          </w:p>
        </w:tc>
      </w:tr>
    </w:tbl>
    <w:p>
      <w:pPr>
        <w:spacing w:before="0" w:after="60"/>
      </w:pPr>
    </w:p>
    <w:p>
      <w:pPr>
        <w:keepNext/>
        <w:spacing w:before="240" w:after="100"/>
      </w:pPr>
      <w:r>
        <w:rPr>
          <w:rFonts w:ascii="Arial" w:hAnsi="Arial"/>
          <w:b/>
          <w:color w:val="1A365D"/>
          <w:sz w:val="21"/>
        </w:rPr>
        <w:t>BÖLÜM 2: YATIRIM HİZMET VE FAALİYETLERİ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21 </w:t>
            </w:r>
            <w:r>
              <w:rPr>
                <w:rFonts w:ascii="Arial" w:hAnsi="Arial"/>
                <w:b/>
                <w:color w:val="2B6CB0"/>
                <w:sz w:val="16"/>
              </w:rPr>
              <w:t>[Emir İletimine Aracılık]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Müşteriden alınan sermaye piyasası aracı emirlerinin işlem gerçekleştirilmek üzere başka bir yatırım kuruluşuna veya borsaya iletilmesi faaliyeti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Emir İletimine Aracılık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Portföy Yöneticiliği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Yatırım Danışmanlığı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Saklama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Kredili İşlem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Emir iletimine aracılık; müşteri emirlerinin başka bir aracı kuruluşa veya doğrudan borsa işlem sistemine iletilmesidir.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22 </w:t>
            </w:r>
            <w:r>
              <w:rPr>
                <w:rFonts w:ascii="Arial" w:hAnsi="Arial"/>
                <w:b/>
                <w:color w:val="2B6CB0"/>
                <w:sz w:val="16"/>
              </w:rPr>
              <w:t>[İşlem Aracılığı]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Müşteri nam ve hesabına veya kendi namına müşteri hesabına borsada emirlerin bizzat icra edilmesi faaliyeti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İşlem Aracılığı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Genel Danışmanlık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Emanetçilik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Halka Arz Yüklenimi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Şirket Değerlemesi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İşlem aracılığı, müşterilerin emirlerinin borsa üyesi olarak kurum tarafından bizzat eşleştirilip icra edilmesidir.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23 </w:t>
            </w:r>
            <w:r>
              <w:rPr>
                <w:rFonts w:ascii="Arial" w:hAnsi="Arial"/>
                <w:b/>
                <w:color w:val="2B6CB0"/>
                <w:sz w:val="16"/>
              </w:rPr>
              <w:t>[Portföy Aracılığı (Principal Dealing)]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Aracı kurumun kendi nam ve hesabına sermaye piyasası araçlarının alım ve satımını yapması faaliyeti nasıl adlandırılır?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Portföy Aracılığı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Emir İletimi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Saklama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Takas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Bireysel Portföy Yönetimi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Portföy aracılığı; kurumun kendi sermayesini riske atarak kendi portföyü için piyasada alıcı/satıcı olarak işlem yapmasıdır.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24 </w:t>
            </w:r>
            <w:r>
              <w:rPr>
                <w:rFonts w:ascii="Arial" w:hAnsi="Arial"/>
                <w:b/>
                <w:color w:val="2B6CB0"/>
                <w:sz w:val="16"/>
              </w:rPr>
              <w:t>[Piyasa Yapıcılığı ve Likidite Sağlayıcılığı]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Borsada işlem gören bir sermaye piyasası aracında likiditeyi artırmak amacıyla sürekli alış ve satış emri (kotasyon) verme faaliyeti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Piyasa Yapıcılığı / Likidite Sağlayıcılığı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Açığa Satış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Kredili İşlem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Temerrüt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Rehin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Piyasa yapıcılığı, ilgili borsa pazarında çift taraflı kotasyon girerek piyasanın derinliğini ve likiditesini sağlama faaliyetidir.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25 </w:t>
            </w:r>
            <w:r>
              <w:rPr>
                <w:rFonts w:ascii="Arial" w:hAnsi="Arial"/>
                <w:b/>
                <w:color w:val="2B6CB0"/>
                <w:sz w:val="16"/>
              </w:rPr>
              <w:t>[Zaman Önceliği Kuralı (Time Priority)]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Müşteri emirlerinin sisteme girilmesinde yatırım kuruluşunun uymak zorunda olduğu öncelik kuralı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Müşteri emirleri sisteme geliş zamanı sırasına (zaman önceliğine) göre derhal kaydedilir ve borsa sistemine iletilir; kurumun kendi emirleri müşteri emirlerinin önüne geçirilemez.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En çok komisyon getiren müşterinin emri her zaman ilk sıraya alınır.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Kurum yönetim kurulu başkanının şahsi emri tüm müşterilerden önce girilir.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Emirler gün sonunda topluca sisteme gönderilir.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Küçük yatırımcıların emirleri bekletilir.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Zaman önceliği ve müşteri emirlerinin mutlak üstünlüğü esastır. Kurum personeli veya kurumun kendi emri aynı fiyattaki müşteri emrinin önüne geçirilemez.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26 </w:t>
            </w:r>
            <w:r>
              <w:rPr>
                <w:rFonts w:ascii="Arial" w:hAnsi="Arial"/>
                <w:b/>
                <w:color w:val="2B6CB0"/>
                <w:sz w:val="16"/>
              </w:rPr>
              <w:t>[Müşteri Emrinin Reddedilmesi]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Yatırım kuruluşu müşterinin verdiği bir emri hangi durumda haklı olarak reddedebilir veya kabul etmeyebilir?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Hesapta yeterli nakit veya menkul kıymet bulunmaması, işlemin piyasa dolandırıcılığı/manipülasyon şüphesi taşıması veya suç gelirlerinin aklanması şüphesi bulunması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Müşterinin tuttuğu futbol takımını beğenmediğinde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Hisse fiyatının çok yükseleceğini düşündüğünde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Müşteri aracı kurumdan indirim istediğinde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Hava yağmurlu olduğunda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Bakiye yetersizliği, mevzuata aykırılık, piyasa bozucu eylem şüphesi veya MASAK şüpheli işlem kriterleri varlığında kurum emri reddetmekle yükümlüdür.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27 </w:t>
            </w:r>
            <w:r>
              <w:rPr>
                <w:rFonts w:ascii="Arial" w:hAnsi="Arial"/>
                <w:b/>
                <w:color w:val="2B6CB0"/>
                <w:sz w:val="16"/>
              </w:rPr>
              <w:t>[Müşteri Hesap Ekstresi Gönderim Sıklığı]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Yatırım kuruluşları hesaplarında işlem gerçekleşen veya bakiye bulunan müşterilerine en az ne sıklıkla hesap ekstresi göndermek zorundadır?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En az ayda bir kez (elektronik posta veya adrese posta yoluyla)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10 yılda bir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Sadece şirket tasfiye edildiğinde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Her gün noter vasıtasıyla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Hesap ekstresi gönderilmesi kanunen yasaktır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Müşteri hesaplarında dönem içinde hareket olması veya bakiye bulunması halinde en az ayda bir kez hesap ekstresi gönderilmesi zorunludur.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28 </w:t>
            </w:r>
            <w:r>
              <w:rPr>
                <w:rFonts w:ascii="Arial" w:hAnsi="Arial"/>
                <w:b/>
                <w:color w:val="2B6CB0"/>
                <w:sz w:val="16"/>
              </w:rPr>
              <w:t>[Müşteri Şikayetlerinin Yanıtlanma Süresi]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TSPB ve SPK kurallarına göre müşterilerin yazılı şikayetleri yatırım kuruluşu tarafından en geç kaç gün içinde gerekçeli olarak yazılı yanıtlanmalıdır?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30 gün içinde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1 yıl içinde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24 saat içinde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5 yıl sonra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Şikayetlere yanıt verilmez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Müşteri şikayetleri aracı kurumun müşteri ilişkileri/teftiş birimince incelenir ve tebliğden itibaren en geç 30 gün içinde yazılı/elektronik olarak cevaplanır.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29 </w:t>
            </w:r>
            <w:r>
              <w:rPr>
                <w:rFonts w:ascii="Arial" w:hAnsi="Arial"/>
                <w:b/>
                <w:color w:val="2B6CB0"/>
                <w:sz w:val="16"/>
              </w:rPr>
              <w:t>[Komisyon ve Masrafların Bildirimi]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Yatırım kuruluşlarının uygulayacakları komisyon oranları ve işlem masrafları ile ilgili hangisi DOĞRUDUR?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Komisyon oranları ve tarifeler sözleşmede açıkça belirtilmeli ve kurum internet sitesinde kamuya duyurulmalıdır; gizli/sürpriz masraf kesilemez.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Kurum istediği müşteriden haber vermeden %50 komisyon kesebilir.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Komisyon sadece döviz olarak alınabilir.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Komisyon oranları SPK'dan tamamen gizlenir.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Bireysel müşterilerden komisyon alınması kanunen yasaktır.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Şeffaflık ilkesi gereğince tüm komisyon baremleri, saklama ücretleri ve operasyonel masraflar çerçeve sözleşmede belirlenir ve şeffafça açıklanır.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30 </w:t>
            </w:r>
            <w:r>
              <w:rPr>
                <w:rFonts w:ascii="Arial" w:hAnsi="Arial"/>
                <w:b/>
                <w:color w:val="2B6CB0"/>
                <w:sz w:val="16"/>
              </w:rPr>
              <w:t>[Çıkar Çatışması Politikası]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Yatırım kuruluşlarının kendi bünyelerinde oluşturmak ve web sitelerinde yayımlamak zorunda oldukları 'Çıkar Çatışması Politikası'nın temel amacı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Müşteriler arası veya müşteri ile kurum arasındaki çıkar çatışmalarını tespit etmek, önlemek ve yönetmek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Müşterileri birbirine düşürmek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Kurumun her durumda en çok kâr etmesini sağlamak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Vergiden kaçınma yollarını göstermek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Çalışanların maaşlarını gizlemek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Çıkar çatışması politikası; kurumun araştırma, portföy yönetimi ve aracılık departmanları arasındaki olası menfaat çatışmalarını engelleyen kontrol sistemidir.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31 </w:t>
            </w:r>
            <w:r>
              <w:rPr>
                <w:rFonts w:ascii="Arial" w:hAnsi="Arial"/>
                <w:b/>
                <w:color w:val="2B6CB0"/>
                <w:sz w:val="16"/>
              </w:rPr>
              <w:t>[Çin Duvarı (Chinese Wall / Bilgi Bariyerleri)]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Yatırım kuruluşlarında kurumsal finansman (halka arz/şirket birleşmeleri) birimi ile araştırma ve aracılık birimleri arasında bilgi sızıntısını önlemek için kurulan organizasyonel engellere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Çin Duvarı (Bilgi Bariyerleri / Information Barriers)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Güvenlik Duvarı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Takas Barajı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Disiplin Kordonu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Gizli Kasa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Çin Duvarı (Chinese Wall), içeriden öğrenilen bilgilerin (içsel bilgi) şirket içi diğer birimlere ve brokerlara sızmasını engelleyen fiziksel ve elektronik bilgi bariyerleridir.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32 </w:t>
            </w:r>
            <w:r>
              <w:rPr>
                <w:rFonts w:ascii="Arial" w:hAnsi="Arial"/>
                <w:b/>
                <w:color w:val="2B6CB0"/>
                <w:sz w:val="16"/>
              </w:rPr>
              <w:t>[Elektronik Ortamda Emir İletimi Güvenliği]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İnternet veya mobil uygulama üzerinden emir kabul eden aracı kurumların sağlamak zorunda olduğu iki faktörlü kimlik doğrulama (2FA) kuralı neyi amaçlar?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Müşteri hesabının yetkisiz kişilerce ele geçirilmesini ve siber dolandırıcılığı önlemeyi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Emirlerin iletilmesini geciktirmeyi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İnternet kullanımını azaltmayı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Sadece kurum personeline işlem yaptırmayı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Borsa sunucularını kapatmayı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SPK Bilgi Sistemleri Tebliği gereğince müşteri hesap güvenliği için SMS şifresi, mobil onay gibi iki bileşenli kimlik doğrulama (2FA) zorunludur.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33 </w:t>
            </w:r>
            <w:r>
              <w:rPr>
                <w:rFonts w:ascii="Arial" w:hAnsi="Arial"/>
                <w:b/>
                <w:color w:val="2B6CB0"/>
                <w:sz w:val="16"/>
              </w:rPr>
              <w:t>[Halka Arza Aracılıkta Lider Kurum Sorumluluğu]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Halka arz konsorsiyumunda 'Konsorsiyum Lideri'nin temel görevi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İzahnameyi hazırlamak, SPK ve Borsa başvurularını koordine etmek, konsorsiyum üyeleri arasında dağıtımı yönetmek ve halka arz sürecini yürütmek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Sadece hisse fiyatını yukarı çekmek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Şirketin yönetim kurulunu görevden almak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Hisseleri sadece kendi akrabalarına satmak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Halka arz gelirini kendi hesabına aktarmak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Konsorsiyum Lideri, halka arzın tüm hukuki ve operasyonel sürecini ihraççı adına yürüten ve konsorsiyumu sevk ve idare eden yetkili kuruluştur.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34 </w:t>
            </w:r>
            <w:r>
              <w:rPr>
                <w:rFonts w:ascii="Arial" w:hAnsi="Arial"/>
                <w:b/>
                <w:color w:val="2B6CB0"/>
                <w:sz w:val="16"/>
              </w:rPr>
              <w:t>[Eş Konsorsiyum Liderliği]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Bir halka arzda birden fazla lider aracı kurumun görevlendirilmesi durumuna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Eş Liderlik (Co-Lead Management)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Alt Yüklenici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Plase Edici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Tekelci Lider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Mutemet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Halka arzın büyüklüğüne göre birden fazla yetkili kurum 'Eş Lider' olarak yetkilendirilebilir ve sorumluluğu birlikte üstlenirler.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35 </w:t>
            </w:r>
            <w:r>
              <w:rPr>
                <w:rFonts w:ascii="Arial" w:hAnsi="Arial"/>
                <w:b/>
                <w:color w:val="2B6CB0"/>
                <w:sz w:val="16"/>
              </w:rPr>
              <w:t>[Sermaye Piyasası Araçlarının Saklanması (III-56.1)]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Müşterilere ait kaydi sermaye piyasası araçlarının saklanması kural olarak nerede ve nasıl yürütülür?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Merkezi Kayıt Kuruluşu (MKK) nezdinde müşteri bazında açılan hesaplarda kayden saklanır.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Aracı kurum müdürünün evindeki kasada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Borsa bahçesinde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Yalnızca yabancı bankalarda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Noter emanet odasında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Türkiye'de kaydileştirilmiş tüm hisse ve borçlanma araçları MKK nezdinde hak sahipleri adına açılan hesaplarda doğrudan izlenir ve saklanır.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36 </w:t>
            </w:r>
            <w:r>
              <w:rPr>
                <w:rFonts w:ascii="Arial" w:hAnsi="Arial"/>
                <w:b/>
                <w:color w:val="2B6CB0"/>
                <w:sz w:val="16"/>
              </w:rPr>
              <w:t>[Sınırlı Saklama Hizmeti]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Kısmi yetkili aracı kurumların verebileceği 'Sınırlı Saklama Hizmeti' neyi ifade eder?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Yalnızca kendi aracılık ettiği işlemlerle sınırlı olarak müşteri varlıklarını Takasbank ve MKK nezdinde izleme yetkisi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Altın saklama yetkisi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Kasa kiralama yetkisi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Fiziki tahvil basma yetkisi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Müşterinin gayrimenkul tapusunu saklama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Sınırlı saklama; kurumun sadece kendi müşterilerinin gerçekleştirdiği alım satımlara ilişkin varlıkları saklama kuruluşuna iletme ve izleme yetkisidir.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37 </w:t>
            </w:r>
            <w:r>
              <w:rPr>
                <w:rFonts w:ascii="Arial" w:hAnsi="Arial"/>
                <w:b/>
                <w:color w:val="2B6CB0"/>
                <w:sz w:val="16"/>
              </w:rPr>
              <w:t>[Yatırım Kuruluşlarında İç Kontrol Sistemi]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Aracı kurumlarda 'İç Kontrol Birimi'nin temel fonksiyonu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Kurumun tüm faaliyetlerinin mevzuata, kurum içi politikalara ve yönetim kurulu kararlarına uygunluğunu sürekli izlemek ve riskleri kontrol etmek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Müşterilere hisse alım tavsiyesi vermek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Personelin öğle yemeği menüsünü belirlemek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Borsada kurum adına spekülasyon yapmak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Sadece vergi dairesine beyanname vermek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İç kontrol birimi; aracı kurumun operasyonel hatalarını, mevzuata aykırılıklarını önlemek ve riskleri günlük olarak denetlemekle görevli bağımsız birimdir.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38 </w:t>
            </w:r>
            <w:r>
              <w:rPr>
                <w:rFonts w:ascii="Arial" w:hAnsi="Arial"/>
                <w:b/>
                <w:color w:val="2B6CB0"/>
                <w:sz w:val="16"/>
              </w:rPr>
              <w:t>[Teftiş Kurulu (İç Denetim) Fonksiyonu]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Teftiş Kurulu doğrudan kime bağlı olarak görev yapar?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Yönetim Kurulu'na (veya Denetim Komitesine)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Pazarlama Müdürüne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Şube Müsteşarına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En kıdemsiz brokere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Temizlik Görevlisine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İç Denetim (Teftiş) birimi icrai faaliyetlerden tamamen bağımsızdır ve doğrudan Yönetim Kurulu'na veya Denetimden Sorumlu Komite'ye bağlıdır.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39 </w:t>
            </w:r>
            <w:r>
              <w:rPr>
                <w:rFonts w:ascii="Arial" w:hAnsi="Arial"/>
                <w:b/>
                <w:color w:val="2B6CB0"/>
                <w:sz w:val="16"/>
              </w:rPr>
              <w:t>[Uyum Görevlisi (Compliance Officer)]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MASAK ve SPK mevzuatına uyumun sağlanması, şüpheli işlem bildirimlerinin yapılmasıyla görevli personele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Uyum Görevlisi (Mevzuat Uyum Birimi)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Satış Temsilcisi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Portföy Brokerı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Kasa Memuru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Danışman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Mevzuat Uyum Birimi / Uyum Görevlisi; kara para aklama (MASAK) ve SPK kurallarına kurumsal uyumu yöneten yetkili görevlidir.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40 </w:t>
            </w:r>
            <w:r>
              <w:rPr>
                <w:rFonts w:ascii="Arial" w:hAnsi="Arial"/>
                <w:b/>
                <w:color w:val="2B6CB0"/>
                <w:sz w:val="16"/>
              </w:rPr>
              <w:t>[Dışarıdan Hizmet Alımı (Outsourcing)]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Yatırım kuruluşlarının bilgi işlem veya muhasebe gibi bazı faaliyetleri dışarıdan hizmet alımı yoluyla yürütmesiyle ilgili hangisi DOĞRUDUR?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Hizmet alımı yapılsa dahi yatırım kuruluşunun ve yönetim kurulunun SPK mevzuatından doğan hukuki sorumluluğu aynen devam eder; sorumluluk devredilemez.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Dışarıdan hizmet alınınca tüm yasal sorumluluk hizmeti veren firmaya geçer.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Aracı kurumlar tüm personellerini taşerona devrederek tek kişi kalabilir.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Dışarıdan hizmet alımı SPK tarafından tamamen yasaklanmıştır.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Dış hizmet alımı sadece yabancı ülkelerden yapılabilir.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Dışarıdan hizmet alımı yapılsa dahi mevzuata uyum ve yatırımcıya karşı sorumluluk bizzat aracı kurumun yönetim kuruluna aittir; sorumluluk üçüncü kişilere devredilemez.</w:t>
            </w:r>
          </w:p>
        </w:tc>
      </w:tr>
    </w:tbl>
    <w:p>
      <w:pPr>
        <w:spacing w:before="0" w:after="60"/>
      </w:pPr>
    </w:p>
    <w:p>
      <w:pPr>
        <w:keepNext/>
        <w:spacing w:before="240" w:after="100"/>
      </w:pPr>
      <w:r>
        <w:rPr>
          <w:rFonts w:ascii="Arial" w:hAnsi="Arial"/>
          <w:b/>
          <w:color w:val="1A365D"/>
          <w:sz w:val="21"/>
        </w:rPr>
        <w:t>BÖLÜM 3: PORTFÖY YÖNETİCİLİĞİ VE YATIRIM DANIŞMANLIĞI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41 </w:t>
            </w:r>
            <w:r>
              <w:rPr>
                <w:rFonts w:ascii="Arial" w:hAnsi="Arial"/>
                <w:b/>
                <w:color w:val="2B6CB0"/>
                <w:sz w:val="16"/>
              </w:rPr>
              <w:t>[Bireysel Portföy Yöneticiliği Tanımı]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Müşterilerle yapılan sözleşme çerçevesinde, sermaye piyasası araçlarından oluşan portföylerin müşteri adına VEKİL sıfatıyla ve MADDİ BİR MENFAAT SAĞLAMAK ÜZERE yönetilmesi faaliyeti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Bireysel Portföy Yöneticiliği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Yatırım Danışmanlığı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Emir İletimi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Kredili İşlem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Kasa Kiralama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Bireysel portföy yöneticiliğinde inisiyatif ve portföyü yönetme kararı (vekaleten) portföy yöneticisindedir; yatırım danışmanlığında ise karar müşteridedir.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42 </w:t>
            </w:r>
            <w:r>
              <w:rPr>
                <w:rFonts w:ascii="Arial" w:hAnsi="Arial"/>
                <w:b/>
                <w:color w:val="2B6CB0"/>
                <w:sz w:val="16"/>
              </w:rPr>
              <w:t>[Yatırım Danışmanlığı vs Genel Yatırım Tavsiyesi Farkı]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Belirli bir kişi veya kuruluşa, onun mali durumu ve risk profili incelenerek KİŞİYE ÖZEL sunulan yönlendirici tavsiyelere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Yatırım Danışmanlığı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Genel Yatırım Tavsiyesi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Haber Bülteni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Piyasa Yorumu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Reklam İlanı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Yatırım danışmanlığı KİŞİYE ÖZEL bir sözleşmeyle sunulur ve yerindelik testi gerektirir. Herkese açık araştırma raporları ve genel yorumlar ise 'Genel Yatırım Tavsiyesi'dir.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43 </w:t>
            </w:r>
            <w:r>
              <w:rPr>
                <w:rFonts w:ascii="Arial" w:hAnsi="Arial"/>
                <w:b/>
                <w:color w:val="2B6CB0"/>
                <w:sz w:val="16"/>
              </w:rPr>
              <w:t>[Yatırım Danışmanlığı Sözleşmesi Şartı]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Yatırım danışmanlığı hizmeti sunulabilmesi için aşağıdaki şartlardan hangisi ZORUNLUDUR?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SPK'dan Yatırım Danışmanlığı yetki belgesine sahip olmak, müşteriyle yazılı Yatırım Danışmanlığı Sözleşmesi imzalamak ve Yerindelik Testi uygulamak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Sadece sosyal medyada 100 bin takipçiye sahip olmak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Müşteriye her ay %50 kâr taahhüt etmek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Noterden onaylı senet almak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Müşterinin evine gidip sözlü tavsiye vermek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Yatırım danışmanlığı münhasıran SPK lisanslı yetkili kuruluşlarca, yazılı sözleşme, risk profilini ölçen yerindelik testi ve lisanslı yatırım danışmanları vasıtasıyla verilebilir.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44 </w:t>
            </w:r>
            <w:r>
              <w:rPr>
                <w:rFonts w:ascii="Arial" w:hAnsi="Arial"/>
                <w:b/>
                <w:color w:val="2B6CB0"/>
                <w:sz w:val="16"/>
              </w:rPr>
              <w:t>[Yetkisiz Yatırım Danışmanlığı Faaliyeti Suçu]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Sosyal medya (Telegram, Twitter, YouTube vb.) üzerinden SPK lisansı ve yetki belgesi olmaksızın ücretli veya vip grup adı altında hisse tavsiyesi verenler hakkında hangi yaptırım uygulanır?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SPKn m.109 uyarınca 2 yıldan 5 yıla kadar hapis cezası ve adli para cezası uygulanır.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Sadece sosyal medya hesabı dondurulur.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Hiçbir cezası yoktur.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Yalnızca sözlü ihtar verilir.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Borsa İstanbul tarafından madalya verilir.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SPK izni olmadan yatırım danışmanlığı yapmak 'İzinsiz Sermaye Piyasası Faaliyeti' suçudur ve 2 yıldan 5 yıla kadar hapis cezası gerektirir.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45 </w:t>
            </w:r>
            <w:r>
              <w:rPr>
                <w:rFonts w:ascii="Arial" w:hAnsi="Arial"/>
                <w:b/>
                <w:color w:val="2B6CB0"/>
                <w:sz w:val="16"/>
              </w:rPr>
              <w:t>[Performans Ücreti (Performance Fee)]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Portföy yönetim şirketlerinin yönettiği portföylerden başarı primi (performans ücreti) alabilmesi için hangi koşul gereklidir?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Elde edilen getirinin sözleşmede belirlenen 'Karşılaştırma Ölçütü'nü (Benchmark / Eşik Değer) aşmış olması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Portföyün zarar etmiş olması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Her ay koşulsuz olarak hesaptan kesilmesi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Müşterinin onayının olmaması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Dolar kurunun düşmesi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Performans ücreti yalnızca portföyün önceden belirlenen karşılaştırma ölçütünün üzerinde getiri (alfa) üretmesi durumunda ve sözleşmedeki oran dahilinde tahsil edilebilir.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46 </w:t>
            </w:r>
            <w:r>
              <w:rPr>
                <w:rFonts w:ascii="Arial" w:hAnsi="Arial"/>
                <w:b/>
                <w:color w:val="2B6CB0"/>
                <w:sz w:val="16"/>
              </w:rPr>
              <w:t>[Karşılaştırma Ölçütü (Benchmark)]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Portföy yöneticisinin başarısını ölçmek ve performansı kıyaslamak için portföy yönetim sözleşmesinde belirlenen endeks veya oran bileşimine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Karşılaştırma Ölçütü (Benchmark / Eşik Değer)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Faiz Baremi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Kotasyon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Rüçhan Çarpanı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Kambiyo Endeksi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Karşılaştırma Ölçütü (Benchmark), portföyün risk-getiri hedefine uygun olarak belirlenen (örneğin %60 BIST 100 + %40 BIST DİBS) referans performans göstergesidir.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47 </w:t>
            </w:r>
            <w:r>
              <w:rPr>
                <w:rFonts w:ascii="Arial" w:hAnsi="Arial"/>
                <w:b/>
                <w:color w:val="2B6CB0"/>
                <w:sz w:val="16"/>
              </w:rPr>
              <w:t>[Kayıp Karşılama ve Kâr Paylaşımı Yasağı]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Portföy yöneticisi veya yatırım danışmanının müşteriyle 'Kârdan %50 ortak olurum, zararı da kendi cebimden karşılarım' şeklinde sözleşme yapmasıyla ilgili hangisi DOĞRUDUR?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Mevzuata ve meslek kurallarına KESİNLİKLE AYKIRIDIR ve YASAKTIR.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Müşteri kabul ederse serbesttir.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Sadece profesyonel müşterilerle yapılabilir.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Noter onaylarsa serbesttir.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SPK bu tür sözleşmeleri teşvik eder.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Portföy yöneticisi veya danışmanın zararı karşılama taahhüdünde bulunması veya mevzuat dışı kâr paylaşımı sözleşmesi yapması kesinlikle yasaktır.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48 </w:t>
            </w:r>
            <w:r>
              <w:rPr>
                <w:rFonts w:ascii="Arial" w:hAnsi="Arial"/>
                <w:b/>
                <w:color w:val="2B6CB0"/>
                <w:sz w:val="16"/>
              </w:rPr>
              <w:t>[Araştırma Raporlarının Yayımlanma Kuralları]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Yatırım kuruluşlarının hazırladığı hisse analiz ve araştırma raporları ile ilgili aşağıdakilerden hangisi ZORUNLUDUR?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Raporu hazırlayan analistlerin raporda yer alan şirkette payı veya çıkar çatışması varsa bunun raporda açıkça belirtilmesi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Rapor kamuya açıklanmadan önce kurumun kendi portföyünde gizlice işlem yapılması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Raporların sadece kurum ortaklarının akrabalarına dağıtılması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Analistin isminin rapordan gizlenmesi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Her raporda kesin kâr garantisi verilmesi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Araştırma raporlarında analistin veya kurumun ilgili şirkette %1'i aşan pay sahipliği veya kurumsal finansman ilişkisi varsa dipnotta şeffafça açıklanmalıdır.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49 </w:t>
            </w:r>
            <w:r>
              <w:rPr>
                <w:rFonts w:ascii="Arial" w:hAnsi="Arial"/>
                <w:b/>
                <w:color w:val="2B6CB0"/>
                <w:sz w:val="16"/>
              </w:rPr>
              <w:t>[Sessizlik Dönemi (Quiet Period)]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Halka arza aracılık eden konsorsiyum lideri kurumun analistlerinin halka arz öncesinde ve sonrasında belirli bir süre araştırma raporu yayımlamasının kısıtlandığı döneme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Sessizlik Dönemi (Quiet Period)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Tatil Dönemi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İstikrar Dönemi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Kotasyon Dönemi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Rüçhan Dönemi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Çıkar çatışmalarını ve yatırımcı yönlendirmesini önlemek amacıyla lider kurum analistleri için halka arz süreçlerinde 'Sessizlik Dönemi' uygulanır.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50 </w:t>
            </w:r>
            <w:r>
              <w:rPr>
                <w:rFonts w:ascii="Arial" w:hAnsi="Arial"/>
                <w:b/>
                <w:color w:val="2B6CB0"/>
                <w:sz w:val="16"/>
              </w:rPr>
              <w:t>[Yatırım Danışmanlığı Lisansı]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Bir yatırım kuruluşunda bireysel yatırım danışmanı olarak çalışabilmek için SPL'den hangi lisansın alınması şarttır?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Sermaye Piyasası Faaliyetleri Düzey 3 Lisansı veya Yatırım Danışmanlığı Lisansı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Sadece Konut Değerleme Lisansı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Ehliyet Belgesi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Gümrük Müşavirliği Lisansı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Avukatlık Ruhsatı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Yatırım danışmanlığı faaliyetini yürütecek personelin SPL Sermaye Piyasası Faaliyetleri Düzey 3 veya Yatırım Danışmanlığı Lisansına sahip olması kanunen zorunludur.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51 </w:t>
            </w:r>
            <w:r>
              <w:rPr>
                <w:rFonts w:ascii="Arial" w:hAnsi="Arial"/>
                <w:b/>
                <w:color w:val="2B6CB0"/>
                <w:sz w:val="16"/>
              </w:rPr>
              <w:t>[Müşteri Portföyünün Saklanması]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Bireysel portföy yönetimi hizmetinde müşterinin varlıkları nerede tutulur?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Müşterinin kendi adına Takasbank ve MKK nezdinde açılan saklama hesabında bloke tutulur; portföy yöneticisi parayı kendi hesabına çekemez.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Portföy yöneticisinin şahsi banka hesabında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Kurumun genel kasasında nakit olarak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Yurtdışındaki anonim şirket hesaplarında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Noter kasasında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Bireysel portföy yönetiminde portföy yöneticisi sadece alım satım kararı verir; varlıklar MÜŞTERİNİN KENDİ ADINA Takasbank/MKK'da saklanır.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52 </w:t>
            </w:r>
            <w:r>
              <w:rPr>
                <w:rFonts w:ascii="Arial" w:hAnsi="Arial"/>
                <w:b/>
                <w:color w:val="2B6CB0"/>
                <w:sz w:val="16"/>
              </w:rPr>
              <w:t>[Portföy Yönetiminde Risk Dağıtım İlkesi]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Bireysel portföy yöneticisi tek bir hisse senedine müşterinin tüm parasını yatırabilir mi?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Müşteri sözleşmesinde ve yatırım stratejisinde açık bir kısıtlama varsa risk dağıtım kurallarına uymak zorundadır; müşterinin risk profili dışına çıkamaz.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Dilediği gibi tüm parayı batırabilir.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Sadece kendi sevdiği tek bir hisseye yatırabilir.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Risk dağıtımı sadece devlet fonlarında geçerlidir.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Portföy yöneticisi hiçbir kurala tabi değildir.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Portföy yöneticisi basiretli tacir gibi davranmak, sözleşmede kararlaştırılan risk dağılımına ve yatırım ilkelerine harfiyen uymakla yükümlüdür.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53 </w:t>
            </w:r>
            <w:r>
              <w:rPr>
                <w:rFonts w:ascii="Arial" w:hAnsi="Arial"/>
                <w:b/>
                <w:color w:val="2B6CB0"/>
                <w:sz w:val="16"/>
              </w:rPr>
              <w:t>[Müşteriye Portföy Raporu Sunma Sıklığı]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Portföy yöneticisi müşterisine portföyün gelişimini ve performansını gösteren raporları en az ne sıklıkla sunmalıdır?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En az 3 ayda bir (sözleşmede daha sık kararlaştırılabilir)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10 yılda bir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Sadece müşteri dava açtığında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Her gün noter onaylı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Rapor sunulması gerekmez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Bireysel portföy yönetiminde müşteriye en az 3 aylık dönemler itibarıyla kapsamlı portföy performans ve dağılım raporu sunulması zorunludur.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54 </w:t>
            </w:r>
            <w:r>
              <w:rPr>
                <w:rFonts w:ascii="Arial" w:hAnsi="Arial"/>
                <w:b/>
                <w:color w:val="2B6CB0"/>
                <w:sz w:val="16"/>
              </w:rPr>
              <w:t>[Portföy Yöneticisinin Özen Borcu]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Portföy yöneticisinin basiretli bir vekil gibi davranmaması ve ağır kusuru sebebiyle portföyde oluşan doğrudan zararlardan sorumluluğu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Borçlar Kanunu ve SPKn uyarınca oluşan zararı tazmin etmekle yükümlüdür.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Hiçbir sorumluluğu yoktur.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Sadece özür dilemesi yeterlidir.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Zararı devlet bütçesi öder.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Zarar aracı kurumun temizlik bütçesinden karşılanır.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Portföy yöneticisi vekil sıfatıyla özen ve sadakat borcuna tabidir. Kusurlu ve basiretsiz işlemlerinden doğan zararları hukuken tazmin etmek zorundadır.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55 </w:t>
            </w:r>
            <w:r>
              <w:rPr>
                <w:rFonts w:ascii="Arial" w:hAnsi="Arial"/>
                <w:b/>
                <w:color w:val="2B6CB0"/>
                <w:sz w:val="16"/>
              </w:rPr>
              <w:t>[Genel Yatırım Tavsiyesinde Standart Uyarı Metni]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Sosyal medyada veya televizyonda genel borsa yorumu yapan lisanslı uzmanların yayımlamak zorunda olduğu SPK yasal uyarı metninin içeriği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Burada yer alan yatırım bilgi, yorum ve tavsiyelerinin yatırım danışmanlığı kapsamında olmadığı ve kişiye özel mali durum ile risk tercihlerine uygun olmayabileceği uyarısı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Bu tavsiyenin %100 zengin edeceği garantisi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Zarar edenlerin kuruma başvurması gerektiği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Hisse fiyatının SPK tarafından belirlendiği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Yalnızca yabancıların hisse alabileceği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Genel yatırım tavsiyelerinde 'Yatırım Danışmanlığı Kapsamında Olmadığına' ilişkin standart SPK uyarı notunun bulunması yasal zorunluluktur.</w:t>
            </w:r>
          </w:p>
        </w:tc>
      </w:tr>
    </w:tbl>
    <w:p>
      <w:pPr>
        <w:spacing w:before="0" w:after="60"/>
      </w:pPr>
    </w:p>
    <w:p>
      <w:pPr>
        <w:keepNext/>
        <w:spacing w:before="240" w:after="100"/>
      </w:pPr>
      <w:r>
        <w:rPr>
          <w:rFonts w:ascii="Arial" w:hAnsi="Arial"/>
          <w:b/>
          <w:color w:val="1A365D"/>
          <w:sz w:val="21"/>
        </w:rPr>
        <w:t>BÖLÜM 4: MÜŞTERİ SINIFLANDIRMASI VE TESTLER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56 </w:t>
            </w:r>
            <w:r>
              <w:rPr>
                <w:rFonts w:ascii="Arial" w:hAnsi="Arial"/>
                <w:b/>
                <w:color w:val="2B6CB0"/>
                <w:sz w:val="16"/>
              </w:rPr>
              <w:t>[Genel Müşteri vs Profesyonel Müşteri Ayrımı]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Sermaye piyasası mevzuatına göre 'Profesyonel Müşteri' tanımına girmeyen tüm müşteriler hangi grupta yer alır?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Genel Müşteri (Perakende Müşteri)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Nitelikli Müşteri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Kurumsal Müşteri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Yabancı Müşteri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İmtiyazlı Müşteri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Mevzuatta müşteri sınıflandırması ikilidir: 1) Profesyonel Müşteri, 2) Genel Müşteri. Profesyonel müşteri kriterlerini karşılamayan herkes 'Genel Müşteri'dir ve azami korumaya tabidir.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57 </w:t>
            </w:r>
            <w:r>
              <w:rPr>
                <w:rFonts w:ascii="Arial" w:hAnsi="Arial"/>
                <w:b/>
                <w:color w:val="2B6CB0"/>
                <w:sz w:val="16"/>
              </w:rPr>
              <w:t>[Talebe Bağlı Profesyonel Müşteri Kriterleri (Sayısal Eşikler)]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Genel bir müşterinin yazılı başvurarak 'Talebe Bağlı Profesyonel Müşteri' sayılabilmesi için aşağıdaki şartlardan en az ikisini sağlaması gerekir. Hangisi bu şartlardan biri DEĞİLDİR?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Son 1 yıl içinde, her 3 aylık dönemde en az 500.000 TL hacimde ve en az 10 adet işlem yapmış olmak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Nakit mevduatı ve sermaye piyasası araçları toplamının en az 1.000.000 TL olması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Finans sektöründe üst düzey yönetici veya en az 2 yıl sermaye piyasası uzmanı olarak çalışmış olmak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Borsada işlem gören en az 50 şirketin genel kuruluna şahsen katılmış olmak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Sermaye Piyasası Düzey 3 Lisansına sahip olmak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D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Genel kurul katılımı bir profesyonellik kriteri değildir. Yasal 3 kriter: 1- İşlem sıklığı/hacmi, 2- 1 Milyon TL finansal varlık, 3- Finans sektöründe 2 yıl mesleki tecrübedir.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58 </w:t>
            </w:r>
            <w:r>
              <w:rPr>
                <w:rFonts w:ascii="Arial" w:hAnsi="Arial"/>
                <w:b/>
                <w:color w:val="2B6CB0"/>
                <w:sz w:val="16"/>
              </w:rPr>
              <w:t>[Uygunluk Testi (Suitability) Amacı]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Uygunluk testi hangi amaçla uygulanır?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Genel müşterinin bilgi ve tecrübesinin, talep ettiği ürün veya hizmetin içerdiği riskleri anlamaya yeterli olup olmadığını tespit etmek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Müşterinin kredi notunu düşürmek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Müşteriden zorla komisyon almak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Müşterinin siyasi görüşünü öğrenmek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Kurumun hisselerini müşteriye satmak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Uygunluk testi; karmaşık ve riskli sermaye piyasası araçlarının müşterinin bilgi/tecrübe düzeyine uygun olup olmadığını ölçen koruyucu bir testtir.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59 </w:t>
            </w:r>
            <w:r>
              <w:rPr>
                <w:rFonts w:ascii="Arial" w:hAnsi="Arial"/>
                <w:b/>
                <w:color w:val="2B6CB0"/>
                <w:sz w:val="16"/>
              </w:rPr>
              <w:t>[Yerindelik Testi (Appropriateness) Kapsamı]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Yerindelik testinde uygunluk testinden farklı olarak müşterinin hangi ek bilgileri detaylı olarak analiz edilir?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Müşterinin yatırım amaçları, risk-getiri tercihleri ve en önemlisi finansal durumu ile olası zararları karşılayabilme kapasitesi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Müşterinin evinin tapu rengi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Müşterinin ehliyet sınıfı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Sadece pasaport numarası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Müşterinin çocuklarının okulu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Yerindelik testi; Yatırım Danışmanlığı ve Portföy Yönetiminde müşterinin mali gücünü, mali kayıpları karşılama kapasitesini ölçen en kapsamlı testtir.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60 </w:t>
            </w:r>
            <w:r>
              <w:rPr>
                <w:rFonts w:ascii="Arial" w:hAnsi="Arial"/>
                <w:b/>
                <w:color w:val="2B6CB0"/>
                <w:sz w:val="16"/>
              </w:rPr>
              <w:t>[Uygunluk Testini Vermekten Kaçınan Müşteri]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Bir genel müşteri uygunluk testini doldurmaktan kaçınırsa yatırım kuruluşu ne yapmak zorundadır?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Müşteriye, test yapılmadığı için işlemin kendisine uygun olup olmadığının değerlendirilemeyeceğini yazılı olarak bildirir ve müşteri yazılı onay verirse işlemi gerçekleştirebilir.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Müşterinin hesabını derhal savcılığa bildirir.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Müşteriye otomatik olarak profesyonel müşteri statüsü verir.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Müşterinin tüm parasını devlete devreder.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Kurum testi müşteri adına gizlice doldurur.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Testi doldurmayan müşteriye yazılı risk uyarısı yapılır; müşteri buna rağmen işlem yapmakta ısrar ederse yazılı beyanı alınarak emir icra edilebilir.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61 </w:t>
            </w:r>
            <w:r>
              <w:rPr>
                <w:rFonts w:ascii="Arial" w:hAnsi="Arial"/>
                <w:b/>
                <w:color w:val="2B6CB0"/>
                <w:sz w:val="16"/>
              </w:rPr>
              <w:t>[Profesyonel Müşterinin Hakları ve Muafiyetleri]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Profesyonel müşteriler ile ilgili aşağıdakilerden hangisi DOĞRUDUR?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Uygunluk testi yapılması zorunlu değildir (bilgi ve tecrübesinin yeterli olduğu varsayılır).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İzahname yerine İhraç Belgesi ile ihraç edilen nitelikli yatırımcı araçlarını satın alabilirler.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Serbest Yatırım Fonu (Hedge Fund) katılma payı satın alabilirler.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İstedikleri zaman yazılı başvurarak 'Genel Müşteri' statüsüne geçip daha yüksek koruma talep edebilirler.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Yukarıdaki ifadelerin hepsi doğrudur.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E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Profesyonel müşteriler piyasa tecrübesine sahip kabul edilir; uygunluk testinden muaftır, serbest fonları alabilir ve dilediklerinde genel müşteri statüsüne dönebilirler.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62 </w:t>
            </w:r>
            <w:r>
              <w:rPr>
                <w:rFonts w:ascii="Arial" w:hAnsi="Arial"/>
                <w:b/>
                <w:color w:val="2B6CB0"/>
                <w:sz w:val="16"/>
              </w:rPr>
              <w:t>[Karmaşık Ürünler (Complex Products)]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Aşağıdakilerden hangisi SPK mevzuatında genel müşteriler için 'Karmaşık Sermaye Piyasası Aracı' kabul edilir?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Varantlar, Yatırım Kuruluşu Sertifikaları ve Kaldıraçlı İşlemler (Forex)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BIST 30 Düz Hisse Senedi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Hazine Bonosu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Devlet Tahvili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Para Piyasası Fonu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Türev içeren, kaldıraçlı, sermaye kaybı riski yüksek varantlar, sertifikalar ve forex işlemleri karmaşık ürün kategorisindedir.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63 </w:t>
            </w:r>
            <w:r>
              <w:rPr>
                <w:rFonts w:ascii="Arial" w:hAnsi="Arial"/>
                <w:b/>
                <w:color w:val="2B6CB0"/>
                <w:sz w:val="16"/>
              </w:rPr>
              <w:t>[Uygunluk Testinin Güncellenmesi]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Müşteriye uygulanan uygunluk testinin mevzuat gereğince en geç ne kadar sürede bir güncellenmesi tavsiye edilir / zorunludur?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En geç yılda bir kez veya müşterinin mali durumunda önemli bir değişiklik olduğunda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50 yılda bir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Sadece şirket kapandığında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Her gün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Test ömür boyu geçerlidir, asla güncellenmez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Müşterinin bilgi, tecrübe ve mali profilindeki değişiklikleri yansıtmak üzere uygunluk testlerinin periyodik olarak (en az yılda bir) güncellenmesi esastır.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64 </w:t>
            </w:r>
            <w:r>
              <w:rPr>
                <w:rFonts w:ascii="Arial" w:hAnsi="Arial"/>
                <w:b/>
                <w:color w:val="2B6CB0"/>
                <w:sz w:val="16"/>
              </w:rPr>
              <w:t>[Müşteri Sınıflandırmasının Değiştirilmesi]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Profesyonel bir müşterinin genel müşteri statüsüne geçme talebi yatırım kuruluşu tarafından nasıl karşılanır?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Kurum bu talebi koşulsuz olarak kabul etmek ve müşteriyi genel müşteri haklarından yararlandırmak zorundadır.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Kurum bu talebi reddetmek zorundadır.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Müşteriye ceza kesilir.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Geçiş için SPK Başkanının imzası gerekir.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Sadece yabancılar statü değiştirebilir.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Profesyonel müşteri daha yüksek yasal koruma talep ederek her zaman yazılı bildirimle genel müşteri sınıfına geçebilir; kurum bunu derhal uygulamak zorundadır.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65 </w:t>
            </w:r>
            <w:r>
              <w:rPr>
                <w:rFonts w:ascii="Arial" w:hAnsi="Arial"/>
                <w:b/>
                <w:color w:val="2B6CB0"/>
                <w:sz w:val="16"/>
              </w:rPr>
              <w:t>[Yerindelik Testi Formunun Saklanması]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Uygulanan yerindelik ve uygunluk testleri formları aracı kurum tarafından ne kadar süreyle saklanır?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Sözleşme ilişkisi sürdüğü müddetçe ve sözleşme bittikten sonra en az 5 yıl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1 ay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1 gün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Saklanması yasaktır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Sadece 10 gün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Tüm müşteri uygunluk/yerindelik formları ve risk bildirimleri yasal zamanaşımı ve denetim gereği en az 5 yıl saklanır.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66 </w:t>
            </w:r>
            <w:r>
              <w:rPr>
                <w:rFonts w:ascii="Arial" w:hAnsi="Arial"/>
                <w:b/>
                <w:color w:val="2B6CB0"/>
                <w:sz w:val="16"/>
              </w:rPr>
              <w:t>[Emrin Uygun Olmadığının Tespiti]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Uygunluk testi sonucunda müşterinin talep ettiği ürün müşterinin risk profiline 'Uygun Değil' çıkarsa kurum ne yapar?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Ürünün müşteriye uygun olmadığını yazılı/elektronik olarak müşteriye bildirir; müşteri buna rağmen yazılı ısrar ederse emri icra edebilir.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Müşteriyi polise şikayet eder.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Müşterinin tüm hisselerini tabandan satar.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Müşteriye zorla para cezası uygular.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İşlemi sisteme gizlice girer.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Uygunsuz ürün durumunda müşteriye açıkça uyarı yapılır. Müşteri 'uygunsuzluk uyarısına rağmen işlem yapmak istediğini' yazılı beyan ederse işlem gerçekleştirilebilir.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67 </w:t>
            </w:r>
            <w:r>
              <w:rPr>
                <w:rFonts w:ascii="Arial" w:hAnsi="Arial"/>
                <w:b/>
                <w:color w:val="2B6CB0"/>
                <w:sz w:val="16"/>
              </w:rPr>
              <w:t>[Müşteri Sınıflandırmasında Kurumsal Nitelik]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Aşağıdakilerden hangisi doğrudan Profesyonel Müşteri sayılan kurumsal aktörlerdendir?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Yatırım Fonları ve Emeklilik Fonları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Merkezi Takas Kuruluşları ve MKK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Büyük Ölçekli Ortaklıklar (Aktif toplamı &gt; 50 Milyon TL, Net Hasılat &gt; 100 Milyon TL, Özkaynak &gt; 5 Milyon TL şartlarından en az ikisini sağlayanlar)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Yabancı Finansal Kuruluşlar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Yukarıdakilerin hepsi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E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Finansal kurumlar, takas/saklama kuruluşları ve bilançosu belirli büyüklük kriterlerini aşan şirketler doğrudan profesyonel müşteridir.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68 </w:t>
            </w:r>
            <w:r>
              <w:rPr>
                <w:rFonts w:ascii="Arial" w:hAnsi="Arial"/>
                <w:b/>
                <w:color w:val="2B6CB0"/>
                <w:sz w:val="16"/>
              </w:rPr>
              <w:t>[Müşteri Bilgilerinin Gizliliği (KVKK &amp; SPKn)]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Uygunluk testi kapsamında toplanan müşteri mali bilgilerinin üçüncü taraflarla paylaşılmasıyla ilgili hangisi DOĞRUDUR?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Müşterinin açık rızası veya yasal zorunluluk (SPK, MASAK, Mahkeme) olmaksızın üçüncü şahıslara ve pazarlama şirketlerine aktarılamaz.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İnternette en yüksek teklifi veren reklam şirketine satılır.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Tüm kurum çalışanlarının şahsi sosyal medya hesaplarında paylaşılır.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Gizlilik kuralı sadece yabancılar için geçerlidir.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Müşteri bilgileri hiçbir zaman koruma altında değildir.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Müşteri sırrı ve kişisel veriler (KVKK) yasal otoriteler dışındaki üçüncü kişilere kesinlikle verilemez.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69 </w:t>
            </w:r>
            <w:r>
              <w:rPr>
                <w:rFonts w:ascii="Arial" w:hAnsi="Arial"/>
                <w:b/>
                <w:color w:val="2B6CB0"/>
                <w:sz w:val="16"/>
              </w:rPr>
              <w:t>[Otomatik Emir İletim Sistemleri (Algoritmik İşlemler)]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Müşterilerine doğrudan piyasa erişimi (DMA / Algoritmik emir iletimi) sağlayan aracı kurumların alması gereken temel tedbir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Ön işlem risk kontrolleri (fiyat, emir büyüklüğü, emir/işlem oranı limitleri) koymak ve sisteme filtre uygulamak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Algoritmaları tamamen kapatmak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Sadece manuel faks ile emir almak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Algoritmik emirlerden komisyon almamak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Algoritmayı yazan mühendisi işten çıkarmak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DMA ve algoritmik işlemlerde hatalı emirlerin piyasayı çökertmesini önlemek için 'Ön İşlem Risk Kontrolleri' (Pre-trade risk checks) zorunludur.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70 </w:t>
            </w:r>
            <w:r>
              <w:rPr>
                <w:rFonts w:ascii="Arial" w:hAnsi="Arial"/>
                <w:b/>
                <w:color w:val="2B6CB0"/>
                <w:sz w:val="16"/>
              </w:rPr>
              <w:t>[Müşteri Temsilcisinin İşlem Sorumluluğu]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Müşteri temsilcisi (Broker), müşterinin sözlü talimatı olmadan kendi inisiyatifiyle müşteri hesabında hisse alıp satabilir mi?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KESİNLİKLE YAPAMAZ; müşterinin yazılı/sesli açık talimatı olmadan yapılan tüm işlemler yetkisiz işlemdir ve ağır suçtur.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Hisse çok yükselecekse yapabilir.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Müşteri temsilcisi kurum müdüründen izin alırsa yapabilir.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Cuma günleri serbesttir.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Müşteri kâr ederse suç sayılmaz.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Talimatsız işlem (yetkisiz işlem) en ağır mesleki ve hukuki ihlaldir; kâr veya zarar edilmesine bakılmaksızın yasaktır.</w:t>
            </w:r>
          </w:p>
        </w:tc>
      </w:tr>
    </w:tbl>
    <w:p>
      <w:pPr>
        <w:spacing w:before="0" w:after="60"/>
      </w:pPr>
    </w:p>
    <w:p>
      <w:pPr>
        <w:keepNext/>
        <w:spacing w:before="240" w:after="100"/>
      </w:pPr>
      <w:r>
        <w:rPr>
          <w:rFonts w:ascii="Arial" w:hAnsi="Arial"/>
          <w:b/>
          <w:color w:val="1A365D"/>
          <w:sz w:val="21"/>
        </w:rPr>
        <w:t>BÖLÜM 5: KREDİLİ İŞLEM, AÇIĞA SATIŞ VE ÖDÜNÇ PAY PİYASASI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71 </w:t>
            </w:r>
            <w:r>
              <w:rPr>
                <w:rFonts w:ascii="Arial" w:hAnsi="Arial"/>
                <w:b/>
                <w:color w:val="2B6CB0"/>
                <w:sz w:val="16"/>
              </w:rPr>
              <w:t>[Kredili Menkul Kıymet İşlemi Tanımı]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Kredili Menkul Kıymet İşlemleri Tebliği'ne (Seri: V, No: 65) göre kredili işlem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Müşterinin sahip olduğu özkaynak tutarının üzerinde, aracı kurumdan kredi kullanarak hisse senedi satın alması işlemidir.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Bankadan konut kredisi çekmektir.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Karşılıksız çek keşide etmektir.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Yalnızca döviz bürosundan borç almaktır.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Hisselerin bedelsiz dağıtılmasıdır.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Kredili işlem; yatırımcının yatırdığı teminata karşılık aracı kurumun sağladığı kredi finansmanıyla hisse senedi almasıdır.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72 </w:t>
            </w:r>
            <w:r>
              <w:rPr>
                <w:rFonts w:ascii="Arial" w:hAnsi="Arial"/>
                <w:b/>
                <w:color w:val="2B6CB0"/>
                <w:sz w:val="16"/>
              </w:rPr>
              <w:t>[Asgari Başlangıç Özkaynak Oranı]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Kredili menkul kıymet işlemi yapacak bir yatırımcının yatırması gereken asgari Başlangıç Özkaynak Oranı yüzde kaçtır?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%20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%35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%50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%75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%100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C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Kredili pozisyon açılırken müşterinin özkaynak oranı (Özkaynak / Toplam Portföy Değeri) en az %50 olmak zorundadır.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73 </w:t>
            </w:r>
            <w:r>
              <w:rPr>
                <w:rFonts w:ascii="Arial" w:hAnsi="Arial"/>
                <w:b/>
                <w:color w:val="2B6CB0"/>
                <w:sz w:val="16"/>
              </w:rPr>
              <w:t>[Sürdürme Özkaynak Oranı ve Marjin Çağrısı]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Kredili pozisyon açıkken hisse fiyatlarının düşmesi sonucu özkaynak oranı yüzde kaçın altına düşerse aracı kurum 'Özkaynak Tamamlama Bildirimi' (Margin Call) yapar?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%10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%20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%35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%50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%60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C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Sürdürme Özkaynak Oranı asgari %35'tir. Özkaynak oranı %35'in altına düştüğünde aracı kurum yatırımcıya teminat tamamlama çağrısı (Margin Call) yapar.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74 </w:t>
            </w:r>
            <w:r>
              <w:rPr>
                <w:rFonts w:ascii="Arial" w:hAnsi="Arial"/>
                <w:b/>
                <w:color w:val="2B6CB0"/>
                <w:sz w:val="16"/>
              </w:rPr>
              <w:t>[Teminat Tamamlama Süresi]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Marjin tamamlama çağrısı alan yatırımcı özkaynağını en geç ne zamana kadar asgari orana (%50'ye) tamamlamak zorundadır?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Bildirimi takip eden İKİNCİ İŞ GÜNÜ saat 15:00'e kadar (T+2)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1 ay sonra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1 yıl sonra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Aynı saniye içinde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Sadece yılbaşında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Yatırımcı bildirimi izleyen ikinci iş günü saat 15:00'e kadar nakit veya kabul edilebilir menkul kıymet yatırarak özkaynağını tamamlamalıdır.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75 </w:t>
            </w:r>
            <w:r>
              <w:rPr>
                <w:rFonts w:ascii="Arial" w:hAnsi="Arial"/>
                <w:b/>
                <w:color w:val="2B6CB0"/>
                <w:sz w:val="16"/>
              </w:rPr>
              <w:t>[Temerrüt ve Resen Satış Yetkisi]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Yatırımcı verilen sürede teminat açığını kapatmazsa aracı kurumun kanuni yetkisi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Aracı kurum müşterinin hesabındaki hisseleri hiçbir ihbara gerek kalmaksızın RESEN (otomatikman) borsada satarak krediyi kapatır.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Aracı kurum borcu affeder.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Müşteriye hediye çeki verir.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Hisseleri bekletmeye devam eder.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Kurum kendi sermayesini müşteriye bağışlar.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Süresinde tamamlanmayan teminat açıklarında aracı kurum temerrüt hükümlerini uygulayarak müşteri portföyündeki menkul kıymetleri resen satar ve alacağını tahsil eder.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76 </w:t>
            </w:r>
            <w:r>
              <w:rPr>
                <w:rFonts w:ascii="Arial" w:hAnsi="Arial"/>
                <w:b/>
                <w:color w:val="2B6CB0"/>
                <w:sz w:val="16"/>
              </w:rPr>
              <w:t>[Kredili İşlemlere Konu Olamayacak Menkul Kıymetler]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Aşağıdakilerden hangisi kredili menkul kıymet işlemlerine konu edilemez?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Borsa İstanbul tarafından kredili işlem yasağı veya tedbiri getirilmiş pay senetleri ile C ve D grubu (veya Yakın İzleme Pazarı) hisseleri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BIST 30 hisseleri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Devlet Tahvilleri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Hazine Bonoları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BIST 100 hisseleri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SPK ve Borsa düzenlemeleri uyarınca Yakın İzleme Pazarı, Piyasa Öncesi İşlem Platformu payları veya tedbirli hisseler kredili işleme konu edilemez.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77 </w:t>
            </w:r>
            <w:r>
              <w:rPr>
                <w:rFonts w:ascii="Arial" w:hAnsi="Arial"/>
                <w:b/>
                <w:color w:val="2B6CB0"/>
                <w:sz w:val="16"/>
              </w:rPr>
              <w:t>[Özkaynak Olarak Kabul Edilebilecek Varlıklar]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Kredili işlemlerde özkaynak (teminat) olarak kabul edilebilecek varlıklar arasında hangisi yer alır?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Nakit Türk Lirası ve konvertibl döviz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Devlet İç Borçlanma Senetleri (DİBS) ve Hazine Bonoları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Kredili işleme konu olabilecek hisse senetleri (belirli iskonto oranlarıyla)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Yatırım Fonu Katılma Payları ve Altın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Yukarıdakilerin hepsi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E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Nakit TL, döviz, DİBS, BIST payları (iskontolu), fon katılma payları ve kıymetli madenler mevzuatta belirlenen katsayılarla özkaynak sayılır.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78 </w:t>
            </w:r>
            <w:r>
              <w:rPr>
                <w:rFonts w:ascii="Arial" w:hAnsi="Arial"/>
                <w:b/>
                <w:color w:val="2B6CB0"/>
                <w:sz w:val="16"/>
              </w:rPr>
              <w:t>[Açığa Satışta 'Yukarı Adım Kuralı' (Up-Tick Rule)]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Açığa satış işlemlerinde uygulanan 'Yukarı Adım Kuralı' (Up-Tick Rule) ne anlama gelir?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Açığa satış emrinin, dayanak payın en son gerçekleşen işlem fiyatından DAHA YÜKSEK bir fiyattan verilmesi zorunluluğudur (son fiyat bir önceki fiyattan yüksekse son fiyattan da verilebilir).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Hissenin sadece tavan fiyata gitmesidir.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Açığa satışın sadece sabah seansında yapılmasıdır.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Açığa satış yapanın hisseyi bedelsiz almasıdır.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Fiyatın her saniye artırılmasıdır.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Up-Tick Rule, sert düşüşleri frenlemek amacıyla açığa satış emirlerinin sadece son işlem fiyatının üzerinde bir fiyattan girilmesini zorunlu kılan kuraldır.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79 </w:t>
            </w:r>
            <w:r>
              <w:rPr>
                <w:rFonts w:ascii="Arial" w:hAnsi="Arial"/>
                <w:b/>
                <w:color w:val="2B6CB0"/>
                <w:sz w:val="16"/>
              </w:rPr>
              <w:t>[Açığa Satış Emrinin Belirtilmesi Zorunluluğu]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Müşteri aracı kuruma açığa satış emri iletirken ne yapmak zorundadır?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Emrin 'Açığa Satış Emri' olduğunu emri iletirken açıkça belirtmek zorundadır.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Emrin açığa satış olduğunu gizlemelidir.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Sadece normal satış gibi göstermelidir.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Hiçbir bildirim yapmamalıdır.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Sadece kurum sahibine fısıldamalıdır.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Mevzuat gereğince sahip olunmayan hisseler satılırken emrin sisteme 'AÇIĞA SATIŞ' olarak işaretlenmesi yasal zorunluluktur; gizlenmesi suçtur.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80 </w:t>
            </w:r>
            <w:r>
              <w:rPr>
                <w:rFonts w:ascii="Arial" w:hAnsi="Arial"/>
                <w:b/>
                <w:color w:val="2B6CB0"/>
                <w:sz w:val="16"/>
              </w:rPr>
              <w:t>[Ödünç Pay Piyasası (ÖPP) İşleticisi]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Borsa İstanbul nezdinde açığa satışların takasını kolaylaştırmak ve pay ödünç alıp vermeyi sağlamak üzere Ödünç Pay Piyasasını işleten kurum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Takasbank (İstanbul Takas ve Saklama Bankası A.Ş.)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MKK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SPK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Gelir İdaresi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Bankalar Birliği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Ödünç Pay Piyasası (ÖPP), Takasbank bünyesinde işletilen ve menkul kıymetlerin ödünç verilip alınmasını sağlayan organize piyasadır.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81 </w:t>
            </w:r>
            <w:r>
              <w:rPr>
                <w:rFonts w:ascii="Arial" w:hAnsi="Arial"/>
                <w:b/>
                <w:color w:val="2B6CB0"/>
                <w:sz w:val="16"/>
              </w:rPr>
              <w:t>[Ödünç İşlemlerinde Mülkiyet Devri]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Ödünç pay işlemlerinde ödünç verilen menkul kıymetin mülkiyeti kime geçer?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Ödünç süresince geçici olarak ödünç alana geçer; vade sonunda aynı cins ve miktarda menkul kıymet iade edilir.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Mülkiyet daima devlette kalır.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Mülkiyet Takasbank genel müdürüne geçer.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Mülkiyet tamamen yok olur.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Ödünçte mülkiyet devri kanunen imkansızdır.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Ödünç işleminde menkul kıymetin mülkiyeti ödünç alana geçer (böylece satabilir); vade sonunda mislen (aynı adette hisse) geri ödenir.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82 </w:t>
            </w:r>
            <w:r>
              <w:rPr>
                <w:rFonts w:ascii="Arial" w:hAnsi="Arial"/>
                <w:b/>
                <w:color w:val="2B6CB0"/>
                <w:sz w:val="16"/>
              </w:rPr>
              <w:t>[Ödünç Komisyonu ve Temettü Hakları]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Ödünç verilen hisse senedine ödünç süresi içinde temettü (kâr payı) dağıtılırsa bu temettünün ekonomik sahibi kimdir?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Ödünç veren asıl pay sahibi (Ödünç alan bu tutarı ödünç verene tazmin etmekle yükümlüdür)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Ödünç alan kişi parayı harcar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Takasbank temettüye el koyar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Temettü şirkete iade edilir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Temettü yanar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Ödünç süresince doğan kâr payı, bedelsiz pay gibi tüm mali haklar sözleşme gereğince ödünç verene aynen veya nakden yansıtılır.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83 </w:t>
            </w:r>
            <w:r>
              <w:rPr>
                <w:rFonts w:ascii="Arial" w:hAnsi="Arial"/>
                <w:b/>
                <w:color w:val="2B6CB0"/>
                <w:sz w:val="16"/>
              </w:rPr>
              <w:t>[Bir Müşteriye Açılabilecek Kredi Sınırı]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Bir aracı kurumun tek bir müşterisine kullandırabileceği kredili işlem tutarı kural olarak kurumun özsermayesinin en fazla yüzde kaçını aşamaz?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%10'unu (veya istisnai gruplarda %25'ini)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%50'sini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%100'ünü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%200'ünü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%500'ünü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Risk yoğunlaşmasını önlemek için bir aracı kurumun tek bir müşteriye kullandıracağı azami kredi kurum özsermayesinin %10'u ile sınırlandırılmıştır.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84 </w:t>
            </w:r>
            <w:r>
              <w:rPr>
                <w:rFonts w:ascii="Arial" w:hAnsi="Arial"/>
                <w:b/>
                <w:color w:val="2B6CB0"/>
                <w:sz w:val="16"/>
              </w:rPr>
              <w:t>[Kredili İşlemler Sözleşmesi]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Kredili işlem yapılabilmesi için müşteriyle 'Kredili Menkul Kıymet İşlemleri Çerçeve Sözleşmesi' imzalanması zorunlu mudur?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Evet, standart çerçeve sözleşmeye ek olarak ayrı bir Kredili İşlemler Sözleşmesi akdedilmesi kanunen zorunludur.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Hayır, sözlü anlaşma yeterlidir.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Sadece yabancılar sözleşme yapar.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Sözleşme yapılması yasaktır.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Sözleşme sadece borsa kapandıktan sonra yapılır.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Kredili işlem, açığa satış ve ödünç işlemleri için özel risk şartlarını içeren sözleşmelerin önceden akdedilmesi zorunludur.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85 </w:t>
            </w:r>
            <w:r>
              <w:rPr>
                <w:rFonts w:ascii="Arial" w:hAnsi="Arial"/>
                <w:b/>
                <w:color w:val="2B6CB0"/>
                <w:sz w:val="16"/>
              </w:rPr>
              <w:t>[Kredi Faiz Oranının Belirlenmesi]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Aracı kurumun müşteriye kullandırdığı krediye uygulayacağı faiz oranı nasıl belirlenir?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Taraflar arasında sözleşmede serbestçe belirlenir ve faiz tahakkuk dönemleri şeffafça ekstrede gösterilir.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Faiz oranı her gün SPK tarafından zorla belirlenir.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Kredili işlemlerde faiz almak kanunen yasaktır.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Faiz oranı sadece dolar bazında sabit %100'dür.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Faizi belediye meclisi belirler.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Kredi faiz oranları serbest piyasa koşullarında kurum ile müşteri arasındaki sözleşmeyle serbestçe belirlenir.</w:t>
            </w:r>
          </w:p>
        </w:tc>
      </w:tr>
    </w:tbl>
    <w:p>
      <w:pPr>
        <w:spacing w:before="0" w:after="60"/>
      </w:pPr>
    </w:p>
    <w:p>
      <w:pPr>
        <w:keepNext/>
        <w:spacing w:before="240" w:after="100"/>
      </w:pPr>
      <w:r>
        <w:rPr>
          <w:rFonts w:ascii="Arial" w:hAnsi="Arial"/>
          <w:b/>
          <w:color w:val="1A365D"/>
          <w:sz w:val="21"/>
        </w:rPr>
        <w:t>BÖLÜM 6: YATIRIMCI KORUMA MEKANİZMALARI VE YTM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86 </w:t>
            </w:r>
            <w:r>
              <w:rPr>
                <w:rFonts w:ascii="Arial" w:hAnsi="Arial"/>
                <w:b/>
                <w:color w:val="2B6CB0"/>
                <w:sz w:val="16"/>
              </w:rPr>
              <w:t>[Yatırımcı Tazmin Merkezi (YTM) Hukuki Yapısı]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YTM'nin tüzel kişiliği ve idari yönetimi ile ilgili aşağıdakilerden hangisi DOĞRUDUR?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YTM, 6362 sayılı SPKn m.82 ile kurulmuş kamu tüzel kişiliğine sahip bir kuruluştur ve idaresi SPK tarafından yürütülür.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YTM özel bir anonim şirkettir.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YTM Borsa İstanbul'un bir alt şubesidir.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YTM Türkiye Odalar Birliği'ne bağlıdır.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YTM sadece bankaların kurduğu bir vakıftır.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Yatırımcı Tazmin Merkezi (YTM), kamu tüzel kişiliğini haizdir ve yönetimi ile temsili Sermaye Piyasası Kurulu'na aittir.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87 </w:t>
            </w:r>
            <w:r>
              <w:rPr>
                <w:rFonts w:ascii="Arial" w:hAnsi="Arial"/>
                <w:b/>
                <w:color w:val="2B6CB0"/>
                <w:sz w:val="16"/>
              </w:rPr>
              <w:t>[Tazmin Kapsamındaki Varlıklar]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YTM hangi varlıkları tazmin eder?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Yatırım kuruluşunun iflası veya mali yapısının bozulması durumunda müşteriye ait olan ve tevdi edilmiş bulunan hisse, borçlanma aracı ve nakit varlıkları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Borsada hisse fiyatı düştüğü için oluşan yatırım zararlarını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Şirketin kâr dağıtmamasından doğan zararları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Döviz kurundaki yükseliş kayıplarını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Gayrimenkul değer kayıplarını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YTM yalnızca emanetteki/saklamadaki müşteri pay ve nakitlerinin aracı kurumca iade edilememesini tazmin eder; piyasa fiyat hareketlerinden doğan ticari kayıpları karşılamaz.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88 </w:t>
            </w:r>
            <w:r>
              <w:rPr>
                <w:rFonts w:ascii="Arial" w:hAnsi="Arial"/>
                <w:b/>
                <w:color w:val="2B6CB0"/>
                <w:sz w:val="16"/>
              </w:rPr>
              <w:t>[YTM Tazmin Üst Limiti (Yıllık Güncelleme)]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YTM'nin hak sahibi başına ödeyeceği azami tazmin tutarı mevzuat gereğince her yıl hangi oranda artırılır?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Yeniden Değerleme Oranında (VUK uyarınca ilan edilen)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Sadece %5 oranında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Dolar artış oranında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Asgari ücret oranında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Limit hiçbir zaman değişmez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YTM Kanuni tazmin üst limiti her takvim yılı başında Vergi Usul Kanunu uyarınca ilan edilen 'Yeniden Değerleme Oranında' artırılarak güncellenir.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89 </w:t>
            </w:r>
            <w:r>
              <w:rPr>
                <w:rFonts w:ascii="Arial" w:hAnsi="Arial"/>
                <w:b/>
                <w:color w:val="2B6CB0"/>
                <w:sz w:val="16"/>
              </w:rPr>
              <w:t>[YTM Gelir Kaynakları]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Aşağıdakilerden hangisi YTM'nin temel gelir kaynakları arasında yer alır?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Yatırım kuruluşlarının ödediği giriş aidatları ve yıllık nispi katılma payları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10 yıllık zamanaşımına uğrayarak YTM'ye devredilen emanet ve alacaklar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SPK tarafından verilen idari para cezalarının kanuni payı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YTM malvarlığının nemalandırılmasından elde edilen faiz/getiri gelirleri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Yukarıdakilerin hepsi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E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Giriş aidatları, yıllık kurum aidatları, 10 yıllık zamanaşımı gelirleri ve nemalar YTM bütçesini oluşturur.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90 </w:t>
            </w:r>
            <w:r>
              <w:rPr>
                <w:rFonts w:ascii="Arial" w:hAnsi="Arial"/>
                <w:b/>
                <w:color w:val="2B6CB0"/>
                <w:sz w:val="16"/>
              </w:rPr>
              <w:t>[Zamanaşımı Süresi (SPKn m.83)]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Yatırım kuruluşları nezdinde bulunan ve hak sahipleri tarafından aranmayan her türlü emanet ve alacak kaç yıl sonra YTM'ye devredilir?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10 yıl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1 yıl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3 yıl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5 yıl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20 yıl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SPKn m.83 gereğince yatırım kuruluşları nezdindeki 10 yıl boyunca aranmayan varlıklar her yıl ilan edilerek YTM'ye devredilir.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91 </w:t>
            </w:r>
            <w:r>
              <w:rPr>
                <w:rFonts w:ascii="Arial" w:hAnsi="Arial"/>
                <w:b/>
                <w:color w:val="2B6CB0"/>
                <w:sz w:val="16"/>
              </w:rPr>
              <w:t>[Tazmin Talep Süresi]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Hakkında tazmin kararı verilen bir aracı kurumun müşterileri YTM'ye ilan tarihinden itibaren en geç ne kadar sürede başvurmalıdır?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1 yıl içinde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1 ay içinde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10 gün içinde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10 yıl sonra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Süre sınırı yoktur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Tazmin süreci başladığında hak sahipleri YTM duyuru tarihinden itibaren 1 yıl içinde belgeleriyle başvurmalıdır.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92 </w:t>
            </w:r>
            <w:r>
              <w:rPr>
                <w:rFonts w:ascii="Arial" w:hAnsi="Arial"/>
                <w:b/>
                <w:color w:val="2B6CB0"/>
                <w:sz w:val="16"/>
              </w:rPr>
              <w:t>[Tazmin Dışı Kalan Kişiler]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Aşağıdakilerden hangisi bir aracı kurum battığında YTM tazminatından FAYDALANAMAZ?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İlgili aracı kurumun yönetim kurulu üyeleri, genel müdürü, denetçileri ve hakim ortakları ile bunların eş ve çocukları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Küçük bireysel tasarruf sahipleri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Emekli öğretmenler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Öğrenciler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Esnaflar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Kurumun mali çöküşünde kusuru ve idari sorumluluğu bulunan yöneticiler, hakim ortaklar ve yakın akrabaları tazminat kapsamı dışındadır.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93 </w:t>
            </w:r>
            <w:r>
              <w:rPr>
                <w:rFonts w:ascii="Arial" w:hAnsi="Arial"/>
                <w:b/>
                <w:color w:val="2B6CB0"/>
                <w:sz w:val="16"/>
              </w:rPr>
              <w:t>[Tedrici Tasfiye (SPKn m.98)]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Mali durumu bozulan ve yükümlülüklerini yerine getiremeyen yatırım kuruluşlarının malvarlığının korunması ve tasfiyesi amacıyla SPK tarafından uygulanan sürece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Tedrici Tasfiye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İflas Erteleme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Konkordato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Tahsisli Tasfiye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Halka Arz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Tedrici tasfiye; yatırım kuruluşunun malvarlığını koruyup yatırımcı alacaklarını tasfiye etmek üzere YTM eliyle yürütülen özel idari tasfiye sürecidir.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94 </w:t>
            </w:r>
            <w:r>
              <w:rPr>
                <w:rFonts w:ascii="Arial" w:hAnsi="Arial"/>
                <w:b/>
                <w:color w:val="2B6CB0"/>
                <w:sz w:val="16"/>
              </w:rPr>
              <w:t>[Tedrici Tasfiye Kararının Hukuki Sonuçları]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Bir aracı kurum hakkında SPK tarafından 'Tedrici Tasfiye' kararı verildiğinde aşağıdakilerden hangisi gerçekleşir?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Kurum hakkındaki tüm icra takipleri durur, faizler kesilir ve kurumun yönetimi YTM'ye geçer.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Kurum tüm personeline ikramiye dağıtır.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Kurum borsada hisse alımına devam eder.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Kurum genel müdürü görevine devam eder.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Tüm alacaklılar aynı gün paralarını iki katı olarak alır.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Tedrici tasfiye ile birlikte aracı kurumun tüm yetkileri kalkar, yönetim YTM'ye geçer, takipler durur ve tasfiye masası oluşturulur.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95 </w:t>
            </w:r>
            <w:r>
              <w:rPr>
                <w:rFonts w:ascii="Arial" w:hAnsi="Arial"/>
                <w:b/>
                <w:color w:val="2B6CB0"/>
                <w:sz w:val="16"/>
              </w:rPr>
              <w:t>[Faaliyetlerin Geçici Olarak Durdurulması]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SPK sermaye yeterliliği veya mevzuat ihlali nedeniyle bir yatırım kuruluşunun faaliyetlerini en fazla ne kadar süreyle geçici olarak durdurabilir?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6 aya kadar (gerektiğinde 6 ay daha uzatılabilir)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10 yıl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1 gün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25 yıl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Süresiz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SPK idari tedbir olarak eksikliklerin giderilmesi amacıyla faaliyetleri 6 aya kadar geçici durdurabilir; haklı sebeplerle 6 ay ek süre verebilir.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96 </w:t>
            </w:r>
            <w:r>
              <w:rPr>
                <w:rFonts w:ascii="Arial" w:hAnsi="Arial"/>
                <w:b/>
                <w:color w:val="2B6CB0"/>
                <w:sz w:val="16"/>
              </w:rPr>
              <w:t>[Olağandışı Fiyat ve Miktar Hareketleri Bildirimi]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Yatırım kuruluşu çalışanları müşterilerinin olağandışı ve şüpheli borsa emirlerini kime bildirmekle yükümlüdür?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Kurum Uyum Görevlisine / Teftiş Kuruluna ve mevzuat gereği Borsa/SPK/MASAK'a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Sosyal medyadaki takipçilerine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Rakip aracı kuruma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Hiç kimseye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Sadece televizyon muhabirlerine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Piyasa bozucu veya kara para şüphesi taşıyan işlemler kurum içi uyum birimine ve resmi otoritelere derhal bildirilir.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97 </w:t>
            </w:r>
            <w:r>
              <w:rPr>
                <w:rFonts w:ascii="Arial" w:hAnsi="Arial"/>
                <w:b/>
                <w:color w:val="2B6CB0"/>
                <w:sz w:val="16"/>
              </w:rPr>
              <w:t>[MASAK Şüpheli İşlem Bildirimi (ŞİB) Süresi]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Suç gelirlerinin aklanması şüphesi taşıyan işlemler aracı kurum Uyum Görevlisi tarafından MASAK'a en geç kaç iş günü içinde bildirilmelidir?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Şüphenin doğduğu tarihten itibaren en geç 10 iş günü içinde (gecikmeksizin)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1 yıl sonra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5 yıl sonra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Hiçbir zaman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30 gün sonra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MASAK mevzuatı uyarınca Şüpheli İşlem Bildirimleri (ŞİB) en geç 10 iş günü içinde elektronik ortamda MASAK sistemine yüklenir.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98 </w:t>
            </w:r>
            <w:r>
              <w:rPr>
                <w:rFonts w:ascii="Arial" w:hAnsi="Arial"/>
                <w:b/>
                <w:color w:val="2B6CB0"/>
                <w:sz w:val="16"/>
              </w:rPr>
              <w:t>[Müşteri Kimlik Tespiti Zorunluluğu (KYC - Know Your Customer)]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Yatırım kuruluşlarında müşteri kimliğinin doğrulanması ile ilgili hangisi DOĞRUDUR?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Hesap açılışında T.C. Kimlik Kartı/Pasaport, adres teyidi ve imza beyanı alınması zorunludur; isimsiz veya takma isimle hesap açılamaz.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Müşteri istediği hayali isimle gizli hesap açabilir.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Kimlik tespiti sadece 18 yaşından küçükler için yapılır.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Kimlik tespiti yapmak suçtur.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Sadece yabancı döviz büroları kimlik sorar.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MASAK ve SPK kuralları gereğince 'Müşterini Tanı' (KYC) ilkesi zorunludur; takma, sahte veya isimsiz hesap açılması kanunen yasaktır.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99 </w:t>
            </w:r>
            <w:r>
              <w:rPr>
                <w:rFonts w:ascii="Arial" w:hAnsi="Arial"/>
                <w:b/>
                <w:color w:val="2B6CB0"/>
                <w:sz w:val="16"/>
              </w:rPr>
              <w:t>[Gerçek Faydalanıcı (Ultimate Beneficial Owner)]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Tüzel kişi müşteri hesaplarında şirketin arkasındaki yüzde kaçı aşan nihai gerçek kişi ortakların kimlik tespiti zorunludur?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%25'i aşan gerçek kişi ortaklar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%1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%50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%100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%0.1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MASAK mevzuatı uyarınca tüzel kişi hesaplarında sermayenin veya oy hakkının %25'inden fazlasına sahip nihai gerçek kişi faydalanıcıların tespiti şarttır.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100 </w:t>
            </w:r>
            <w:r>
              <w:rPr>
                <w:rFonts w:ascii="Arial" w:hAnsi="Arial"/>
                <w:b/>
                <w:color w:val="2B6CB0"/>
                <w:sz w:val="16"/>
              </w:rPr>
              <w:t>[Yatırım Kuruluşlarında Sır Saklama İstisnası]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Aşağıdakilerden hangisine bilgi verilmesi 'Müşteri Sırrının İhlali' SAYILMAZ?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SPK Denetçilerine, Bağımsız Denetçilere, Mahkemelere ve MASAK'a kanuni yetkileri kapsamında bilgi verilmesi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Müşterinin arkadaşına bilgi vermek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Müşteri bilgilerini gazeteye satmak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Kahvehanede sohbet konusu yapmak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Sosyal medyada paylaşmak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Kanunen yetkili kamu denetim organlarına ve adli makamlara resmi görevleri kapsamında bilgi verilmesi sır saklama yükümlülüğünün istisnasıdır.</w:t>
            </w:r>
          </w:p>
        </w:tc>
      </w:tr>
    </w:tbl>
    <w:p>
      <w:pPr>
        <w:spacing w:before="0" w:after="60"/>
      </w:pPr>
    </w:p>
    <w:p>
      <w:pPr>
        <w:keepNext/>
        <w:spacing w:before="280" w:after="100"/>
      </w:pPr>
      <w:r>
        <w:rPr>
          <w:rFonts w:ascii="Arial" w:hAnsi="Arial"/>
          <w:b/>
          <w:color w:val="1A365D"/>
          <w:sz w:val="22"/>
        </w:rPr>
        <w:t>1005 — TOPLU CEVAP ANAHTARI (HIZLI KONTROL TABLOSU)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Cvp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Cvp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Cvp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Cvp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Cvp</w:t>
            </w:r>
          </w:p>
        </w:tc>
      </w:tr>
      <w:tr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1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21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41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61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E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81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</w:tr>
      <w:tr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22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42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62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82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</w:tr>
      <w:tr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3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D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23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43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63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83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</w:tr>
      <w:tr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24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44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64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84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</w:tr>
      <w:tr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5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D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25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45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65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85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</w:tr>
      <w:tr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26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46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66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86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</w:tr>
      <w:tr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7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C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27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47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67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E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87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</w:tr>
      <w:tr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B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28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48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68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88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</w:tr>
      <w:tr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9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B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29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49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69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89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E</w:t>
            </w:r>
          </w:p>
        </w:tc>
      </w:tr>
      <w:tr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10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30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50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70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90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