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0DF6C" w14:textId="727A9FFB" w:rsidR="00841D94" w:rsidRDefault="00841D94" w:rsidP="00841D94">
      <w:pPr>
        <w:rPr>
          <w:b/>
          <w:bCs/>
        </w:rPr>
      </w:pPr>
      <w:r>
        <w:rPr>
          <w:b/>
          <w:bCs/>
        </w:rPr>
        <w:t>Opis stały</w:t>
      </w:r>
    </w:p>
    <w:p w14:paraId="25731D5E" w14:textId="4629E772" w:rsidR="00841D94" w:rsidRPr="003F0922" w:rsidRDefault="00841D94" w:rsidP="00841D94">
      <w:r>
        <w:rPr>
          <w:b/>
          <w:bCs/>
        </w:rPr>
        <w:t>[</w:t>
      </w:r>
      <w:r w:rsidRPr="003F0922">
        <w:rPr>
          <w:b/>
          <w:bCs/>
        </w:rPr>
        <w:t xml:space="preserve">Karma nie jest karą za grzechy, lecz tęsknotą </w:t>
      </w:r>
      <w:r>
        <w:rPr>
          <w:b/>
          <w:bCs/>
        </w:rPr>
        <w:t>„</w:t>
      </w:r>
      <w:r w:rsidRPr="003F0922">
        <w:rPr>
          <w:b/>
          <w:bCs/>
        </w:rPr>
        <w:t>naczynia</w:t>
      </w:r>
      <w:r>
        <w:rPr>
          <w:b/>
          <w:bCs/>
        </w:rPr>
        <w:t>”</w:t>
      </w:r>
      <w:r w:rsidRPr="003F0922">
        <w:rPr>
          <w:b/>
          <w:bCs/>
        </w:rPr>
        <w:t>.</w:t>
      </w:r>
      <w:r w:rsidRPr="003F0922">
        <w:t xml:space="preserve"> To nie wyrok, który ma człowieka złamać, ale zobowiązanie duszy, </w:t>
      </w:r>
      <w:r>
        <w:t>jej zadaniem jest</w:t>
      </w:r>
      <w:r w:rsidRPr="003F0922">
        <w:t xml:space="preserve"> przynieść </w:t>
      </w:r>
      <w:r>
        <w:t xml:space="preserve">światło, </w:t>
      </w:r>
      <w:r w:rsidRPr="003F0922">
        <w:t xml:space="preserve">wybaczenie tam, gdzie przodkowie utknęli w lęku. </w:t>
      </w:r>
      <w:proofErr w:type="spellStart"/>
      <w:r w:rsidRPr="003F0922">
        <w:t>Karmiczne</w:t>
      </w:r>
      <w:proofErr w:type="spellEnd"/>
      <w:r w:rsidRPr="003F0922">
        <w:t xml:space="preserve"> obciążenie </w:t>
      </w:r>
      <w:r>
        <w:t>to</w:t>
      </w:r>
      <w:r w:rsidRPr="003F0922">
        <w:t xml:space="preserve"> klucz do wolności całego drzewa genealogicznego.</w:t>
      </w:r>
    </w:p>
    <w:p w14:paraId="4C3A78B0" w14:textId="77777777" w:rsidR="00841D94" w:rsidRPr="003F0922" w:rsidRDefault="00841D94" w:rsidP="00841D94">
      <w:r w:rsidRPr="003F0922">
        <w:t xml:space="preserve">W tradycyjnej </w:t>
      </w:r>
      <w:proofErr w:type="spellStart"/>
      <w:r w:rsidRPr="003F0922">
        <w:t>kabałe</w:t>
      </w:r>
      <w:proofErr w:type="spellEnd"/>
      <w:r>
        <w:t xml:space="preserve"> </w:t>
      </w:r>
      <w:r w:rsidRPr="003F0922">
        <w:t>profetycznej i mistyce rodowej, pojęcie karmy (Lewa Strona Kodu Duszy) jest ściśle powiązane z zasadą zagęszczenia materii oraz pamięcią komórkową. Dusza, wybierając moment przyjścia na świat, nie rodzi się w przypadkowym otoczeniu</w:t>
      </w:r>
      <w:r>
        <w:t>, rodzinie</w:t>
      </w:r>
      <w:r w:rsidRPr="003F0922">
        <w:t xml:space="preserve">. Świadomie splata się z konkretną linią genealogiczną, aby wejść w rezonans z doświadczeniami, które w polu rodziny wciąż pozostają bolesne, niedokończone i domagają się </w:t>
      </w:r>
      <w:r>
        <w:t>zbilansowania</w:t>
      </w:r>
      <w:r w:rsidRPr="003F0922">
        <w:t>.</w:t>
      </w:r>
    </w:p>
    <w:p w14:paraId="7A34D419" w14:textId="77777777" w:rsidR="00841D94" w:rsidRPr="003F0922" w:rsidRDefault="00841D94" w:rsidP="00841D94">
      <w:r w:rsidRPr="003F0922">
        <w:t>Oznaczenie numeryczne na tej pozycji nie definiuje osobistej winy jednostki. Wskazuje ono na obszar, w którym Boskie Światło (</w:t>
      </w:r>
      <w:r w:rsidRPr="003F0922">
        <w:rPr>
          <w:i/>
          <w:iCs/>
        </w:rPr>
        <w:t>Or</w:t>
      </w:r>
      <w:r w:rsidRPr="003F0922">
        <w:t>) napotkało w historii rodziny największy opór materii. Może to być zakorzeniony głęboko w podświadomości pokoleniowej lęk przed ubóstwem, pamięć nagłych strat, niewypowiedziany żal, stłumione emocje lub powtarzające się cyklicznie schematy trudnych relacji. Człowiek rodzi się z pamięcią komórkową, przez co w pierwszej połowie życia może nieświadomie przyciągać sytuacje, które te rodowe rany aktywują.</w:t>
      </w:r>
    </w:p>
    <w:p w14:paraId="57B9ACF4" w14:textId="77777777" w:rsidR="00841D94" w:rsidRPr="00B4660F" w:rsidRDefault="00841D94" w:rsidP="00841D94">
      <w:r w:rsidRPr="00B4660F">
        <w:t xml:space="preserve">Uświadomienie sobie, jaka lekcja kryje się pod daną liczbą, całkowicie zmienia perspektywę i otwiera bramę transformacji. Pozwala sprawdzić, które z wyzwań zostały przejęte do wypracowania oraz po kim odziedziczyło się energetyczny ciężar. </w:t>
      </w:r>
      <w:r w:rsidRPr="00B4660F">
        <w:rPr>
          <w:b/>
          <w:bCs/>
        </w:rPr>
        <w:t>Dlatego tak kluczowe jest przeprowadzenie pełnej, głębokiej Analizy Rodowej.</w:t>
      </w:r>
      <w:r w:rsidRPr="00B4660F">
        <w:t xml:space="preserve"> Rozszerzenie badania o linię męską, żeńską, relacje rodziców, rodzeństwa i dzieci pozwala ujrzeć pełną architekturę uwikłań. Odkrywa ono, z czym dokładnie zmagali się przodkowie, co w polu rodziny zostało już uzdrowione, a co wciąż domaga się uwagi. Dopiero w pełnym raporcie rodowym można dostrzec, czy rodzeństwo niesie w sobie dopełnienie rodzinnych zmagań.</w:t>
      </w:r>
      <w:r>
        <w:t xml:space="preserve"> </w:t>
      </w:r>
    </w:p>
    <w:p w14:paraId="092CFFCF" w14:textId="00F15A82" w:rsidR="00841D94" w:rsidRPr="00B4660F" w:rsidRDefault="00841D94" w:rsidP="00841D94">
      <w:r w:rsidRPr="00B4660F">
        <w:t>Podjęcie świadomej pracy nad tym obszarem rozpuszcza rodowe węzły, uwalnia od blokad i sprawia, że to, co przez pokolenia było</w:t>
      </w:r>
      <w:r>
        <w:t xml:space="preserve"> uznawane za</w:t>
      </w:r>
      <w:r w:rsidRPr="00B4660F">
        <w:t xml:space="preserve"> ciężar, </w:t>
      </w:r>
      <w:r>
        <w:t>może stać</w:t>
      </w:r>
      <w:r w:rsidRPr="00B4660F">
        <w:t xml:space="preserve"> się źródłem rodowego błogosławieństwa i siły.</w:t>
      </w:r>
      <w:r>
        <w:t>]</w:t>
      </w:r>
    </w:p>
    <w:p w14:paraId="70D1328D" w14:textId="77777777" w:rsidR="002A4389" w:rsidRPr="00E44305" w:rsidRDefault="002A4389" w:rsidP="002A4389">
      <w:pPr>
        <w:pStyle w:val="Akapitzlist"/>
        <w:rPr>
          <w:rFonts w:eastAsia="Times New Roman" w:cstheme="minorHAnsi"/>
          <w:b/>
          <w:bCs/>
          <w:kern w:val="0"/>
          <w:lang w:eastAsia="pl-PL"/>
          <w14:ligatures w14:val="none"/>
        </w:rPr>
      </w:pPr>
      <w:r w:rsidRPr="00E44305">
        <w:rPr>
          <w:rFonts w:eastAsia="Times New Roman" w:cstheme="minorHAnsi"/>
          <w:b/>
          <w:bCs/>
          <w:kern w:val="0"/>
          <w:lang w:eastAsia="pl-PL"/>
          <w14:ligatures w14:val="none"/>
        </w:rPr>
        <w:t xml:space="preserve">1 • </w:t>
      </w:r>
      <w:proofErr w:type="spellStart"/>
      <w:r w:rsidRPr="00E44305">
        <w:rPr>
          <w:rFonts w:eastAsia="Times New Roman" w:cstheme="minorHAnsi"/>
          <w:b/>
          <w:bCs/>
          <w:kern w:val="0"/>
          <w:lang w:eastAsia="pl-PL"/>
          <w14:ligatures w14:val="none"/>
        </w:rPr>
        <w:t>Alef</w:t>
      </w:r>
      <w:proofErr w:type="spellEnd"/>
      <w:r w:rsidRPr="00E44305">
        <w:rPr>
          <w:rFonts w:eastAsia="Times New Roman" w:cstheme="minorHAnsi"/>
          <w:b/>
          <w:bCs/>
          <w:kern w:val="0"/>
          <w:lang w:eastAsia="pl-PL"/>
          <w14:ligatures w14:val="none"/>
        </w:rPr>
        <w:t xml:space="preserve"> • א</w:t>
      </w:r>
    </w:p>
    <w:p w14:paraId="248D4129" w14:textId="77777777" w:rsidR="002A4389" w:rsidRPr="00E44305" w:rsidRDefault="002A4389" w:rsidP="002A4389">
      <w:pPr>
        <w:pStyle w:val="Akapitzlist"/>
        <w:rPr>
          <w:rFonts w:eastAsia="Times New Roman" w:cstheme="minorHAnsi"/>
          <w:kern w:val="0"/>
          <w:lang w:eastAsia="pl-PL"/>
          <w14:ligatures w14:val="none"/>
        </w:rPr>
      </w:pPr>
      <w:r w:rsidRPr="00E44305">
        <w:rPr>
          <w:rFonts w:eastAsia="Times New Roman" w:cstheme="minorHAnsi"/>
          <w:b/>
          <w:bCs/>
          <w:kern w:val="0"/>
          <w:lang w:eastAsia="pl-PL"/>
          <w14:ligatures w14:val="none"/>
        </w:rPr>
        <w:t xml:space="preserve">Emanacja czystego Praźródła w </w:t>
      </w:r>
      <w:proofErr w:type="spellStart"/>
      <w:r w:rsidRPr="00E44305">
        <w:rPr>
          <w:rFonts w:eastAsia="Times New Roman" w:cstheme="minorHAnsi"/>
          <w:b/>
          <w:bCs/>
          <w:kern w:val="0"/>
          <w:lang w:eastAsia="pl-PL"/>
          <w14:ligatures w14:val="none"/>
        </w:rPr>
        <w:t>Sefirze</w:t>
      </w:r>
      <w:proofErr w:type="spellEnd"/>
      <w:r w:rsidRPr="00E44305">
        <w:rPr>
          <w:rFonts w:eastAsia="Times New Roman" w:cstheme="minorHAnsi"/>
          <w:b/>
          <w:bCs/>
          <w:kern w:val="0"/>
          <w:lang w:eastAsia="pl-PL"/>
          <w14:ligatures w14:val="none"/>
        </w:rPr>
        <w:t xml:space="preserve"> </w:t>
      </w:r>
      <w:proofErr w:type="spellStart"/>
      <w:r w:rsidRPr="00E44305">
        <w:rPr>
          <w:rFonts w:eastAsia="Times New Roman" w:cstheme="minorHAnsi"/>
          <w:b/>
          <w:bCs/>
          <w:kern w:val="0"/>
          <w:lang w:eastAsia="pl-PL"/>
          <w14:ligatures w14:val="none"/>
        </w:rPr>
        <w:t>Keter</w:t>
      </w:r>
      <w:proofErr w:type="spellEnd"/>
      <w:r w:rsidRPr="00E44305">
        <w:rPr>
          <w:rFonts w:eastAsia="Times New Roman" w:cstheme="minorHAnsi"/>
          <w:b/>
          <w:bCs/>
          <w:kern w:val="0"/>
          <w:lang w:eastAsia="pl-PL"/>
          <w14:ligatures w14:val="none"/>
        </w:rPr>
        <w:t xml:space="preserve"> (Korona).</w:t>
      </w:r>
      <w:r w:rsidRPr="00E44305">
        <w:rPr>
          <w:rFonts w:eastAsia="Times New Roman" w:cstheme="minorHAnsi"/>
          <w:kern w:val="0"/>
          <w:lang w:eastAsia="pl-PL"/>
          <w14:ligatures w14:val="none"/>
        </w:rPr>
        <w:br/>
        <w:t>Wskazuje na rodową pamięć zablokowanego impulsu sprawczego oraz stłumionej niezależności w linii przodków. W polu rodziny mogły powtarzać się schematy osób, które bały się wyjść przed szereg, porzucały własną suwerenność z lęku przed odrzuceniem lub były uciszane przez dominujące środowisko. Wpływ ten niesie w pamięci komórkowej lęk przed samotnością, paraliż woli na starcie oraz trudność w zarabianiu na autorskich ideach. Ta przestrzeń to zaproszenie do uwalniania rodowego poczucia bezradności i transformacji bierności w czystą, autonomiczną siłę zakorzenioną w wyższym Źródle (</w:t>
      </w:r>
      <w:proofErr w:type="spellStart"/>
      <w:r w:rsidRPr="00E44305">
        <w:rPr>
          <w:rFonts w:eastAsia="Times New Roman" w:cstheme="minorHAnsi"/>
          <w:i/>
          <w:iCs/>
          <w:kern w:val="0"/>
          <w:lang w:eastAsia="pl-PL"/>
          <w14:ligatures w14:val="none"/>
        </w:rPr>
        <w:t>Keter</w:t>
      </w:r>
      <w:proofErr w:type="spellEnd"/>
      <w:r w:rsidRPr="00E44305">
        <w:rPr>
          <w:rFonts w:eastAsia="Times New Roman" w:cstheme="minorHAnsi"/>
          <w:kern w:val="0"/>
          <w:lang w:eastAsia="pl-PL"/>
          <w14:ligatures w14:val="none"/>
        </w:rPr>
        <w:t>).</w:t>
      </w:r>
    </w:p>
    <w:p w14:paraId="5A099823" w14:textId="77777777" w:rsidR="002A4389" w:rsidRPr="00E44305" w:rsidRDefault="002A4389" w:rsidP="002A4389">
      <w:pPr>
        <w:pStyle w:val="Akapitzlist"/>
        <w:rPr>
          <w:rFonts w:eastAsia="Times New Roman" w:cstheme="minorHAnsi"/>
          <w:b/>
          <w:bCs/>
          <w:kern w:val="0"/>
          <w:lang w:eastAsia="pl-PL"/>
          <w14:ligatures w14:val="none"/>
        </w:rPr>
      </w:pPr>
      <w:r w:rsidRPr="00E44305">
        <w:rPr>
          <w:rFonts w:eastAsia="Times New Roman" w:cstheme="minorHAnsi"/>
          <w:b/>
          <w:bCs/>
          <w:kern w:val="0"/>
          <w:lang w:eastAsia="pl-PL"/>
          <w14:ligatures w14:val="none"/>
        </w:rPr>
        <w:t>2 • Bet • ב</w:t>
      </w:r>
    </w:p>
    <w:p w14:paraId="3D1E532D" w14:textId="77777777" w:rsidR="002A4389" w:rsidRPr="00E44305" w:rsidRDefault="002A4389" w:rsidP="002A4389">
      <w:pPr>
        <w:pStyle w:val="Akapitzlist"/>
        <w:rPr>
          <w:rFonts w:eastAsia="Times New Roman" w:cstheme="minorHAnsi"/>
          <w:kern w:val="0"/>
          <w:lang w:eastAsia="pl-PL"/>
          <w14:ligatures w14:val="none"/>
        </w:rPr>
      </w:pPr>
      <w:r w:rsidRPr="00E44305">
        <w:rPr>
          <w:rFonts w:eastAsia="Times New Roman" w:cstheme="minorHAnsi"/>
          <w:b/>
          <w:bCs/>
          <w:kern w:val="0"/>
          <w:lang w:eastAsia="pl-PL"/>
          <w14:ligatures w14:val="none"/>
        </w:rPr>
        <w:t xml:space="preserve">Emanacja Naczynia w </w:t>
      </w:r>
      <w:proofErr w:type="spellStart"/>
      <w:r w:rsidRPr="00E44305">
        <w:rPr>
          <w:rFonts w:eastAsia="Times New Roman" w:cstheme="minorHAnsi"/>
          <w:b/>
          <w:bCs/>
          <w:kern w:val="0"/>
          <w:lang w:eastAsia="pl-PL"/>
          <w14:ligatures w14:val="none"/>
        </w:rPr>
        <w:t>Sefirze</w:t>
      </w:r>
      <w:proofErr w:type="spellEnd"/>
      <w:r w:rsidRPr="00E44305">
        <w:rPr>
          <w:rFonts w:eastAsia="Times New Roman" w:cstheme="minorHAnsi"/>
          <w:b/>
          <w:bCs/>
          <w:kern w:val="0"/>
          <w:lang w:eastAsia="pl-PL"/>
          <w14:ligatures w14:val="none"/>
        </w:rPr>
        <w:t xml:space="preserve"> </w:t>
      </w:r>
      <w:proofErr w:type="spellStart"/>
      <w:r w:rsidRPr="00E44305">
        <w:rPr>
          <w:rFonts w:eastAsia="Times New Roman" w:cstheme="minorHAnsi"/>
          <w:b/>
          <w:bCs/>
          <w:kern w:val="0"/>
          <w:lang w:eastAsia="pl-PL"/>
          <w14:ligatures w14:val="none"/>
        </w:rPr>
        <w:t>Chochma</w:t>
      </w:r>
      <w:proofErr w:type="spellEnd"/>
      <w:r w:rsidRPr="00E44305">
        <w:rPr>
          <w:rFonts w:eastAsia="Times New Roman" w:cstheme="minorHAnsi"/>
          <w:b/>
          <w:bCs/>
          <w:kern w:val="0"/>
          <w:lang w:eastAsia="pl-PL"/>
          <w14:ligatures w14:val="none"/>
        </w:rPr>
        <w:t xml:space="preserve"> (Mądrość).</w:t>
      </w:r>
      <w:r w:rsidRPr="00E44305">
        <w:rPr>
          <w:rFonts w:eastAsia="Times New Roman" w:cstheme="minorHAnsi"/>
          <w:kern w:val="0"/>
          <w:lang w:eastAsia="pl-PL"/>
          <w14:ligatures w14:val="none"/>
        </w:rPr>
        <w:br/>
        <w:t>Oznacza zakorzeniony w podświadomości pokoleniowej lęk przed brakiem ochrony, bezbronnością oraz naruszeniem granic rodowych. W historii rodziny mogły pojawiać się sytuacje utraty bezpiecznego schronienia (domu) lub dramatyczne sekrety, które zmusiły przodków do wypracowania mechanizmu chłodnego, nieufnego dystansu. Ta karma manifestuje się jako skłonność do lękowego zamykania naczynia zasobów, patologicznej skrytości i nieufności w relacjach partnerskich. Praca w tym obszarze polega na puszczeniu rodowej tendencji do emocjonalnej izolacji i uzdrowieniu zaufania.</w:t>
      </w:r>
    </w:p>
    <w:p w14:paraId="4F69C4BB" w14:textId="77777777" w:rsidR="002A4389" w:rsidRPr="00E44305" w:rsidRDefault="002A4389" w:rsidP="002A4389">
      <w:pPr>
        <w:pStyle w:val="Akapitzlist"/>
        <w:rPr>
          <w:rFonts w:eastAsia="Times New Roman" w:cstheme="minorHAnsi"/>
          <w:b/>
          <w:bCs/>
          <w:kern w:val="0"/>
          <w:lang w:eastAsia="pl-PL"/>
          <w14:ligatures w14:val="none"/>
        </w:rPr>
      </w:pPr>
      <w:r w:rsidRPr="00E44305">
        <w:rPr>
          <w:rFonts w:eastAsia="Times New Roman" w:cstheme="minorHAnsi"/>
          <w:b/>
          <w:bCs/>
          <w:kern w:val="0"/>
          <w:lang w:eastAsia="pl-PL"/>
          <w14:ligatures w14:val="none"/>
        </w:rPr>
        <w:t xml:space="preserve">3 • </w:t>
      </w:r>
      <w:proofErr w:type="spellStart"/>
      <w:r w:rsidRPr="00E44305">
        <w:rPr>
          <w:rFonts w:eastAsia="Times New Roman" w:cstheme="minorHAnsi"/>
          <w:b/>
          <w:bCs/>
          <w:kern w:val="0"/>
          <w:lang w:eastAsia="pl-PL"/>
          <w14:ligatures w14:val="none"/>
        </w:rPr>
        <w:t>Gimel</w:t>
      </w:r>
      <w:proofErr w:type="spellEnd"/>
      <w:r w:rsidRPr="00E44305">
        <w:rPr>
          <w:rFonts w:eastAsia="Times New Roman" w:cstheme="minorHAnsi"/>
          <w:b/>
          <w:bCs/>
          <w:kern w:val="0"/>
          <w:lang w:eastAsia="pl-PL"/>
          <w14:ligatures w14:val="none"/>
        </w:rPr>
        <w:t xml:space="preserve"> • ג</w:t>
      </w:r>
    </w:p>
    <w:p w14:paraId="27AD1C8B" w14:textId="77777777" w:rsidR="002A4389" w:rsidRPr="00E44305" w:rsidRDefault="002A4389" w:rsidP="002A4389">
      <w:pPr>
        <w:pStyle w:val="Akapitzlist"/>
        <w:rPr>
          <w:rFonts w:eastAsia="Times New Roman" w:cstheme="minorHAnsi"/>
          <w:kern w:val="0"/>
          <w:lang w:eastAsia="pl-PL"/>
          <w14:ligatures w14:val="none"/>
        </w:rPr>
      </w:pPr>
      <w:r w:rsidRPr="00E44305">
        <w:rPr>
          <w:rFonts w:eastAsia="Times New Roman" w:cstheme="minorHAnsi"/>
          <w:b/>
          <w:bCs/>
          <w:kern w:val="0"/>
          <w:lang w:eastAsia="pl-PL"/>
          <w14:ligatures w14:val="none"/>
        </w:rPr>
        <w:lastRenderedPageBreak/>
        <w:t xml:space="preserve">Emanacja Kanału Przepływu w </w:t>
      </w:r>
      <w:proofErr w:type="spellStart"/>
      <w:r w:rsidRPr="00E44305">
        <w:rPr>
          <w:rFonts w:eastAsia="Times New Roman" w:cstheme="minorHAnsi"/>
          <w:b/>
          <w:bCs/>
          <w:kern w:val="0"/>
          <w:lang w:eastAsia="pl-PL"/>
          <w14:ligatures w14:val="none"/>
        </w:rPr>
        <w:t>Sefirze</w:t>
      </w:r>
      <w:proofErr w:type="spellEnd"/>
      <w:r w:rsidRPr="00E44305">
        <w:rPr>
          <w:rFonts w:eastAsia="Times New Roman" w:cstheme="minorHAnsi"/>
          <w:b/>
          <w:bCs/>
          <w:kern w:val="0"/>
          <w:lang w:eastAsia="pl-PL"/>
          <w14:ligatures w14:val="none"/>
        </w:rPr>
        <w:t xml:space="preserve"> </w:t>
      </w:r>
      <w:proofErr w:type="spellStart"/>
      <w:r w:rsidRPr="00E44305">
        <w:rPr>
          <w:rFonts w:eastAsia="Times New Roman" w:cstheme="minorHAnsi"/>
          <w:b/>
          <w:bCs/>
          <w:kern w:val="0"/>
          <w:lang w:eastAsia="pl-PL"/>
          <w14:ligatures w14:val="none"/>
        </w:rPr>
        <w:t>Bina</w:t>
      </w:r>
      <w:proofErr w:type="spellEnd"/>
      <w:r w:rsidRPr="00E44305">
        <w:rPr>
          <w:rFonts w:eastAsia="Times New Roman" w:cstheme="minorHAnsi"/>
          <w:b/>
          <w:bCs/>
          <w:kern w:val="0"/>
          <w:lang w:eastAsia="pl-PL"/>
          <w14:ligatures w14:val="none"/>
        </w:rPr>
        <w:t xml:space="preserve"> (Zrozumienie).</w:t>
      </w:r>
      <w:r w:rsidRPr="00E44305">
        <w:rPr>
          <w:rFonts w:eastAsia="Times New Roman" w:cstheme="minorHAnsi"/>
          <w:kern w:val="0"/>
          <w:lang w:eastAsia="pl-PL"/>
          <w14:ligatures w14:val="none"/>
        </w:rPr>
        <w:br/>
        <w:t>Wskazuje na pokoleniowy zapis traum związanych z biedą, poczuciem permanentnego braku oraz utratą obfitości. W linii przodków mogły cyklicznie powtarzać się bankructwa, głód lub lęk przed materialną katastrofą, co zakorzeniło w pamięci komórkowej nawyk chorobliwego gromadzenia zasobów lub – w drugim biegunie – kompulsywnego ich marnotrawienia. Ta karma blokuje nieskrępowaną ekspresję twórczą i swobodny przepływ gotówki. Zadaniem jest przetransformowanie rodowego lęku przed stratą poprzez otwarcie się na wyższe Zrozumienie (</w:t>
      </w:r>
      <w:proofErr w:type="spellStart"/>
      <w:r w:rsidRPr="00E44305">
        <w:rPr>
          <w:rFonts w:eastAsia="Times New Roman" w:cstheme="minorHAnsi"/>
          <w:i/>
          <w:iCs/>
          <w:kern w:val="0"/>
          <w:lang w:eastAsia="pl-PL"/>
          <w14:ligatures w14:val="none"/>
        </w:rPr>
        <w:t>Bina</w:t>
      </w:r>
      <w:proofErr w:type="spellEnd"/>
      <w:r w:rsidRPr="00E44305">
        <w:rPr>
          <w:rFonts w:eastAsia="Times New Roman" w:cstheme="minorHAnsi"/>
          <w:kern w:val="0"/>
          <w:lang w:eastAsia="pl-PL"/>
          <w14:ligatures w14:val="none"/>
        </w:rPr>
        <w:t>) i płynność ewolucyjną.</w:t>
      </w:r>
    </w:p>
    <w:p w14:paraId="372CB579" w14:textId="77777777" w:rsidR="002A4389" w:rsidRPr="00E44305" w:rsidRDefault="002A4389" w:rsidP="002A4389">
      <w:pPr>
        <w:pStyle w:val="Akapitzlist"/>
        <w:rPr>
          <w:rFonts w:eastAsia="Times New Roman" w:cstheme="minorHAnsi"/>
          <w:b/>
          <w:bCs/>
          <w:kern w:val="0"/>
          <w:lang w:eastAsia="pl-PL"/>
          <w14:ligatures w14:val="none"/>
        </w:rPr>
      </w:pPr>
      <w:r w:rsidRPr="00E44305">
        <w:rPr>
          <w:rFonts w:eastAsia="Times New Roman" w:cstheme="minorHAnsi"/>
          <w:b/>
          <w:bCs/>
          <w:kern w:val="0"/>
          <w:lang w:eastAsia="pl-PL"/>
          <w14:ligatures w14:val="none"/>
        </w:rPr>
        <w:t xml:space="preserve">4 • </w:t>
      </w:r>
      <w:proofErr w:type="spellStart"/>
      <w:r w:rsidRPr="00E44305">
        <w:rPr>
          <w:rFonts w:eastAsia="Times New Roman" w:cstheme="minorHAnsi"/>
          <w:b/>
          <w:bCs/>
          <w:kern w:val="0"/>
          <w:lang w:eastAsia="pl-PL"/>
          <w14:ligatures w14:val="none"/>
        </w:rPr>
        <w:t>Dalet</w:t>
      </w:r>
      <w:proofErr w:type="spellEnd"/>
      <w:r w:rsidRPr="00E44305">
        <w:rPr>
          <w:rFonts w:eastAsia="Times New Roman" w:cstheme="minorHAnsi"/>
          <w:b/>
          <w:bCs/>
          <w:kern w:val="0"/>
          <w:lang w:eastAsia="pl-PL"/>
          <w14:ligatures w14:val="none"/>
        </w:rPr>
        <w:t xml:space="preserve"> • ד</w:t>
      </w:r>
    </w:p>
    <w:p w14:paraId="493AA68B" w14:textId="77777777" w:rsidR="002A4389" w:rsidRPr="00E44305" w:rsidRDefault="002A4389" w:rsidP="002A4389">
      <w:pPr>
        <w:pStyle w:val="Akapitzlist"/>
        <w:rPr>
          <w:rFonts w:eastAsia="Times New Roman" w:cstheme="minorHAnsi"/>
          <w:kern w:val="0"/>
          <w:lang w:eastAsia="pl-PL"/>
          <w14:ligatures w14:val="none"/>
        </w:rPr>
      </w:pPr>
      <w:r w:rsidRPr="00E44305">
        <w:rPr>
          <w:rFonts w:eastAsia="Times New Roman" w:cstheme="minorHAnsi"/>
          <w:b/>
          <w:bCs/>
          <w:kern w:val="0"/>
          <w:lang w:eastAsia="pl-PL"/>
          <w14:ligatures w14:val="none"/>
        </w:rPr>
        <w:t xml:space="preserve">Emanacja Drzwi w </w:t>
      </w:r>
      <w:proofErr w:type="spellStart"/>
      <w:r w:rsidRPr="00E44305">
        <w:rPr>
          <w:rFonts w:eastAsia="Times New Roman" w:cstheme="minorHAnsi"/>
          <w:b/>
          <w:bCs/>
          <w:kern w:val="0"/>
          <w:lang w:eastAsia="pl-PL"/>
          <w14:ligatures w14:val="none"/>
        </w:rPr>
        <w:t>Sefirze</w:t>
      </w:r>
      <w:proofErr w:type="spellEnd"/>
      <w:r w:rsidRPr="00E44305">
        <w:rPr>
          <w:rFonts w:eastAsia="Times New Roman" w:cstheme="minorHAnsi"/>
          <w:b/>
          <w:bCs/>
          <w:kern w:val="0"/>
          <w:lang w:eastAsia="pl-PL"/>
          <w14:ligatures w14:val="none"/>
        </w:rPr>
        <w:t xml:space="preserve"> </w:t>
      </w:r>
      <w:proofErr w:type="spellStart"/>
      <w:r w:rsidRPr="00E44305">
        <w:rPr>
          <w:rFonts w:eastAsia="Times New Roman" w:cstheme="minorHAnsi"/>
          <w:b/>
          <w:bCs/>
          <w:kern w:val="0"/>
          <w:lang w:eastAsia="pl-PL"/>
          <w14:ligatures w14:val="none"/>
        </w:rPr>
        <w:t>Chesed</w:t>
      </w:r>
      <w:proofErr w:type="spellEnd"/>
      <w:r w:rsidRPr="00E44305">
        <w:rPr>
          <w:rFonts w:eastAsia="Times New Roman" w:cstheme="minorHAnsi"/>
          <w:b/>
          <w:bCs/>
          <w:kern w:val="0"/>
          <w:lang w:eastAsia="pl-PL"/>
          <w14:ligatures w14:val="none"/>
        </w:rPr>
        <w:t xml:space="preserve"> (Łaska / Bezwarunkowa Miłość).</w:t>
      </w:r>
      <w:r w:rsidRPr="00E44305">
        <w:rPr>
          <w:rFonts w:eastAsia="Times New Roman" w:cstheme="minorHAnsi"/>
          <w:kern w:val="0"/>
          <w:lang w:eastAsia="pl-PL"/>
          <w14:ligatures w14:val="none"/>
        </w:rPr>
        <w:br/>
        <w:t>Reprezentuje rodowy wzorzec surowego rygoru, domowego despotyzmu oraz używania struktur materialnych i pieniędzy do sprawowania bezwzględnej władzy nad bliskimi. W linii przodków bezpieczeństwo mogło być utożsamiane wyłącznie z twardą kontrolą i sztywnymi ramami, co rodziło lęk przed jakimkolwiek chaosem. Ta karma niesie w ciele tendencję do sztywności kręgosłupa i stawów oraz skłonność do pracoholizmu. Przestrzeń ta wzywa do zburzenia bezdusznych reguł na rzecz stania się bezpiecznymi wrotami (</w:t>
      </w:r>
      <w:proofErr w:type="spellStart"/>
      <w:r w:rsidRPr="00E44305">
        <w:rPr>
          <w:rFonts w:eastAsia="Times New Roman" w:cstheme="minorHAnsi"/>
          <w:i/>
          <w:iCs/>
          <w:kern w:val="0"/>
          <w:lang w:eastAsia="pl-PL"/>
          <w14:ligatures w14:val="none"/>
        </w:rPr>
        <w:t>Delet</w:t>
      </w:r>
      <w:proofErr w:type="spellEnd"/>
      <w:r w:rsidRPr="00E44305">
        <w:rPr>
          <w:rFonts w:eastAsia="Times New Roman" w:cstheme="minorHAnsi"/>
          <w:kern w:val="0"/>
          <w:lang w:eastAsia="pl-PL"/>
          <w14:ligatures w14:val="none"/>
        </w:rPr>
        <w:t>) opartymi na Łasce (</w:t>
      </w:r>
      <w:proofErr w:type="spellStart"/>
      <w:r w:rsidRPr="00E44305">
        <w:rPr>
          <w:rFonts w:eastAsia="Times New Roman" w:cstheme="minorHAnsi"/>
          <w:i/>
          <w:iCs/>
          <w:kern w:val="0"/>
          <w:lang w:eastAsia="pl-PL"/>
          <w14:ligatures w14:val="none"/>
        </w:rPr>
        <w:t>Chesed</w:t>
      </w:r>
      <w:proofErr w:type="spellEnd"/>
      <w:r w:rsidRPr="00E44305">
        <w:rPr>
          <w:rFonts w:eastAsia="Times New Roman" w:cstheme="minorHAnsi"/>
          <w:kern w:val="0"/>
          <w:lang w:eastAsia="pl-PL"/>
          <w14:ligatures w14:val="none"/>
        </w:rPr>
        <w:t>).</w:t>
      </w:r>
    </w:p>
    <w:p w14:paraId="6A13F630" w14:textId="77777777" w:rsidR="002A4389" w:rsidRPr="00E44305" w:rsidRDefault="002A4389" w:rsidP="002A4389">
      <w:pPr>
        <w:pStyle w:val="Akapitzlist"/>
        <w:rPr>
          <w:rFonts w:eastAsia="Times New Roman" w:cstheme="minorHAnsi"/>
          <w:b/>
          <w:bCs/>
          <w:kern w:val="0"/>
          <w:lang w:eastAsia="pl-PL"/>
          <w14:ligatures w14:val="none"/>
        </w:rPr>
      </w:pPr>
      <w:r w:rsidRPr="00E44305">
        <w:rPr>
          <w:rFonts w:eastAsia="Times New Roman" w:cstheme="minorHAnsi"/>
          <w:b/>
          <w:bCs/>
          <w:kern w:val="0"/>
          <w:lang w:eastAsia="pl-PL"/>
          <w14:ligatures w14:val="none"/>
        </w:rPr>
        <w:t>5 • He • ה</w:t>
      </w:r>
    </w:p>
    <w:p w14:paraId="1AD88B85" w14:textId="77777777" w:rsidR="002A4389" w:rsidRPr="00E44305" w:rsidRDefault="002A4389" w:rsidP="002A4389">
      <w:pPr>
        <w:pStyle w:val="Akapitzlist"/>
        <w:rPr>
          <w:rFonts w:eastAsia="Times New Roman" w:cstheme="minorHAnsi"/>
          <w:kern w:val="0"/>
          <w:lang w:eastAsia="pl-PL"/>
          <w14:ligatures w14:val="none"/>
        </w:rPr>
      </w:pPr>
      <w:r w:rsidRPr="00E44305">
        <w:rPr>
          <w:rFonts w:eastAsia="Times New Roman" w:cstheme="minorHAnsi"/>
          <w:b/>
          <w:bCs/>
          <w:kern w:val="0"/>
          <w:lang w:eastAsia="pl-PL"/>
          <w14:ligatures w14:val="none"/>
        </w:rPr>
        <w:t xml:space="preserve">Emanacja Tchnienia w </w:t>
      </w:r>
      <w:proofErr w:type="spellStart"/>
      <w:r w:rsidRPr="00E44305">
        <w:rPr>
          <w:rFonts w:eastAsia="Times New Roman" w:cstheme="minorHAnsi"/>
          <w:b/>
          <w:bCs/>
          <w:kern w:val="0"/>
          <w:lang w:eastAsia="pl-PL"/>
          <w14:ligatures w14:val="none"/>
        </w:rPr>
        <w:t>Sefirze</w:t>
      </w:r>
      <w:proofErr w:type="spellEnd"/>
      <w:r w:rsidRPr="00E44305">
        <w:rPr>
          <w:rFonts w:eastAsia="Times New Roman" w:cstheme="minorHAnsi"/>
          <w:b/>
          <w:bCs/>
          <w:kern w:val="0"/>
          <w:lang w:eastAsia="pl-PL"/>
          <w14:ligatures w14:val="none"/>
        </w:rPr>
        <w:t xml:space="preserve"> </w:t>
      </w:r>
      <w:proofErr w:type="spellStart"/>
      <w:r w:rsidRPr="00E44305">
        <w:rPr>
          <w:rFonts w:eastAsia="Times New Roman" w:cstheme="minorHAnsi"/>
          <w:b/>
          <w:bCs/>
          <w:kern w:val="0"/>
          <w:lang w:eastAsia="pl-PL"/>
          <w14:ligatures w14:val="none"/>
        </w:rPr>
        <w:t>Gewura</w:t>
      </w:r>
      <w:proofErr w:type="spellEnd"/>
      <w:r w:rsidRPr="00E44305">
        <w:rPr>
          <w:rFonts w:eastAsia="Times New Roman" w:cstheme="minorHAnsi"/>
          <w:b/>
          <w:bCs/>
          <w:kern w:val="0"/>
          <w:lang w:eastAsia="pl-PL"/>
          <w14:ligatures w14:val="none"/>
        </w:rPr>
        <w:t xml:space="preserve"> (Surowość / Sąd).</w:t>
      </w:r>
      <w:r w:rsidRPr="00E44305">
        <w:rPr>
          <w:rFonts w:eastAsia="Times New Roman" w:cstheme="minorHAnsi"/>
          <w:kern w:val="0"/>
          <w:lang w:eastAsia="pl-PL"/>
          <w14:ligatures w14:val="none"/>
        </w:rPr>
        <w:br/>
        <w:t>Wskazuje na pokoleniową pamięć surowego, bezwzględnego osądu, dogmatyzmu oraz uwikłania w martwe litery prawa lub fanatyzm religijny (</w:t>
      </w:r>
      <w:proofErr w:type="spellStart"/>
      <w:r w:rsidRPr="00E44305">
        <w:rPr>
          <w:rFonts w:eastAsia="Times New Roman" w:cstheme="minorHAnsi"/>
          <w:i/>
          <w:iCs/>
          <w:kern w:val="0"/>
          <w:lang w:eastAsia="pl-PL"/>
          <w14:ligatures w14:val="none"/>
        </w:rPr>
        <w:t>Gewura</w:t>
      </w:r>
      <w:proofErr w:type="spellEnd"/>
      <w:r w:rsidRPr="00E44305">
        <w:rPr>
          <w:rFonts w:eastAsia="Times New Roman" w:cstheme="minorHAnsi"/>
          <w:kern w:val="0"/>
          <w:lang w:eastAsia="pl-PL"/>
          <w14:ligatures w14:val="none"/>
        </w:rPr>
        <w:t>). W historii rodu mogły występować sytuacje odrzucenia członków rodziny z powodu naruszenia narzuconych norm społecznych lub moralnych. Ta karma niesie w pamięci komórkowej tendencję do jadowitego krytykowania, lęku przed wyrażeniem własnego, autentycznego głosu oraz schorzeń gardła. Zaprasza do odpuszczenia mentalnego rygoru i wniesienia uzdrawiającego tchnienia prawdy.</w:t>
      </w:r>
    </w:p>
    <w:p w14:paraId="006D3F5E" w14:textId="77777777" w:rsidR="002A4389" w:rsidRPr="00E44305" w:rsidRDefault="002A4389" w:rsidP="002A4389">
      <w:pPr>
        <w:pStyle w:val="Akapitzlist"/>
        <w:rPr>
          <w:rFonts w:eastAsia="Times New Roman" w:cstheme="minorHAnsi"/>
          <w:b/>
          <w:bCs/>
          <w:kern w:val="0"/>
          <w:lang w:eastAsia="pl-PL"/>
          <w14:ligatures w14:val="none"/>
        </w:rPr>
      </w:pPr>
      <w:r w:rsidRPr="00E44305">
        <w:rPr>
          <w:rFonts w:eastAsia="Times New Roman" w:cstheme="minorHAnsi"/>
          <w:b/>
          <w:bCs/>
          <w:kern w:val="0"/>
          <w:lang w:eastAsia="pl-PL"/>
          <w14:ligatures w14:val="none"/>
        </w:rPr>
        <w:t xml:space="preserve">6 • </w:t>
      </w:r>
      <w:proofErr w:type="spellStart"/>
      <w:r w:rsidRPr="00E44305">
        <w:rPr>
          <w:rFonts w:eastAsia="Times New Roman" w:cstheme="minorHAnsi"/>
          <w:b/>
          <w:bCs/>
          <w:kern w:val="0"/>
          <w:lang w:eastAsia="pl-PL"/>
          <w14:ligatures w14:val="none"/>
        </w:rPr>
        <w:t>Waw</w:t>
      </w:r>
      <w:proofErr w:type="spellEnd"/>
      <w:r w:rsidRPr="00E44305">
        <w:rPr>
          <w:rFonts w:eastAsia="Times New Roman" w:cstheme="minorHAnsi"/>
          <w:b/>
          <w:bCs/>
          <w:kern w:val="0"/>
          <w:lang w:eastAsia="pl-PL"/>
          <w14:ligatures w14:val="none"/>
        </w:rPr>
        <w:t xml:space="preserve"> • ו</w:t>
      </w:r>
    </w:p>
    <w:p w14:paraId="7A24A8A6" w14:textId="77777777" w:rsidR="002A4389" w:rsidRPr="00E44305" w:rsidRDefault="002A4389" w:rsidP="002A4389">
      <w:pPr>
        <w:pStyle w:val="Akapitzlist"/>
        <w:rPr>
          <w:rFonts w:eastAsia="Times New Roman" w:cstheme="minorHAnsi"/>
          <w:kern w:val="0"/>
          <w:lang w:eastAsia="pl-PL"/>
          <w14:ligatures w14:val="none"/>
        </w:rPr>
      </w:pPr>
      <w:r w:rsidRPr="00E44305">
        <w:rPr>
          <w:rFonts w:eastAsia="Times New Roman" w:cstheme="minorHAnsi"/>
          <w:b/>
          <w:bCs/>
          <w:kern w:val="0"/>
          <w:lang w:eastAsia="pl-PL"/>
          <w14:ligatures w14:val="none"/>
        </w:rPr>
        <w:t xml:space="preserve">Emanacja Filaru w </w:t>
      </w:r>
      <w:proofErr w:type="spellStart"/>
      <w:r w:rsidRPr="00E44305">
        <w:rPr>
          <w:rFonts w:eastAsia="Times New Roman" w:cstheme="minorHAnsi"/>
          <w:b/>
          <w:bCs/>
          <w:kern w:val="0"/>
          <w:lang w:eastAsia="pl-PL"/>
          <w14:ligatures w14:val="none"/>
        </w:rPr>
        <w:t>Sefirze</w:t>
      </w:r>
      <w:proofErr w:type="spellEnd"/>
      <w:r w:rsidRPr="00E44305">
        <w:rPr>
          <w:rFonts w:eastAsia="Times New Roman" w:cstheme="minorHAnsi"/>
          <w:b/>
          <w:bCs/>
          <w:kern w:val="0"/>
          <w:lang w:eastAsia="pl-PL"/>
          <w14:ligatures w14:val="none"/>
        </w:rPr>
        <w:t xml:space="preserve"> </w:t>
      </w:r>
      <w:proofErr w:type="spellStart"/>
      <w:r w:rsidRPr="00E44305">
        <w:rPr>
          <w:rFonts w:eastAsia="Times New Roman" w:cstheme="minorHAnsi"/>
          <w:b/>
          <w:bCs/>
          <w:kern w:val="0"/>
          <w:lang w:eastAsia="pl-PL"/>
          <w14:ligatures w14:val="none"/>
        </w:rPr>
        <w:t>Tiferet</w:t>
      </w:r>
      <w:proofErr w:type="spellEnd"/>
      <w:r w:rsidRPr="00E44305">
        <w:rPr>
          <w:rFonts w:eastAsia="Times New Roman" w:cstheme="minorHAnsi"/>
          <w:b/>
          <w:bCs/>
          <w:kern w:val="0"/>
          <w:lang w:eastAsia="pl-PL"/>
          <w14:ligatures w14:val="none"/>
        </w:rPr>
        <w:t xml:space="preserve"> (Piękno / Harmonia).</w:t>
      </w:r>
      <w:r w:rsidRPr="00E44305">
        <w:rPr>
          <w:rFonts w:eastAsia="Times New Roman" w:cstheme="minorHAnsi"/>
          <w:kern w:val="0"/>
          <w:lang w:eastAsia="pl-PL"/>
          <w14:ligatures w14:val="none"/>
        </w:rPr>
        <w:br/>
        <w:t xml:space="preserve">Oznacza rodową pamięć głębokich rozłamów relacyjnych, zdrad, porzuceń oraz nieszczęśliwych miłości, które zaważyły na polu emocjonalnym rodziny. W linii przodków mogły powtarzać się schematy ucieczki przed odpowiedzialnością i dokonywania wyborów z lęku, a nie z poziomu czystego serca. Ta karma manifestuje się jako permanentna chwiejność, finansowa niestabilność (kupowanie akceptacji) oraz uzależnienie od dramatów w relacjach. Praca polega na powrocie do zbalansowanego centrum </w:t>
      </w:r>
      <w:proofErr w:type="spellStart"/>
      <w:r w:rsidRPr="00E44305">
        <w:rPr>
          <w:rFonts w:eastAsia="Times New Roman" w:cstheme="minorHAnsi"/>
          <w:i/>
          <w:iCs/>
          <w:kern w:val="0"/>
          <w:lang w:eastAsia="pl-PL"/>
          <w14:ligatures w14:val="none"/>
        </w:rPr>
        <w:t>Tiferet</w:t>
      </w:r>
      <w:proofErr w:type="spellEnd"/>
      <w:r w:rsidRPr="00E44305">
        <w:rPr>
          <w:rFonts w:eastAsia="Times New Roman" w:cstheme="minorHAnsi"/>
          <w:kern w:val="0"/>
          <w:lang w:eastAsia="pl-PL"/>
          <w14:ligatures w14:val="none"/>
        </w:rPr>
        <w:t xml:space="preserve"> i </w:t>
      </w:r>
      <w:proofErr w:type="spellStart"/>
      <w:r w:rsidRPr="00E44305">
        <w:rPr>
          <w:rFonts w:eastAsia="Times New Roman" w:cstheme="minorHAnsi"/>
          <w:kern w:val="0"/>
          <w:lang w:eastAsia="pl-PL"/>
          <w14:ligatures w14:val="none"/>
        </w:rPr>
        <w:t>uuzdrowieniu</w:t>
      </w:r>
      <w:proofErr w:type="spellEnd"/>
      <w:r w:rsidRPr="00E44305">
        <w:rPr>
          <w:rFonts w:eastAsia="Times New Roman" w:cstheme="minorHAnsi"/>
          <w:kern w:val="0"/>
          <w:lang w:eastAsia="pl-PL"/>
          <w14:ligatures w14:val="none"/>
        </w:rPr>
        <w:t xml:space="preserve"> świętej geometrii rodowych więzi.</w:t>
      </w:r>
    </w:p>
    <w:p w14:paraId="6B66EEA6" w14:textId="77777777" w:rsidR="002A4389" w:rsidRPr="00E44305" w:rsidRDefault="002A4389" w:rsidP="002A4389">
      <w:pPr>
        <w:pStyle w:val="Akapitzlist"/>
        <w:rPr>
          <w:rFonts w:eastAsia="Times New Roman" w:cstheme="minorHAnsi"/>
          <w:b/>
          <w:bCs/>
          <w:kern w:val="0"/>
          <w:lang w:eastAsia="pl-PL"/>
          <w14:ligatures w14:val="none"/>
        </w:rPr>
      </w:pPr>
      <w:r w:rsidRPr="00E44305">
        <w:rPr>
          <w:rFonts w:eastAsia="Times New Roman" w:cstheme="minorHAnsi"/>
          <w:b/>
          <w:bCs/>
          <w:kern w:val="0"/>
          <w:lang w:eastAsia="pl-PL"/>
          <w14:ligatures w14:val="none"/>
        </w:rPr>
        <w:t xml:space="preserve">7 • </w:t>
      </w:r>
      <w:proofErr w:type="spellStart"/>
      <w:r w:rsidRPr="00E44305">
        <w:rPr>
          <w:rFonts w:eastAsia="Times New Roman" w:cstheme="minorHAnsi"/>
          <w:b/>
          <w:bCs/>
          <w:kern w:val="0"/>
          <w:lang w:eastAsia="pl-PL"/>
          <w14:ligatures w14:val="none"/>
        </w:rPr>
        <w:t>Zajin</w:t>
      </w:r>
      <w:proofErr w:type="spellEnd"/>
      <w:r w:rsidRPr="00E44305">
        <w:rPr>
          <w:rFonts w:eastAsia="Times New Roman" w:cstheme="minorHAnsi"/>
          <w:b/>
          <w:bCs/>
          <w:kern w:val="0"/>
          <w:lang w:eastAsia="pl-PL"/>
          <w14:ligatures w14:val="none"/>
        </w:rPr>
        <w:t xml:space="preserve"> • ז</w:t>
      </w:r>
    </w:p>
    <w:p w14:paraId="66DE55E8" w14:textId="77777777" w:rsidR="002A4389" w:rsidRPr="00E44305" w:rsidRDefault="002A4389" w:rsidP="002A4389">
      <w:pPr>
        <w:pStyle w:val="Akapitzlist"/>
        <w:rPr>
          <w:rFonts w:eastAsia="Times New Roman" w:cstheme="minorHAnsi"/>
          <w:kern w:val="0"/>
          <w:lang w:eastAsia="pl-PL"/>
          <w14:ligatures w14:val="none"/>
        </w:rPr>
      </w:pPr>
      <w:r w:rsidRPr="00E44305">
        <w:rPr>
          <w:rFonts w:eastAsia="Times New Roman" w:cstheme="minorHAnsi"/>
          <w:b/>
          <w:bCs/>
          <w:kern w:val="0"/>
          <w:lang w:eastAsia="pl-PL"/>
          <w14:ligatures w14:val="none"/>
        </w:rPr>
        <w:t xml:space="preserve">Emanacja Korony w </w:t>
      </w:r>
      <w:proofErr w:type="spellStart"/>
      <w:r w:rsidRPr="00E44305">
        <w:rPr>
          <w:rFonts w:eastAsia="Times New Roman" w:cstheme="minorHAnsi"/>
          <w:b/>
          <w:bCs/>
          <w:kern w:val="0"/>
          <w:lang w:eastAsia="pl-PL"/>
          <w14:ligatures w14:val="none"/>
        </w:rPr>
        <w:t>Sefirze</w:t>
      </w:r>
      <w:proofErr w:type="spellEnd"/>
      <w:r w:rsidRPr="00E44305">
        <w:rPr>
          <w:rFonts w:eastAsia="Times New Roman" w:cstheme="minorHAnsi"/>
          <w:b/>
          <w:bCs/>
          <w:kern w:val="0"/>
          <w:lang w:eastAsia="pl-PL"/>
          <w14:ligatures w14:val="none"/>
        </w:rPr>
        <w:t xml:space="preserve"> </w:t>
      </w:r>
      <w:proofErr w:type="spellStart"/>
      <w:r w:rsidRPr="00E44305">
        <w:rPr>
          <w:rFonts w:eastAsia="Times New Roman" w:cstheme="minorHAnsi"/>
          <w:b/>
          <w:bCs/>
          <w:kern w:val="0"/>
          <w:lang w:eastAsia="pl-PL"/>
          <w14:ligatures w14:val="none"/>
        </w:rPr>
        <w:t>Necach</w:t>
      </w:r>
      <w:proofErr w:type="spellEnd"/>
      <w:r w:rsidRPr="00E44305">
        <w:rPr>
          <w:rFonts w:eastAsia="Times New Roman" w:cstheme="minorHAnsi"/>
          <w:b/>
          <w:bCs/>
          <w:kern w:val="0"/>
          <w:lang w:eastAsia="pl-PL"/>
          <w14:ligatures w14:val="none"/>
        </w:rPr>
        <w:t xml:space="preserve"> (Zwycięstwo / Wieczność).</w:t>
      </w:r>
      <w:r w:rsidRPr="00E44305">
        <w:rPr>
          <w:rFonts w:eastAsia="Times New Roman" w:cstheme="minorHAnsi"/>
          <w:kern w:val="0"/>
          <w:lang w:eastAsia="pl-PL"/>
          <w14:ligatures w14:val="none"/>
        </w:rPr>
        <w:br/>
        <w:t xml:space="preserve">Wskazuje na pokoleniowy zapis traum wojennych, fizycznej przemocy lub niszczącej agresji finansowej w linii przodków. W historii rodu miecz litery </w:t>
      </w:r>
      <w:proofErr w:type="spellStart"/>
      <w:r w:rsidRPr="00E44305">
        <w:rPr>
          <w:rFonts w:eastAsia="Times New Roman" w:cstheme="minorHAnsi"/>
          <w:kern w:val="0"/>
          <w:lang w:eastAsia="pl-PL"/>
          <w14:ligatures w14:val="none"/>
        </w:rPr>
        <w:t>Zajin</w:t>
      </w:r>
      <w:proofErr w:type="spellEnd"/>
      <w:r w:rsidRPr="00E44305">
        <w:rPr>
          <w:rFonts w:eastAsia="Times New Roman" w:cstheme="minorHAnsi"/>
          <w:kern w:val="0"/>
          <w:lang w:eastAsia="pl-PL"/>
          <w14:ligatures w14:val="none"/>
        </w:rPr>
        <w:t xml:space="preserve"> mógł być używany destrukcyjnie, pozostawiając w pamięci komórkowej albo wzorzec bezwzględnego tyrana (nadmiar), albo sparaliżowanego lękiem przed jakąkolwiek konfrontacją uciekiniera (deficyt). Ta karma rodzi skłonność do stanów zapalnych w ciele oraz uzależnienia od hazardu lub fikcyjnych walk. Wymaga transformacji lęku i agresji w czystą, ochronną siłę ducha (</w:t>
      </w:r>
      <w:proofErr w:type="spellStart"/>
      <w:r w:rsidRPr="00E44305">
        <w:rPr>
          <w:rFonts w:eastAsia="Times New Roman" w:cstheme="minorHAnsi"/>
          <w:i/>
          <w:iCs/>
          <w:kern w:val="0"/>
          <w:lang w:eastAsia="pl-PL"/>
          <w14:ligatures w14:val="none"/>
        </w:rPr>
        <w:t>Necach</w:t>
      </w:r>
      <w:proofErr w:type="spellEnd"/>
      <w:r w:rsidRPr="00E44305">
        <w:rPr>
          <w:rFonts w:eastAsia="Times New Roman" w:cstheme="minorHAnsi"/>
          <w:kern w:val="0"/>
          <w:lang w:eastAsia="pl-PL"/>
          <w14:ligatures w14:val="none"/>
        </w:rPr>
        <w:t>).</w:t>
      </w:r>
    </w:p>
    <w:p w14:paraId="7A928C01" w14:textId="77777777" w:rsidR="002A4389" w:rsidRPr="00E44305" w:rsidRDefault="002A4389" w:rsidP="002A4389">
      <w:pPr>
        <w:pStyle w:val="Akapitzlist"/>
        <w:rPr>
          <w:rFonts w:eastAsia="Times New Roman" w:cstheme="minorHAnsi"/>
          <w:b/>
          <w:bCs/>
          <w:kern w:val="0"/>
          <w:lang w:eastAsia="pl-PL"/>
          <w14:ligatures w14:val="none"/>
        </w:rPr>
      </w:pPr>
      <w:r w:rsidRPr="00E44305">
        <w:rPr>
          <w:rFonts w:eastAsia="Times New Roman" w:cstheme="minorHAnsi"/>
          <w:b/>
          <w:bCs/>
          <w:kern w:val="0"/>
          <w:lang w:eastAsia="pl-PL"/>
          <w14:ligatures w14:val="none"/>
        </w:rPr>
        <w:t xml:space="preserve">8 • </w:t>
      </w:r>
      <w:proofErr w:type="spellStart"/>
      <w:r w:rsidRPr="00E44305">
        <w:rPr>
          <w:rFonts w:eastAsia="Times New Roman" w:cstheme="minorHAnsi"/>
          <w:b/>
          <w:bCs/>
          <w:kern w:val="0"/>
          <w:lang w:eastAsia="pl-PL"/>
          <w14:ligatures w14:val="none"/>
        </w:rPr>
        <w:t>Chet</w:t>
      </w:r>
      <w:proofErr w:type="spellEnd"/>
      <w:r w:rsidRPr="00E44305">
        <w:rPr>
          <w:rFonts w:eastAsia="Times New Roman" w:cstheme="minorHAnsi"/>
          <w:b/>
          <w:bCs/>
          <w:kern w:val="0"/>
          <w:lang w:eastAsia="pl-PL"/>
          <w14:ligatures w14:val="none"/>
        </w:rPr>
        <w:t xml:space="preserve"> • ח</w:t>
      </w:r>
    </w:p>
    <w:p w14:paraId="631203B0" w14:textId="77777777" w:rsidR="002A4389" w:rsidRPr="00E44305" w:rsidRDefault="002A4389" w:rsidP="002A4389">
      <w:pPr>
        <w:pStyle w:val="Akapitzlist"/>
        <w:rPr>
          <w:rFonts w:eastAsia="Times New Roman" w:cstheme="minorHAnsi"/>
          <w:kern w:val="0"/>
          <w:lang w:eastAsia="pl-PL"/>
          <w14:ligatures w14:val="none"/>
        </w:rPr>
      </w:pPr>
      <w:r w:rsidRPr="00E44305">
        <w:rPr>
          <w:rFonts w:eastAsia="Times New Roman" w:cstheme="minorHAnsi"/>
          <w:b/>
          <w:bCs/>
          <w:kern w:val="0"/>
          <w:lang w:eastAsia="pl-PL"/>
          <w14:ligatures w14:val="none"/>
        </w:rPr>
        <w:t xml:space="preserve">Emanacja Szali w </w:t>
      </w:r>
      <w:proofErr w:type="spellStart"/>
      <w:r w:rsidRPr="00E44305">
        <w:rPr>
          <w:rFonts w:eastAsia="Times New Roman" w:cstheme="minorHAnsi"/>
          <w:b/>
          <w:bCs/>
          <w:kern w:val="0"/>
          <w:lang w:eastAsia="pl-PL"/>
          <w14:ligatures w14:val="none"/>
        </w:rPr>
        <w:t>Sefirze</w:t>
      </w:r>
      <w:proofErr w:type="spellEnd"/>
      <w:r w:rsidRPr="00E44305">
        <w:rPr>
          <w:rFonts w:eastAsia="Times New Roman" w:cstheme="minorHAnsi"/>
          <w:b/>
          <w:bCs/>
          <w:kern w:val="0"/>
          <w:lang w:eastAsia="pl-PL"/>
          <w14:ligatures w14:val="none"/>
        </w:rPr>
        <w:t xml:space="preserve"> </w:t>
      </w:r>
      <w:proofErr w:type="spellStart"/>
      <w:r w:rsidRPr="00E44305">
        <w:rPr>
          <w:rFonts w:eastAsia="Times New Roman" w:cstheme="minorHAnsi"/>
          <w:b/>
          <w:bCs/>
          <w:kern w:val="0"/>
          <w:lang w:eastAsia="pl-PL"/>
          <w14:ligatures w14:val="none"/>
        </w:rPr>
        <w:t>Hod</w:t>
      </w:r>
      <w:proofErr w:type="spellEnd"/>
      <w:r w:rsidRPr="00E44305">
        <w:rPr>
          <w:rFonts w:eastAsia="Times New Roman" w:cstheme="minorHAnsi"/>
          <w:b/>
          <w:bCs/>
          <w:kern w:val="0"/>
          <w:lang w:eastAsia="pl-PL"/>
          <w14:ligatures w14:val="none"/>
        </w:rPr>
        <w:t xml:space="preserve"> (Majestat / Wspaniałość).</w:t>
      </w:r>
      <w:r w:rsidRPr="00E44305">
        <w:rPr>
          <w:rFonts w:eastAsia="Times New Roman" w:cstheme="minorHAnsi"/>
          <w:kern w:val="0"/>
          <w:lang w:eastAsia="pl-PL"/>
          <w14:ligatures w14:val="none"/>
        </w:rPr>
        <w:br/>
        <w:t xml:space="preserve">Reprezentuje wielopokoleniowe uwikłanie w nienawiść, ukrywany żal, urazy oraz wycieńczające spory o majątek i spadek. W linii przodków brak wybaczenia i chęć zemsty zablokowały bramę energetyczną rodu. Ta karma </w:t>
      </w:r>
      <w:proofErr w:type="spellStart"/>
      <w:r w:rsidRPr="00E44305">
        <w:rPr>
          <w:rFonts w:eastAsia="Times New Roman" w:cstheme="minorHAnsi"/>
          <w:kern w:val="0"/>
          <w:lang w:eastAsia="pl-PL"/>
          <w14:ligatures w14:val="none"/>
        </w:rPr>
        <w:t>somatyzuje</w:t>
      </w:r>
      <w:proofErr w:type="spellEnd"/>
      <w:r w:rsidRPr="00E44305">
        <w:rPr>
          <w:rFonts w:eastAsia="Times New Roman" w:cstheme="minorHAnsi"/>
          <w:kern w:val="0"/>
          <w:lang w:eastAsia="pl-PL"/>
          <w14:ligatures w14:val="none"/>
        </w:rPr>
        <w:t xml:space="preserve"> się w ciele pod postacią chorób autoimmunologicznych i ciężkich problemów skórnych (bariera przed światem). Przestrzeń ta </w:t>
      </w:r>
      <w:r w:rsidRPr="00E44305">
        <w:rPr>
          <w:rFonts w:eastAsia="Times New Roman" w:cstheme="minorHAnsi"/>
          <w:kern w:val="0"/>
          <w:lang w:eastAsia="pl-PL"/>
          <w14:ligatures w14:val="none"/>
        </w:rPr>
        <w:lastRenderedPageBreak/>
        <w:t>to potężne wezwanie do ostatecznego puszczenia kontroli, odpuszczenia dawnych, pokoleniowych win oraz zaprowadzenia przejrzystego porządku i Majestatu (</w:t>
      </w:r>
      <w:proofErr w:type="spellStart"/>
      <w:r w:rsidRPr="00E44305">
        <w:rPr>
          <w:rFonts w:eastAsia="Times New Roman" w:cstheme="minorHAnsi"/>
          <w:i/>
          <w:iCs/>
          <w:kern w:val="0"/>
          <w:lang w:eastAsia="pl-PL"/>
          <w14:ligatures w14:val="none"/>
        </w:rPr>
        <w:t>Hod</w:t>
      </w:r>
      <w:proofErr w:type="spellEnd"/>
      <w:r w:rsidRPr="00E44305">
        <w:rPr>
          <w:rFonts w:eastAsia="Times New Roman" w:cstheme="minorHAnsi"/>
          <w:kern w:val="0"/>
          <w:lang w:eastAsia="pl-PL"/>
          <w14:ligatures w14:val="none"/>
        </w:rPr>
        <w:t>).</w:t>
      </w:r>
    </w:p>
    <w:p w14:paraId="4524648F" w14:textId="77777777" w:rsidR="002A4389" w:rsidRPr="00E44305" w:rsidRDefault="002A4389" w:rsidP="002A4389">
      <w:pPr>
        <w:pStyle w:val="Akapitzlist"/>
        <w:rPr>
          <w:rFonts w:eastAsia="Times New Roman" w:cstheme="minorHAnsi"/>
          <w:b/>
          <w:bCs/>
          <w:kern w:val="0"/>
          <w:lang w:eastAsia="pl-PL"/>
          <w14:ligatures w14:val="none"/>
        </w:rPr>
      </w:pPr>
      <w:r w:rsidRPr="00E44305">
        <w:rPr>
          <w:rFonts w:eastAsia="Times New Roman" w:cstheme="minorHAnsi"/>
          <w:b/>
          <w:bCs/>
          <w:kern w:val="0"/>
          <w:lang w:eastAsia="pl-PL"/>
          <w14:ligatures w14:val="none"/>
        </w:rPr>
        <w:t>9 • Tet • ט</w:t>
      </w:r>
    </w:p>
    <w:p w14:paraId="203291D3" w14:textId="77777777" w:rsidR="002A4389" w:rsidRPr="00E44305" w:rsidRDefault="002A4389" w:rsidP="002A4389">
      <w:pPr>
        <w:pStyle w:val="Akapitzlist"/>
        <w:rPr>
          <w:rFonts w:eastAsia="Times New Roman" w:cstheme="minorHAnsi"/>
          <w:kern w:val="0"/>
          <w:lang w:eastAsia="pl-PL"/>
          <w14:ligatures w14:val="none"/>
        </w:rPr>
      </w:pPr>
      <w:r w:rsidRPr="00E44305">
        <w:rPr>
          <w:rFonts w:eastAsia="Times New Roman" w:cstheme="minorHAnsi"/>
          <w:b/>
          <w:bCs/>
          <w:kern w:val="0"/>
          <w:lang w:eastAsia="pl-PL"/>
          <w14:ligatures w14:val="none"/>
        </w:rPr>
        <w:t xml:space="preserve">Emanacja Wewnętrznego Światła w </w:t>
      </w:r>
      <w:proofErr w:type="spellStart"/>
      <w:r w:rsidRPr="00E44305">
        <w:rPr>
          <w:rFonts w:eastAsia="Times New Roman" w:cstheme="minorHAnsi"/>
          <w:b/>
          <w:bCs/>
          <w:kern w:val="0"/>
          <w:lang w:eastAsia="pl-PL"/>
          <w14:ligatures w14:val="none"/>
        </w:rPr>
        <w:t>Sefirze</w:t>
      </w:r>
      <w:proofErr w:type="spellEnd"/>
      <w:r w:rsidRPr="00E44305">
        <w:rPr>
          <w:rFonts w:eastAsia="Times New Roman" w:cstheme="minorHAnsi"/>
          <w:b/>
          <w:bCs/>
          <w:kern w:val="0"/>
          <w:lang w:eastAsia="pl-PL"/>
          <w14:ligatures w14:val="none"/>
        </w:rPr>
        <w:t xml:space="preserve"> </w:t>
      </w:r>
      <w:proofErr w:type="spellStart"/>
      <w:r w:rsidRPr="00E44305">
        <w:rPr>
          <w:rFonts w:eastAsia="Times New Roman" w:cstheme="minorHAnsi"/>
          <w:b/>
          <w:bCs/>
          <w:kern w:val="0"/>
          <w:lang w:eastAsia="pl-PL"/>
          <w14:ligatures w14:val="none"/>
        </w:rPr>
        <w:t>Jesod</w:t>
      </w:r>
      <w:proofErr w:type="spellEnd"/>
      <w:r w:rsidRPr="00E44305">
        <w:rPr>
          <w:rFonts w:eastAsia="Times New Roman" w:cstheme="minorHAnsi"/>
          <w:b/>
          <w:bCs/>
          <w:kern w:val="0"/>
          <w:lang w:eastAsia="pl-PL"/>
          <w14:ligatures w14:val="none"/>
        </w:rPr>
        <w:t xml:space="preserve"> (Fundament).</w:t>
      </w:r>
      <w:r w:rsidRPr="00E44305">
        <w:rPr>
          <w:rFonts w:eastAsia="Times New Roman" w:cstheme="minorHAnsi"/>
          <w:kern w:val="0"/>
          <w:lang w:eastAsia="pl-PL"/>
          <w14:ligatures w14:val="none"/>
        </w:rPr>
        <w:br/>
        <w:t xml:space="preserve">Oznacza rodową pamięć głębokiego wyobcowania, dzikości, odrzucenia społecznego lub ucieczki przodków w fałszywą duszność i ascezę z lęku przed światem materialnym. Ta karma niesie w podświadomości paniczny lęk przed ciszą i samotnością, co w życiu codziennym może prowokować kompulsywne zagłuszanie myśli szumem informacyjnym lub przeciwnie – skrajną izolację od ludzi. Na poziomie ciała przynosi bezsenność i nerwice. Wymaga odnalezienia stabilnego fundamentu </w:t>
      </w:r>
      <w:proofErr w:type="spellStart"/>
      <w:r w:rsidRPr="00E44305">
        <w:rPr>
          <w:rFonts w:eastAsia="Times New Roman" w:cstheme="minorHAnsi"/>
          <w:i/>
          <w:iCs/>
          <w:kern w:val="0"/>
          <w:lang w:eastAsia="pl-PL"/>
          <w14:ligatures w14:val="none"/>
        </w:rPr>
        <w:t>Jesod</w:t>
      </w:r>
      <w:proofErr w:type="spellEnd"/>
      <w:r w:rsidRPr="00E44305">
        <w:rPr>
          <w:rFonts w:eastAsia="Times New Roman" w:cstheme="minorHAnsi"/>
          <w:kern w:val="0"/>
          <w:lang w:eastAsia="pl-PL"/>
          <w14:ligatures w14:val="none"/>
        </w:rPr>
        <w:t xml:space="preserve"> poprzez uaktywnienie mądrości ukrytej w ciszy.</w:t>
      </w:r>
    </w:p>
    <w:p w14:paraId="4F111741" w14:textId="77777777" w:rsidR="002A4389" w:rsidRPr="00E44305" w:rsidRDefault="002A4389" w:rsidP="002A4389">
      <w:pPr>
        <w:pStyle w:val="Akapitzlist"/>
        <w:rPr>
          <w:rFonts w:eastAsia="Times New Roman" w:cstheme="minorHAnsi"/>
          <w:b/>
          <w:bCs/>
          <w:kern w:val="0"/>
          <w:lang w:eastAsia="pl-PL"/>
          <w14:ligatures w14:val="none"/>
        </w:rPr>
      </w:pPr>
      <w:r w:rsidRPr="00E44305">
        <w:rPr>
          <w:rFonts w:eastAsia="Times New Roman" w:cstheme="minorHAnsi"/>
          <w:b/>
          <w:bCs/>
          <w:kern w:val="0"/>
          <w:lang w:eastAsia="pl-PL"/>
          <w14:ligatures w14:val="none"/>
        </w:rPr>
        <w:t>10 • Jod • י</w:t>
      </w:r>
    </w:p>
    <w:p w14:paraId="5DB5FD04" w14:textId="77777777" w:rsidR="002A4389" w:rsidRPr="00E44305" w:rsidRDefault="002A4389" w:rsidP="002A4389">
      <w:pPr>
        <w:pStyle w:val="Akapitzlist"/>
        <w:rPr>
          <w:rFonts w:eastAsia="Times New Roman" w:cstheme="minorHAnsi"/>
          <w:kern w:val="0"/>
          <w:lang w:eastAsia="pl-PL"/>
          <w14:ligatures w14:val="none"/>
        </w:rPr>
      </w:pPr>
      <w:r w:rsidRPr="00E44305">
        <w:rPr>
          <w:rFonts w:eastAsia="Times New Roman" w:cstheme="minorHAnsi"/>
          <w:b/>
          <w:bCs/>
          <w:kern w:val="0"/>
          <w:lang w:eastAsia="pl-PL"/>
          <w14:ligatures w14:val="none"/>
        </w:rPr>
        <w:t xml:space="preserve">Emanacja Boskiej Iskry w </w:t>
      </w:r>
      <w:proofErr w:type="spellStart"/>
      <w:r w:rsidRPr="00E44305">
        <w:rPr>
          <w:rFonts w:eastAsia="Times New Roman" w:cstheme="minorHAnsi"/>
          <w:b/>
          <w:bCs/>
          <w:kern w:val="0"/>
          <w:lang w:eastAsia="pl-PL"/>
          <w14:ligatures w14:val="none"/>
        </w:rPr>
        <w:t>Sefirze</w:t>
      </w:r>
      <w:proofErr w:type="spellEnd"/>
      <w:r w:rsidRPr="00E44305">
        <w:rPr>
          <w:rFonts w:eastAsia="Times New Roman" w:cstheme="minorHAnsi"/>
          <w:b/>
          <w:bCs/>
          <w:kern w:val="0"/>
          <w:lang w:eastAsia="pl-PL"/>
          <w14:ligatures w14:val="none"/>
        </w:rPr>
        <w:t xml:space="preserve"> </w:t>
      </w:r>
      <w:proofErr w:type="spellStart"/>
      <w:r w:rsidRPr="00E44305">
        <w:rPr>
          <w:rFonts w:eastAsia="Times New Roman" w:cstheme="minorHAnsi"/>
          <w:b/>
          <w:bCs/>
          <w:kern w:val="0"/>
          <w:lang w:eastAsia="pl-PL"/>
          <w14:ligatures w14:val="none"/>
        </w:rPr>
        <w:t>Malchut</w:t>
      </w:r>
      <w:proofErr w:type="spellEnd"/>
      <w:r w:rsidRPr="00E44305">
        <w:rPr>
          <w:rFonts w:eastAsia="Times New Roman" w:cstheme="minorHAnsi"/>
          <w:b/>
          <w:bCs/>
          <w:kern w:val="0"/>
          <w:lang w:eastAsia="pl-PL"/>
          <w14:ligatures w14:val="none"/>
        </w:rPr>
        <w:t xml:space="preserve"> (Królestwo).</w:t>
      </w:r>
      <w:r w:rsidRPr="00E44305">
        <w:rPr>
          <w:rFonts w:eastAsia="Times New Roman" w:cstheme="minorHAnsi"/>
          <w:kern w:val="0"/>
          <w:lang w:eastAsia="pl-PL"/>
          <w14:ligatures w14:val="none"/>
        </w:rPr>
        <w:br/>
        <w:t>Wskazuje na pokoleniowy schemat gwałtownego tracenia majątków, bankructw rodowych oraz siłowej walki z naturalnym biegiem przeznaczenia. W historii rodziny mogło powtarzać się hazardowe, skrajnie ryzykowne podejście do zasobów (nadmiar) lub całkowity paraliż przed podjęciem jakiegokolwiek działania w świecie materii (</w:t>
      </w:r>
      <w:proofErr w:type="spellStart"/>
      <w:r w:rsidRPr="00E44305">
        <w:rPr>
          <w:rFonts w:eastAsia="Times New Roman" w:cstheme="minorHAnsi"/>
          <w:i/>
          <w:iCs/>
          <w:kern w:val="0"/>
          <w:lang w:eastAsia="pl-PL"/>
          <w14:ligatures w14:val="none"/>
        </w:rPr>
        <w:t>Malchut</w:t>
      </w:r>
      <w:proofErr w:type="spellEnd"/>
      <w:r w:rsidRPr="00E44305">
        <w:rPr>
          <w:rFonts w:eastAsia="Times New Roman" w:cstheme="minorHAnsi"/>
          <w:kern w:val="0"/>
          <w:lang w:eastAsia="pl-PL"/>
          <w14:ligatures w14:val="none"/>
        </w:rPr>
        <w:t xml:space="preserve"> – deficyt). Ta karma odcina od stabilnej obfitości ziemi, rodząc permanentną niestabilność. Lekcja polega na integracji lekkości i pełnego zaufania do boskich cykli zmian.</w:t>
      </w:r>
    </w:p>
    <w:p w14:paraId="29B86B94" w14:textId="77777777" w:rsidR="002A4389" w:rsidRPr="00E44305" w:rsidRDefault="002A4389" w:rsidP="002A4389">
      <w:pPr>
        <w:pStyle w:val="Akapitzlist"/>
        <w:rPr>
          <w:rFonts w:eastAsia="Times New Roman" w:cstheme="minorHAnsi"/>
          <w:b/>
          <w:bCs/>
          <w:kern w:val="0"/>
          <w:lang w:eastAsia="pl-PL"/>
          <w14:ligatures w14:val="none"/>
        </w:rPr>
      </w:pPr>
      <w:r w:rsidRPr="00E44305">
        <w:rPr>
          <w:rFonts w:eastAsia="Times New Roman" w:cstheme="minorHAnsi"/>
          <w:b/>
          <w:bCs/>
          <w:kern w:val="0"/>
          <w:lang w:eastAsia="pl-PL"/>
          <w14:ligatures w14:val="none"/>
        </w:rPr>
        <w:t xml:space="preserve">11 • </w:t>
      </w:r>
      <w:proofErr w:type="spellStart"/>
      <w:r w:rsidRPr="00E44305">
        <w:rPr>
          <w:rFonts w:eastAsia="Times New Roman" w:cstheme="minorHAnsi"/>
          <w:b/>
          <w:bCs/>
          <w:kern w:val="0"/>
          <w:lang w:eastAsia="pl-PL"/>
          <w14:ligatures w14:val="none"/>
        </w:rPr>
        <w:t>Chaf</w:t>
      </w:r>
      <w:proofErr w:type="spellEnd"/>
      <w:r w:rsidRPr="00E44305">
        <w:rPr>
          <w:rFonts w:eastAsia="Times New Roman" w:cstheme="minorHAnsi"/>
          <w:b/>
          <w:bCs/>
          <w:kern w:val="0"/>
          <w:lang w:eastAsia="pl-PL"/>
          <w14:ligatures w14:val="none"/>
        </w:rPr>
        <w:t xml:space="preserve"> • כ</w:t>
      </w:r>
    </w:p>
    <w:p w14:paraId="2303E08A" w14:textId="77777777" w:rsidR="002A4389" w:rsidRPr="00E44305" w:rsidRDefault="002A4389" w:rsidP="002A4389">
      <w:pPr>
        <w:pStyle w:val="Akapitzlist"/>
        <w:rPr>
          <w:rFonts w:eastAsia="Times New Roman" w:cstheme="minorHAnsi"/>
          <w:kern w:val="0"/>
          <w:lang w:eastAsia="pl-PL"/>
          <w14:ligatures w14:val="none"/>
        </w:rPr>
      </w:pPr>
      <w:r w:rsidRPr="00E44305">
        <w:rPr>
          <w:rFonts w:eastAsia="Times New Roman" w:cstheme="minorHAnsi"/>
          <w:b/>
          <w:bCs/>
          <w:kern w:val="0"/>
          <w:lang w:eastAsia="pl-PL"/>
          <w14:ligatures w14:val="none"/>
        </w:rPr>
        <w:t>Moc przejawiona na Mistycznej Ścieżce połączenia.</w:t>
      </w:r>
      <w:r w:rsidRPr="00E44305">
        <w:rPr>
          <w:rFonts w:eastAsia="Times New Roman" w:cstheme="minorHAnsi"/>
          <w:kern w:val="0"/>
          <w:lang w:eastAsia="pl-PL"/>
          <w14:ligatures w14:val="none"/>
        </w:rPr>
        <w:br/>
        <w:t xml:space="preserve">Reprezentuje rodowy zapis głębokiego tłumienia emocji, emocjonalnego chłodu oraz bezwzględnego przymusu kontroli nad cieleśnie i materialnie zależnymi osobami. W linii przodków lęk przed bezsilnością zrodził destrukcyjną surowość, która </w:t>
      </w:r>
      <w:proofErr w:type="spellStart"/>
      <w:r w:rsidRPr="00E44305">
        <w:rPr>
          <w:rFonts w:eastAsia="Times New Roman" w:cstheme="minorHAnsi"/>
          <w:kern w:val="0"/>
          <w:lang w:eastAsia="pl-PL"/>
          <w14:ligatures w14:val="none"/>
        </w:rPr>
        <w:t>somatyzuje</w:t>
      </w:r>
      <w:proofErr w:type="spellEnd"/>
      <w:r w:rsidRPr="00E44305">
        <w:rPr>
          <w:rFonts w:eastAsia="Times New Roman" w:cstheme="minorHAnsi"/>
          <w:kern w:val="0"/>
          <w:lang w:eastAsia="pl-PL"/>
          <w14:ligatures w14:val="none"/>
        </w:rPr>
        <w:t xml:space="preserve"> się w układzie pokarmowym (bolesne zaparcia, IBS) oraz w zaburzeniach odżywiania (anoreksja). Ta karma to zaproszenie do uwalniania lęku przed utratą kontroli, rozpuszczenia rodowego napięcia i zamiany przymusu w czystą, zrównoważoną siłę ducha.</w:t>
      </w:r>
    </w:p>
    <w:p w14:paraId="66C9C474" w14:textId="77777777" w:rsidR="002A4389" w:rsidRDefault="002A4389" w:rsidP="002A4389">
      <w:pPr>
        <w:pStyle w:val="Akapitzlist"/>
        <w:rPr>
          <w:rFonts w:eastAsia="Times New Roman" w:cstheme="minorHAnsi"/>
          <w:b/>
          <w:bCs/>
          <w:kern w:val="0"/>
          <w:lang w:eastAsia="pl-PL"/>
          <w14:ligatures w14:val="none"/>
        </w:rPr>
      </w:pPr>
    </w:p>
    <w:p w14:paraId="65828A6D" w14:textId="77777777" w:rsidR="002A4389" w:rsidRPr="00E44305" w:rsidRDefault="002A4389" w:rsidP="002A4389">
      <w:pPr>
        <w:pStyle w:val="Akapitzlist"/>
        <w:rPr>
          <w:rFonts w:eastAsia="Times New Roman" w:cstheme="minorHAnsi"/>
          <w:b/>
          <w:bCs/>
          <w:kern w:val="0"/>
          <w:lang w:eastAsia="pl-PL"/>
          <w14:ligatures w14:val="none"/>
        </w:rPr>
      </w:pPr>
      <w:r w:rsidRPr="00E44305">
        <w:rPr>
          <w:rFonts w:eastAsia="Times New Roman" w:cstheme="minorHAnsi"/>
          <w:b/>
          <w:bCs/>
          <w:kern w:val="0"/>
          <w:lang w:eastAsia="pl-PL"/>
          <w14:ligatures w14:val="none"/>
        </w:rPr>
        <w:t xml:space="preserve">12 • </w:t>
      </w:r>
      <w:proofErr w:type="spellStart"/>
      <w:r w:rsidRPr="00E44305">
        <w:rPr>
          <w:rFonts w:eastAsia="Times New Roman" w:cstheme="minorHAnsi"/>
          <w:b/>
          <w:bCs/>
          <w:kern w:val="0"/>
          <w:lang w:eastAsia="pl-PL"/>
          <w14:ligatures w14:val="none"/>
        </w:rPr>
        <w:t>Lamed</w:t>
      </w:r>
      <w:proofErr w:type="spellEnd"/>
      <w:r w:rsidRPr="00E44305">
        <w:rPr>
          <w:rFonts w:eastAsia="Times New Roman" w:cstheme="minorHAnsi"/>
          <w:b/>
          <w:bCs/>
          <w:kern w:val="0"/>
          <w:lang w:eastAsia="pl-PL"/>
          <w14:ligatures w14:val="none"/>
        </w:rPr>
        <w:t xml:space="preserve"> • ל</w:t>
      </w:r>
    </w:p>
    <w:p w14:paraId="5C057434" w14:textId="77777777" w:rsidR="002A4389" w:rsidRPr="00E44305" w:rsidRDefault="002A4389" w:rsidP="002A4389">
      <w:pPr>
        <w:pStyle w:val="Akapitzlist"/>
        <w:rPr>
          <w:rFonts w:eastAsia="Times New Roman" w:cstheme="minorHAnsi"/>
          <w:kern w:val="0"/>
          <w:lang w:eastAsia="pl-PL"/>
          <w14:ligatures w14:val="none"/>
        </w:rPr>
      </w:pPr>
      <w:r w:rsidRPr="00E44305">
        <w:rPr>
          <w:rFonts w:eastAsia="Times New Roman" w:cstheme="minorHAnsi"/>
          <w:b/>
          <w:bCs/>
          <w:kern w:val="0"/>
          <w:lang w:eastAsia="pl-PL"/>
          <w14:ligatures w14:val="none"/>
        </w:rPr>
        <w:t>Wgląd przejawiony na Ścieżce połączenia.</w:t>
      </w:r>
      <w:r w:rsidRPr="00E44305">
        <w:rPr>
          <w:rFonts w:eastAsia="Times New Roman" w:cstheme="minorHAnsi"/>
          <w:kern w:val="0"/>
          <w:lang w:eastAsia="pl-PL"/>
          <w14:ligatures w14:val="none"/>
        </w:rPr>
        <w:br/>
        <w:t>Oznacza zakorzeniony w podświadomości rodu syndrom ofiary, chroniczne, wielopokoleniowe długi oraz skłonność do użalania się nad sobą. W historii rodziny przodkowie mogli permanentnie manifestować bezradność ekonomiczną, uciekając w alkoholizm lub inne stany odurzenia, aby odciąć się od ziemskich obowiązków. Ta karma przynosi problemy z błędnikiem i sztywnością karku (opór przed ukłonem). Wzywa do porzucenia buntu przeciwko prawom ziemskim na rzecz wyższej perspektywy i bezwarunkowej akceptacji losu.</w:t>
      </w:r>
    </w:p>
    <w:p w14:paraId="5847CB5A" w14:textId="77777777" w:rsidR="002A4389" w:rsidRPr="00E44305" w:rsidRDefault="002A4389" w:rsidP="002A4389">
      <w:pPr>
        <w:pStyle w:val="Akapitzlist"/>
        <w:rPr>
          <w:rFonts w:eastAsia="Times New Roman" w:cstheme="minorHAnsi"/>
          <w:b/>
          <w:bCs/>
          <w:kern w:val="0"/>
          <w:lang w:eastAsia="pl-PL"/>
          <w14:ligatures w14:val="none"/>
        </w:rPr>
      </w:pPr>
      <w:r w:rsidRPr="00E44305">
        <w:rPr>
          <w:rFonts w:eastAsia="Times New Roman" w:cstheme="minorHAnsi"/>
          <w:b/>
          <w:bCs/>
          <w:kern w:val="0"/>
          <w:lang w:eastAsia="pl-PL"/>
          <w14:ligatures w14:val="none"/>
        </w:rPr>
        <w:t xml:space="preserve">13 • </w:t>
      </w:r>
      <w:proofErr w:type="spellStart"/>
      <w:r w:rsidRPr="00E44305">
        <w:rPr>
          <w:rFonts w:eastAsia="Times New Roman" w:cstheme="minorHAnsi"/>
          <w:b/>
          <w:bCs/>
          <w:kern w:val="0"/>
          <w:lang w:eastAsia="pl-PL"/>
          <w14:ligatures w14:val="none"/>
        </w:rPr>
        <w:t>Mem</w:t>
      </w:r>
      <w:proofErr w:type="spellEnd"/>
      <w:r w:rsidRPr="00E44305">
        <w:rPr>
          <w:rFonts w:eastAsia="Times New Roman" w:cstheme="minorHAnsi"/>
          <w:b/>
          <w:bCs/>
          <w:kern w:val="0"/>
          <w:lang w:eastAsia="pl-PL"/>
          <w14:ligatures w14:val="none"/>
        </w:rPr>
        <w:t xml:space="preserve"> • מ</w:t>
      </w:r>
    </w:p>
    <w:p w14:paraId="55511B14" w14:textId="77777777" w:rsidR="002A4389" w:rsidRPr="00E44305" w:rsidRDefault="002A4389" w:rsidP="002A4389">
      <w:pPr>
        <w:pStyle w:val="Akapitzlist"/>
        <w:rPr>
          <w:rFonts w:eastAsia="Times New Roman" w:cstheme="minorHAnsi"/>
          <w:kern w:val="0"/>
          <w:lang w:eastAsia="pl-PL"/>
          <w14:ligatures w14:val="none"/>
        </w:rPr>
      </w:pPr>
      <w:r w:rsidRPr="00E44305">
        <w:rPr>
          <w:rFonts w:eastAsia="Times New Roman" w:cstheme="minorHAnsi"/>
          <w:b/>
          <w:bCs/>
          <w:kern w:val="0"/>
          <w:lang w:eastAsia="pl-PL"/>
          <w14:ligatures w14:val="none"/>
        </w:rPr>
        <w:t>Święta Woda i Przemiana na Ścieżce połączenia.</w:t>
      </w:r>
      <w:r w:rsidRPr="00E44305">
        <w:rPr>
          <w:rFonts w:eastAsia="Times New Roman" w:cstheme="minorHAnsi"/>
          <w:kern w:val="0"/>
          <w:lang w:eastAsia="pl-PL"/>
          <w14:ligatures w14:val="none"/>
        </w:rPr>
        <w:br/>
        <w:t xml:space="preserve">Wskazuje na paniczny, pokoleniowy lęk przed transformacją, stratą struktur lub zmianą statusu życiowego. W linii przodków mógł powtarzać się schemat desperackiego trzymania się wymarłych małżeństw i niszczących miejsc pracy z obawy przed nieznanym, co zablokowało oczyszczający przepływ energii. Ta karma </w:t>
      </w:r>
      <w:proofErr w:type="spellStart"/>
      <w:r w:rsidRPr="00E44305">
        <w:rPr>
          <w:rFonts w:eastAsia="Times New Roman" w:cstheme="minorHAnsi"/>
          <w:kern w:val="0"/>
          <w:lang w:eastAsia="pl-PL"/>
          <w14:ligatures w14:val="none"/>
        </w:rPr>
        <w:t>somatyzuje</w:t>
      </w:r>
      <w:proofErr w:type="spellEnd"/>
      <w:r w:rsidRPr="00E44305">
        <w:rPr>
          <w:rFonts w:eastAsia="Times New Roman" w:cstheme="minorHAnsi"/>
          <w:kern w:val="0"/>
          <w:lang w:eastAsia="pl-PL"/>
          <w14:ligatures w14:val="none"/>
        </w:rPr>
        <w:t xml:space="preserve"> się w nerkach i pęcherzu (blokady wodne, kamica). Ścieżka litery </w:t>
      </w:r>
      <w:proofErr w:type="spellStart"/>
      <w:r w:rsidRPr="00E44305">
        <w:rPr>
          <w:rFonts w:eastAsia="Times New Roman" w:cstheme="minorHAnsi"/>
          <w:kern w:val="0"/>
          <w:lang w:eastAsia="pl-PL"/>
          <w14:ligatures w14:val="none"/>
        </w:rPr>
        <w:t>Mem</w:t>
      </w:r>
      <w:proofErr w:type="spellEnd"/>
      <w:r w:rsidRPr="00E44305">
        <w:rPr>
          <w:rFonts w:eastAsia="Times New Roman" w:cstheme="minorHAnsi"/>
          <w:kern w:val="0"/>
          <w:lang w:eastAsia="pl-PL"/>
          <w14:ligatures w14:val="none"/>
        </w:rPr>
        <w:t xml:space="preserve"> to wezwanie do otwarcia portalu odrodzenia i zmycia starych uwarunkowań, by zrobić miejsce na nowe życie.</w:t>
      </w:r>
    </w:p>
    <w:p w14:paraId="2388B0E0" w14:textId="77777777" w:rsidR="002A4389" w:rsidRPr="00E44305" w:rsidRDefault="002A4389" w:rsidP="002A4389">
      <w:pPr>
        <w:pStyle w:val="Akapitzlist"/>
        <w:rPr>
          <w:rFonts w:eastAsia="Times New Roman" w:cstheme="minorHAnsi"/>
          <w:b/>
          <w:bCs/>
          <w:kern w:val="0"/>
          <w:lang w:eastAsia="pl-PL"/>
          <w14:ligatures w14:val="none"/>
        </w:rPr>
      </w:pPr>
      <w:r w:rsidRPr="00E44305">
        <w:rPr>
          <w:rFonts w:eastAsia="Times New Roman" w:cstheme="minorHAnsi"/>
          <w:b/>
          <w:bCs/>
          <w:kern w:val="0"/>
          <w:lang w:eastAsia="pl-PL"/>
          <w14:ligatures w14:val="none"/>
        </w:rPr>
        <w:t>14 • Nun • נ</w:t>
      </w:r>
    </w:p>
    <w:p w14:paraId="4DF63659" w14:textId="77777777" w:rsidR="002A4389" w:rsidRPr="00E44305" w:rsidRDefault="002A4389" w:rsidP="002A4389">
      <w:pPr>
        <w:pStyle w:val="Akapitzlist"/>
        <w:rPr>
          <w:rFonts w:eastAsia="Times New Roman" w:cstheme="minorHAnsi"/>
          <w:kern w:val="0"/>
          <w:lang w:eastAsia="pl-PL"/>
          <w14:ligatures w14:val="none"/>
        </w:rPr>
      </w:pPr>
      <w:r w:rsidRPr="00E44305">
        <w:rPr>
          <w:rFonts w:eastAsia="Times New Roman" w:cstheme="minorHAnsi"/>
          <w:b/>
          <w:bCs/>
          <w:kern w:val="0"/>
          <w:lang w:eastAsia="pl-PL"/>
          <w14:ligatures w14:val="none"/>
        </w:rPr>
        <w:t>Subtelna Alchemia na Ścieżce połączenia.</w:t>
      </w:r>
      <w:r w:rsidRPr="00E44305">
        <w:rPr>
          <w:rFonts w:eastAsia="Times New Roman" w:cstheme="minorHAnsi"/>
          <w:kern w:val="0"/>
          <w:lang w:eastAsia="pl-PL"/>
          <w14:ligatures w14:val="none"/>
        </w:rPr>
        <w:br/>
        <w:t xml:space="preserve">Oznacza pokoleniowy zapis emocjonalnej sinusoidy, braku stabilizacji i permanentnego chaosu w relacjach. W linii przodków mogły powtarzać się intrygi, skrajności finansowe oraz </w:t>
      </w:r>
      <w:r w:rsidRPr="00E44305">
        <w:rPr>
          <w:rFonts w:eastAsia="Times New Roman" w:cstheme="minorHAnsi"/>
          <w:kern w:val="0"/>
          <w:lang w:eastAsia="pl-PL"/>
          <w14:ligatures w14:val="none"/>
        </w:rPr>
        <w:lastRenderedPageBreak/>
        <w:t>uwikłanie w silne współuzależnienia. Ta karma uderza w układ krążenia i serce, manifestując się jako chroniczna niemożliwość odnalezienia wewnętrznego spokoju i złotego środka. Przestrzeń ta wymaga uciszenia rodowych wstrząsów poprzez wniesienie Światła cierpliwości i alchemii relacji.</w:t>
      </w:r>
    </w:p>
    <w:p w14:paraId="798FDE47" w14:textId="77777777" w:rsidR="002A4389" w:rsidRPr="00E44305" w:rsidRDefault="002A4389" w:rsidP="002A4389">
      <w:pPr>
        <w:pStyle w:val="Akapitzlist"/>
        <w:rPr>
          <w:rFonts w:eastAsia="Times New Roman" w:cstheme="minorHAnsi"/>
          <w:b/>
          <w:bCs/>
          <w:kern w:val="0"/>
          <w:lang w:eastAsia="pl-PL"/>
          <w14:ligatures w14:val="none"/>
        </w:rPr>
      </w:pPr>
      <w:r w:rsidRPr="00E44305">
        <w:rPr>
          <w:rFonts w:eastAsia="Times New Roman" w:cstheme="minorHAnsi"/>
          <w:b/>
          <w:bCs/>
          <w:kern w:val="0"/>
          <w:lang w:eastAsia="pl-PL"/>
          <w14:ligatures w14:val="none"/>
        </w:rPr>
        <w:t xml:space="preserve">15 • </w:t>
      </w:r>
      <w:proofErr w:type="spellStart"/>
      <w:r w:rsidRPr="00E44305">
        <w:rPr>
          <w:rFonts w:eastAsia="Times New Roman" w:cstheme="minorHAnsi"/>
          <w:b/>
          <w:bCs/>
          <w:kern w:val="0"/>
          <w:lang w:eastAsia="pl-PL"/>
          <w14:ligatures w14:val="none"/>
        </w:rPr>
        <w:t>Samech</w:t>
      </w:r>
      <w:proofErr w:type="spellEnd"/>
      <w:r w:rsidRPr="00E44305">
        <w:rPr>
          <w:rFonts w:eastAsia="Times New Roman" w:cstheme="minorHAnsi"/>
          <w:b/>
          <w:bCs/>
          <w:kern w:val="0"/>
          <w:lang w:eastAsia="pl-PL"/>
          <w14:ligatures w14:val="none"/>
        </w:rPr>
        <w:t xml:space="preserve"> • ס</w:t>
      </w:r>
    </w:p>
    <w:p w14:paraId="1F4F43DA" w14:textId="77777777" w:rsidR="002A4389" w:rsidRPr="00E44305" w:rsidRDefault="002A4389" w:rsidP="002A4389">
      <w:pPr>
        <w:pStyle w:val="Akapitzlist"/>
        <w:rPr>
          <w:rFonts w:eastAsia="Times New Roman" w:cstheme="minorHAnsi"/>
          <w:kern w:val="0"/>
          <w:lang w:eastAsia="pl-PL"/>
          <w14:ligatures w14:val="none"/>
        </w:rPr>
      </w:pPr>
      <w:r w:rsidRPr="00E44305">
        <w:rPr>
          <w:rFonts w:eastAsia="Times New Roman" w:cstheme="minorHAnsi"/>
          <w:b/>
          <w:bCs/>
          <w:kern w:val="0"/>
          <w:lang w:eastAsia="pl-PL"/>
          <w14:ligatures w14:val="none"/>
        </w:rPr>
        <w:t>Wsparcie i Tarcza na Ścieżce połączenia.</w:t>
      </w:r>
      <w:r w:rsidRPr="00E44305">
        <w:rPr>
          <w:rFonts w:eastAsia="Times New Roman" w:cstheme="minorHAnsi"/>
          <w:kern w:val="0"/>
          <w:lang w:eastAsia="pl-PL"/>
          <w14:ligatures w14:val="none"/>
        </w:rPr>
        <w:br/>
        <w:t xml:space="preserve">Wskazuje na rodową pamięć patologicznej chciwości, korupcji oraz żądzy władzy finansowej wznoszonej na lęku przed ubóstwem. W historii rodziny zasoby mogły być zdobywane kosztem etyki, co uwięziło linię rodową w świecie głębokiego cienia i manipulacji. Ta karma </w:t>
      </w:r>
      <w:proofErr w:type="spellStart"/>
      <w:r w:rsidRPr="00E44305">
        <w:rPr>
          <w:rFonts w:eastAsia="Times New Roman" w:cstheme="minorHAnsi"/>
          <w:kern w:val="0"/>
          <w:lang w:eastAsia="pl-PL"/>
          <w14:ligatures w14:val="none"/>
        </w:rPr>
        <w:t>somatyzuje</w:t>
      </w:r>
      <w:proofErr w:type="spellEnd"/>
      <w:r w:rsidRPr="00E44305">
        <w:rPr>
          <w:rFonts w:eastAsia="Times New Roman" w:cstheme="minorHAnsi"/>
          <w:kern w:val="0"/>
          <w:lang w:eastAsia="pl-PL"/>
          <w14:ligatures w14:val="none"/>
        </w:rPr>
        <w:t xml:space="preserve"> się w układzie rozrodczym i narządach miednicy, rodząc silne napięcia w podbrzuszu. Wymaga zbudowania nienaruszalnej ochrony wewnętrznej opartej na czystej wolności ducha, a nie na zewnętrznych atrybutach siły.</w:t>
      </w:r>
    </w:p>
    <w:p w14:paraId="3EEAD7FD" w14:textId="77777777" w:rsidR="002A4389" w:rsidRPr="00E44305" w:rsidRDefault="002A4389" w:rsidP="002A4389">
      <w:pPr>
        <w:pStyle w:val="Akapitzlist"/>
        <w:rPr>
          <w:rFonts w:eastAsia="Times New Roman" w:cstheme="minorHAnsi"/>
          <w:b/>
          <w:bCs/>
          <w:kern w:val="0"/>
          <w:lang w:eastAsia="pl-PL"/>
          <w14:ligatures w14:val="none"/>
        </w:rPr>
      </w:pPr>
      <w:r w:rsidRPr="00E44305">
        <w:rPr>
          <w:rFonts w:eastAsia="Times New Roman" w:cstheme="minorHAnsi"/>
          <w:b/>
          <w:bCs/>
          <w:kern w:val="0"/>
          <w:lang w:eastAsia="pl-PL"/>
          <w14:ligatures w14:val="none"/>
        </w:rPr>
        <w:t xml:space="preserve">16 • </w:t>
      </w:r>
      <w:proofErr w:type="spellStart"/>
      <w:r w:rsidRPr="00E44305">
        <w:rPr>
          <w:rFonts w:eastAsia="Times New Roman" w:cstheme="minorHAnsi"/>
          <w:b/>
          <w:bCs/>
          <w:kern w:val="0"/>
          <w:lang w:eastAsia="pl-PL"/>
          <w14:ligatures w14:val="none"/>
        </w:rPr>
        <w:t>Ajin</w:t>
      </w:r>
      <w:proofErr w:type="spellEnd"/>
      <w:r w:rsidRPr="00E44305">
        <w:rPr>
          <w:rFonts w:eastAsia="Times New Roman" w:cstheme="minorHAnsi"/>
          <w:b/>
          <w:bCs/>
          <w:kern w:val="0"/>
          <w:lang w:eastAsia="pl-PL"/>
          <w14:ligatures w14:val="none"/>
        </w:rPr>
        <w:t xml:space="preserve"> • ע</w:t>
      </w:r>
    </w:p>
    <w:p w14:paraId="526CDDED" w14:textId="77777777" w:rsidR="002A4389" w:rsidRPr="00E44305" w:rsidRDefault="002A4389" w:rsidP="002A4389">
      <w:pPr>
        <w:pStyle w:val="Akapitzlist"/>
        <w:rPr>
          <w:rFonts w:eastAsia="Times New Roman" w:cstheme="minorHAnsi"/>
          <w:kern w:val="0"/>
          <w:lang w:eastAsia="pl-PL"/>
          <w14:ligatures w14:val="none"/>
        </w:rPr>
      </w:pPr>
      <w:r w:rsidRPr="00E44305">
        <w:rPr>
          <w:rFonts w:eastAsia="Times New Roman" w:cstheme="minorHAnsi"/>
          <w:b/>
          <w:bCs/>
          <w:kern w:val="0"/>
          <w:lang w:eastAsia="pl-PL"/>
          <w14:ligatures w14:val="none"/>
        </w:rPr>
        <w:t>Prawda i Przełom na Ścieżce połączenia.</w:t>
      </w:r>
      <w:r w:rsidRPr="00E44305">
        <w:rPr>
          <w:rFonts w:eastAsia="Times New Roman" w:cstheme="minorHAnsi"/>
          <w:kern w:val="0"/>
          <w:lang w:eastAsia="pl-PL"/>
          <w14:ligatures w14:val="none"/>
        </w:rPr>
        <w:br/>
        <w:t xml:space="preserve">Reprezentuje rodowy schemat budowania życia i firm na kłamstwie, pozorach, oszustwach podatkowych oraz ukrywaniu prawdy przed światem. W historii rodziny mogło dominować patologiczne zakłamanie i nieszczerość w imię „świętego spokoju” lub statusu. Ta karma prowokuje gwałtowne wstrząsy życiowe, nagłe bankructwa oraz schorzenia wzroku. Ścieżka litery </w:t>
      </w:r>
      <w:proofErr w:type="spellStart"/>
      <w:r w:rsidRPr="00E44305">
        <w:rPr>
          <w:rFonts w:eastAsia="Times New Roman" w:cstheme="minorHAnsi"/>
          <w:kern w:val="0"/>
          <w:lang w:eastAsia="pl-PL"/>
          <w14:ligatures w14:val="none"/>
        </w:rPr>
        <w:t>Ajin</w:t>
      </w:r>
      <w:proofErr w:type="spellEnd"/>
      <w:r w:rsidRPr="00E44305">
        <w:rPr>
          <w:rFonts w:eastAsia="Times New Roman" w:cstheme="minorHAnsi"/>
          <w:kern w:val="0"/>
          <w:lang w:eastAsia="pl-PL"/>
          <w14:ligatures w14:val="none"/>
        </w:rPr>
        <w:t xml:space="preserve"> uderza w pole rodu jak uwalniający piorun, zmuszając do zrzucenia wszelkich masek i oparcia egzystencji na czystej autentyczności.</w:t>
      </w:r>
    </w:p>
    <w:p w14:paraId="358A9ED8" w14:textId="77777777" w:rsidR="002A4389" w:rsidRPr="00E44305" w:rsidRDefault="002A4389" w:rsidP="002A4389">
      <w:pPr>
        <w:pStyle w:val="Akapitzlist"/>
        <w:rPr>
          <w:rFonts w:eastAsia="Times New Roman" w:cstheme="minorHAnsi"/>
          <w:b/>
          <w:bCs/>
          <w:kern w:val="0"/>
          <w:lang w:eastAsia="pl-PL"/>
          <w14:ligatures w14:val="none"/>
        </w:rPr>
      </w:pPr>
      <w:r w:rsidRPr="00E44305">
        <w:rPr>
          <w:rFonts w:eastAsia="Times New Roman" w:cstheme="minorHAnsi"/>
          <w:b/>
          <w:bCs/>
          <w:kern w:val="0"/>
          <w:lang w:eastAsia="pl-PL"/>
          <w14:ligatures w14:val="none"/>
        </w:rPr>
        <w:t>17 • Pe • פ</w:t>
      </w:r>
    </w:p>
    <w:p w14:paraId="21FCA4D4" w14:textId="77777777" w:rsidR="002A4389" w:rsidRPr="00E44305" w:rsidRDefault="002A4389" w:rsidP="002A4389">
      <w:pPr>
        <w:pStyle w:val="Akapitzlist"/>
        <w:rPr>
          <w:rFonts w:eastAsia="Times New Roman" w:cstheme="minorHAnsi"/>
          <w:kern w:val="0"/>
          <w:lang w:eastAsia="pl-PL"/>
          <w14:ligatures w14:val="none"/>
        </w:rPr>
      </w:pPr>
      <w:r w:rsidRPr="00E44305">
        <w:rPr>
          <w:rFonts w:eastAsia="Times New Roman" w:cstheme="minorHAnsi"/>
          <w:b/>
          <w:bCs/>
          <w:kern w:val="0"/>
          <w:lang w:eastAsia="pl-PL"/>
          <w14:ligatures w14:val="none"/>
        </w:rPr>
        <w:t>Słowo Boskie na Ścieżce połączenia.</w:t>
      </w:r>
      <w:r w:rsidRPr="00E44305">
        <w:rPr>
          <w:rFonts w:eastAsia="Times New Roman" w:cstheme="minorHAnsi"/>
          <w:kern w:val="0"/>
          <w:lang w:eastAsia="pl-PL"/>
          <w14:ligatures w14:val="none"/>
        </w:rPr>
        <w:br/>
        <w:t>Wskazuje na pokoleniowy paraliż własnego głosu, jadowity pesymizm, chroniczne narzekanie oraz używanie słów do rzucania uroków emocjonalnych i niszczenia reputacji innych. W linii przodków mogła dominować niemożliwość zarabiania na własnych talentach artystycznych lub intelektualnych z lęku przed oceną. Ta karma uderza w płuca, szczękę (</w:t>
      </w:r>
      <w:proofErr w:type="spellStart"/>
      <w:r w:rsidRPr="00E44305">
        <w:rPr>
          <w:rFonts w:eastAsia="Times New Roman" w:cstheme="minorHAnsi"/>
          <w:kern w:val="0"/>
          <w:lang w:eastAsia="pl-PL"/>
          <w14:ligatures w14:val="none"/>
        </w:rPr>
        <w:t>bruksizm</w:t>
      </w:r>
      <w:proofErr w:type="spellEnd"/>
      <w:r w:rsidRPr="00E44305">
        <w:rPr>
          <w:rFonts w:eastAsia="Times New Roman" w:cstheme="minorHAnsi"/>
          <w:kern w:val="0"/>
          <w:lang w:eastAsia="pl-PL"/>
          <w14:ligatures w14:val="none"/>
        </w:rPr>
        <w:t>) i płuca, wywołując nałóg palenia. Wzywa do otwarcia ust litery Pe, by stać się czystym kanałem natchnienia i gwiazdą przewodnią dla rodu.</w:t>
      </w:r>
    </w:p>
    <w:p w14:paraId="744C231E" w14:textId="77777777" w:rsidR="002A4389" w:rsidRPr="00E44305" w:rsidRDefault="002A4389" w:rsidP="002A4389">
      <w:pPr>
        <w:pStyle w:val="Akapitzlist"/>
        <w:rPr>
          <w:rFonts w:eastAsia="Times New Roman" w:cstheme="minorHAnsi"/>
          <w:b/>
          <w:bCs/>
          <w:kern w:val="0"/>
          <w:lang w:eastAsia="pl-PL"/>
          <w14:ligatures w14:val="none"/>
        </w:rPr>
      </w:pPr>
      <w:r w:rsidRPr="00E44305">
        <w:rPr>
          <w:rFonts w:eastAsia="Times New Roman" w:cstheme="minorHAnsi"/>
          <w:b/>
          <w:bCs/>
          <w:kern w:val="0"/>
          <w:lang w:eastAsia="pl-PL"/>
          <w14:ligatures w14:val="none"/>
        </w:rPr>
        <w:t xml:space="preserve">18 • </w:t>
      </w:r>
      <w:proofErr w:type="spellStart"/>
      <w:r w:rsidRPr="00E44305">
        <w:rPr>
          <w:rFonts w:eastAsia="Times New Roman" w:cstheme="minorHAnsi"/>
          <w:b/>
          <w:bCs/>
          <w:kern w:val="0"/>
          <w:lang w:eastAsia="pl-PL"/>
          <w14:ligatures w14:val="none"/>
        </w:rPr>
        <w:t>Cadi</w:t>
      </w:r>
      <w:proofErr w:type="spellEnd"/>
      <w:r w:rsidRPr="00E44305">
        <w:rPr>
          <w:rFonts w:eastAsia="Times New Roman" w:cstheme="minorHAnsi"/>
          <w:b/>
          <w:bCs/>
          <w:kern w:val="0"/>
          <w:lang w:eastAsia="pl-PL"/>
          <w14:ligatures w14:val="none"/>
        </w:rPr>
        <w:t xml:space="preserve"> • צ</w:t>
      </w:r>
    </w:p>
    <w:p w14:paraId="27EC2864" w14:textId="77777777" w:rsidR="002A4389" w:rsidRPr="00E44305" w:rsidRDefault="002A4389" w:rsidP="002A4389">
      <w:pPr>
        <w:pStyle w:val="Akapitzlist"/>
        <w:rPr>
          <w:rFonts w:eastAsia="Times New Roman" w:cstheme="minorHAnsi"/>
          <w:kern w:val="0"/>
          <w:lang w:eastAsia="pl-PL"/>
          <w14:ligatures w14:val="none"/>
        </w:rPr>
      </w:pPr>
      <w:r w:rsidRPr="00E44305">
        <w:rPr>
          <w:rFonts w:eastAsia="Times New Roman" w:cstheme="minorHAnsi"/>
          <w:b/>
          <w:bCs/>
          <w:kern w:val="0"/>
          <w:lang w:eastAsia="pl-PL"/>
          <w14:ligatures w14:val="none"/>
        </w:rPr>
        <w:t>Ocean Podświadomości na Ścieżce połączenia.</w:t>
      </w:r>
      <w:r w:rsidRPr="00E44305">
        <w:rPr>
          <w:rFonts w:eastAsia="Times New Roman" w:cstheme="minorHAnsi"/>
          <w:kern w:val="0"/>
          <w:lang w:eastAsia="pl-PL"/>
          <w14:ligatures w14:val="none"/>
        </w:rPr>
        <w:br/>
        <w:t>Oznacza uwarunkowanie pola rodowego głębokimi, niekontrolowanymi lękami egzystencjalnymi, fobiami oraz ucieczką przodków od rzeczywistości ekonomicznej w świat uzależnień lub toksycznych sekt. Ta karma więzi duszę w nieoczyszczonym cieniu pokoleniowym, manifestując się jako chroniczna bezsenność, depresje i paraliż w zarządzaniu majątkiem. Przestrzeń ta wymaga konfrontacji z ukrytymi warstwami psychiki i przekształcenia rodowych koszmarów w czystą mądrość sprawiedliwego.</w:t>
      </w:r>
    </w:p>
    <w:p w14:paraId="29D64CC9" w14:textId="77777777" w:rsidR="002A4389" w:rsidRPr="00E44305" w:rsidRDefault="002A4389" w:rsidP="002A4389">
      <w:pPr>
        <w:pStyle w:val="Akapitzlist"/>
        <w:rPr>
          <w:rFonts w:eastAsia="Times New Roman" w:cstheme="minorHAnsi"/>
          <w:b/>
          <w:bCs/>
          <w:kern w:val="0"/>
          <w:lang w:eastAsia="pl-PL"/>
          <w14:ligatures w14:val="none"/>
        </w:rPr>
      </w:pPr>
      <w:r w:rsidRPr="00E44305">
        <w:rPr>
          <w:rFonts w:eastAsia="Times New Roman" w:cstheme="minorHAnsi"/>
          <w:b/>
          <w:bCs/>
          <w:kern w:val="0"/>
          <w:lang w:eastAsia="pl-PL"/>
          <w14:ligatures w14:val="none"/>
        </w:rPr>
        <w:t xml:space="preserve">19 • </w:t>
      </w:r>
      <w:proofErr w:type="spellStart"/>
      <w:r w:rsidRPr="00E44305">
        <w:rPr>
          <w:rFonts w:eastAsia="Times New Roman" w:cstheme="minorHAnsi"/>
          <w:b/>
          <w:bCs/>
          <w:kern w:val="0"/>
          <w:lang w:eastAsia="pl-PL"/>
          <w14:ligatures w14:val="none"/>
        </w:rPr>
        <w:t>Kof</w:t>
      </w:r>
      <w:proofErr w:type="spellEnd"/>
      <w:r w:rsidRPr="00E44305">
        <w:rPr>
          <w:rFonts w:eastAsia="Times New Roman" w:cstheme="minorHAnsi"/>
          <w:b/>
          <w:bCs/>
          <w:kern w:val="0"/>
          <w:lang w:eastAsia="pl-PL"/>
          <w14:ligatures w14:val="none"/>
        </w:rPr>
        <w:t xml:space="preserve"> • ק</w:t>
      </w:r>
    </w:p>
    <w:p w14:paraId="1D4C874D" w14:textId="77777777" w:rsidR="002A4389" w:rsidRPr="00E44305" w:rsidRDefault="002A4389" w:rsidP="002A4389">
      <w:pPr>
        <w:pStyle w:val="Akapitzlist"/>
        <w:rPr>
          <w:rFonts w:eastAsia="Times New Roman" w:cstheme="minorHAnsi"/>
          <w:kern w:val="0"/>
          <w:lang w:eastAsia="pl-PL"/>
          <w14:ligatures w14:val="none"/>
        </w:rPr>
      </w:pPr>
      <w:r w:rsidRPr="00E44305">
        <w:rPr>
          <w:rFonts w:eastAsia="Times New Roman" w:cstheme="minorHAnsi"/>
          <w:b/>
          <w:bCs/>
          <w:kern w:val="0"/>
          <w:lang w:eastAsia="pl-PL"/>
          <w14:ligatures w14:val="none"/>
        </w:rPr>
        <w:t>Wielkie Przebudzenie na Ścieżce połączenia.</w:t>
      </w:r>
      <w:r w:rsidRPr="00E44305">
        <w:rPr>
          <w:rFonts w:eastAsia="Times New Roman" w:cstheme="minorHAnsi"/>
          <w:kern w:val="0"/>
          <w:lang w:eastAsia="pl-PL"/>
          <w14:ligatures w14:val="none"/>
        </w:rPr>
        <w:br/>
        <w:t xml:space="preserve">Wskazuje na rodową pamięć głębokiego poczucia niedowartościowania, fałszywej skromności i chorobliwego ukrywania własnego światła (deficyt) lub – jako maska obronna – skrajnej megalomanii i arogancji przodków (nadmiar). Ta karma przejawia się w materii jako zgoda na pracę poniżej kwalifikacji i darmowe rozdawanie zasobów. </w:t>
      </w:r>
      <w:proofErr w:type="spellStart"/>
      <w:r w:rsidRPr="00E44305">
        <w:rPr>
          <w:rFonts w:eastAsia="Times New Roman" w:cstheme="minorHAnsi"/>
          <w:kern w:val="0"/>
          <w:lang w:eastAsia="pl-PL"/>
          <w14:ligatures w14:val="none"/>
        </w:rPr>
        <w:t>Somatyzuje</w:t>
      </w:r>
      <w:proofErr w:type="spellEnd"/>
      <w:r w:rsidRPr="00E44305">
        <w:rPr>
          <w:rFonts w:eastAsia="Times New Roman" w:cstheme="minorHAnsi"/>
          <w:kern w:val="0"/>
          <w:lang w:eastAsia="pl-PL"/>
          <w14:ligatures w14:val="none"/>
        </w:rPr>
        <w:t xml:space="preserve"> się na skórze (egzemy, trądzik różowaty). Wymaga pełnego przebudzenia własnego ja i wniesienia ciepła oraz słońca w pole rodzinne.</w:t>
      </w:r>
    </w:p>
    <w:p w14:paraId="1BEF4501" w14:textId="77777777" w:rsidR="002A4389" w:rsidRPr="00E44305" w:rsidRDefault="002A4389" w:rsidP="002A4389">
      <w:pPr>
        <w:pStyle w:val="Akapitzlist"/>
        <w:rPr>
          <w:rFonts w:eastAsia="Times New Roman" w:cstheme="minorHAnsi"/>
          <w:b/>
          <w:bCs/>
          <w:kern w:val="0"/>
          <w:lang w:eastAsia="pl-PL"/>
          <w14:ligatures w14:val="none"/>
        </w:rPr>
      </w:pPr>
      <w:r w:rsidRPr="00E44305">
        <w:rPr>
          <w:rFonts w:eastAsia="Times New Roman" w:cstheme="minorHAnsi"/>
          <w:b/>
          <w:bCs/>
          <w:kern w:val="0"/>
          <w:lang w:eastAsia="pl-PL"/>
          <w14:ligatures w14:val="none"/>
        </w:rPr>
        <w:t xml:space="preserve">20 • </w:t>
      </w:r>
      <w:proofErr w:type="spellStart"/>
      <w:r w:rsidRPr="00E44305">
        <w:rPr>
          <w:rFonts w:eastAsia="Times New Roman" w:cstheme="minorHAnsi"/>
          <w:b/>
          <w:bCs/>
          <w:kern w:val="0"/>
          <w:lang w:eastAsia="pl-PL"/>
          <w14:ligatures w14:val="none"/>
        </w:rPr>
        <w:t>Resz</w:t>
      </w:r>
      <w:proofErr w:type="spellEnd"/>
      <w:r w:rsidRPr="00E44305">
        <w:rPr>
          <w:rFonts w:eastAsia="Times New Roman" w:cstheme="minorHAnsi"/>
          <w:b/>
          <w:bCs/>
          <w:kern w:val="0"/>
          <w:lang w:eastAsia="pl-PL"/>
          <w14:ligatures w14:val="none"/>
        </w:rPr>
        <w:t xml:space="preserve"> • ר</w:t>
      </w:r>
    </w:p>
    <w:p w14:paraId="4536FB66" w14:textId="77777777" w:rsidR="002A4389" w:rsidRPr="00E44305" w:rsidRDefault="002A4389" w:rsidP="002A4389">
      <w:pPr>
        <w:pStyle w:val="Akapitzlist"/>
        <w:rPr>
          <w:rFonts w:eastAsia="Times New Roman" w:cstheme="minorHAnsi"/>
          <w:kern w:val="0"/>
          <w:lang w:eastAsia="pl-PL"/>
          <w14:ligatures w14:val="none"/>
        </w:rPr>
      </w:pPr>
      <w:r w:rsidRPr="00E44305">
        <w:rPr>
          <w:rFonts w:eastAsia="Times New Roman" w:cstheme="minorHAnsi"/>
          <w:b/>
          <w:bCs/>
          <w:kern w:val="0"/>
          <w:lang w:eastAsia="pl-PL"/>
          <w14:ligatures w14:val="none"/>
        </w:rPr>
        <w:t>Początek Niezrównany na Ścieżce połączenia.</w:t>
      </w:r>
      <w:r w:rsidRPr="00E44305">
        <w:rPr>
          <w:rFonts w:eastAsia="Times New Roman" w:cstheme="minorHAnsi"/>
          <w:kern w:val="0"/>
          <w:lang w:eastAsia="pl-PL"/>
          <w14:ligatures w14:val="none"/>
        </w:rPr>
        <w:br/>
        <w:t xml:space="preserve">Reprezentuje pokoleniowe uwikłanie w długi spadkowe, przymus finansowego utrzymywania skłóconych członków rodziny oraz permanentne tracenie majątku na rzecz toksycznych </w:t>
      </w:r>
      <w:r w:rsidRPr="00E44305">
        <w:rPr>
          <w:rFonts w:eastAsia="Times New Roman" w:cstheme="minorHAnsi"/>
          <w:kern w:val="0"/>
          <w:lang w:eastAsia="pl-PL"/>
          <w14:ligatures w14:val="none"/>
        </w:rPr>
        <w:lastRenderedPageBreak/>
        <w:t>krewnych. Ta karma uderza w układ kostny, stawy kolanowe (opór przed ugięciem się) i kod genetyczny, zmuszając do noszenia ciężaru konfliktów przodków w nieskończoność. Znak ten to potężne wołanie budzące ród do ostatecznego wybaczenia i scalenia drzewa genealogicznego.</w:t>
      </w:r>
    </w:p>
    <w:p w14:paraId="69574F32" w14:textId="77777777" w:rsidR="002A4389" w:rsidRPr="00E44305" w:rsidRDefault="002A4389" w:rsidP="002A4389">
      <w:pPr>
        <w:pStyle w:val="Akapitzlist"/>
        <w:rPr>
          <w:rFonts w:eastAsia="Times New Roman" w:cstheme="minorHAnsi"/>
          <w:b/>
          <w:bCs/>
          <w:kern w:val="0"/>
          <w:lang w:eastAsia="pl-PL"/>
          <w14:ligatures w14:val="none"/>
        </w:rPr>
      </w:pPr>
      <w:r w:rsidRPr="00E44305">
        <w:rPr>
          <w:rFonts w:eastAsia="Times New Roman" w:cstheme="minorHAnsi"/>
          <w:b/>
          <w:bCs/>
          <w:kern w:val="0"/>
          <w:lang w:eastAsia="pl-PL"/>
          <w14:ligatures w14:val="none"/>
        </w:rPr>
        <w:t xml:space="preserve">21 • </w:t>
      </w:r>
      <w:proofErr w:type="spellStart"/>
      <w:r w:rsidRPr="00E44305">
        <w:rPr>
          <w:rFonts w:eastAsia="Times New Roman" w:cstheme="minorHAnsi"/>
          <w:b/>
          <w:bCs/>
          <w:kern w:val="0"/>
          <w:lang w:eastAsia="pl-PL"/>
          <w14:ligatures w14:val="none"/>
        </w:rPr>
        <w:t>Taw</w:t>
      </w:r>
      <w:proofErr w:type="spellEnd"/>
      <w:r w:rsidRPr="00E44305">
        <w:rPr>
          <w:rFonts w:eastAsia="Times New Roman" w:cstheme="minorHAnsi"/>
          <w:b/>
          <w:bCs/>
          <w:kern w:val="0"/>
          <w:lang w:eastAsia="pl-PL"/>
          <w14:ligatures w14:val="none"/>
        </w:rPr>
        <w:t xml:space="preserve"> • ת</w:t>
      </w:r>
    </w:p>
    <w:p w14:paraId="55861485" w14:textId="77777777" w:rsidR="002A4389" w:rsidRPr="00E44305" w:rsidRDefault="002A4389" w:rsidP="002A4389">
      <w:pPr>
        <w:pStyle w:val="Akapitzlist"/>
        <w:rPr>
          <w:rFonts w:eastAsia="Times New Roman" w:cstheme="minorHAnsi"/>
          <w:kern w:val="0"/>
          <w:lang w:eastAsia="pl-PL"/>
          <w14:ligatures w14:val="none"/>
        </w:rPr>
      </w:pPr>
      <w:r w:rsidRPr="00E44305">
        <w:rPr>
          <w:rFonts w:eastAsia="Times New Roman" w:cstheme="minorHAnsi"/>
          <w:b/>
          <w:bCs/>
          <w:kern w:val="0"/>
          <w:lang w:eastAsia="pl-PL"/>
          <w14:ligatures w14:val="none"/>
        </w:rPr>
        <w:t>Pełnia Manifestacji na Ścieżce połączenia.</w:t>
      </w:r>
      <w:r w:rsidRPr="00E44305">
        <w:rPr>
          <w:rFonts w:eastAsia="Times New Roman" w:cstheme="minorHAnsi"/>
          <w:kern w:val="0"/>
          <w:lang w:eastAsia="pl-PL"/>
          <w14:ligatures w14:val="none"/>
        </w:rPr>
        <w:br/>
        <w:t xml:space="preserve">Oznacza rodową tendencję do permanentnego sabotowania własnych sukcesów finansowych i życiowych na ostatniej prostej, tuż przed osiągnięciem zysku lub podpisaniem kluczowych umów. W historii rodziny mógł dominować lęk przed finałem i egzystencjalne poczucie pustki, co w ciele manifestuje się jako chroniczne, ogólne napięcie powięziowe (np. </w:t>
      </w:r>
      <w:proofErr w:type="spellStart"/>
      <w:r w:rsidRPr="00E44305">
        <w:rPr>
          <w:rFonts w:eastAsia="Times New Roman" w:cstheme="minorHAnsi"/>
          <w:kern w:val="0"/>
          <w:lang w:eastAsia="pl-PL"/>
          <w14:ligatures w14:val="none"/>
        </w:rPr>
        <w:t>fibromialgia</w:t>
      </w:r>
      <w:proofErr w:type="spellEnd"/>
      <w:r w:rsidRPr="00E44305">
        <w:rPr>
          <w:rFonts w:eastAsia="Times New Roman" w:cstheme="minorHAnsi"/>
          <w:kern w:val="0"/>
          <w:lang w:eastAsia="pl-PL"/>
          <w14:ligatures w14:val="none"/>
        </w:rPr>
        <w:t>). Ta karma wymaga domknięcia cyklu doświadczeń z pozycji pełnej integracji i jedności z wszechświatem.</w:t>
      </w:r>
    </w:p>
    <w:p w14:paraId="13CE069D" w14:textId="77777777" w:rsidR="002A4389" w:rsidRPr="00E44305" w:rsidRDefault="002A4389" w:rsidP="002A4389">
      <w:pPr>
        <w:pStyle w:val="Akapitzlist"/>
        <w:rPr>
          <w:rFonts w:eastAsia="Times New Roman" w:cstheme="minorHAnsi"/>
          <w:b/>
          <w:bCs/>
          <w:kern w:val="0"/>
          <w:lang w:eastAsia="pl-PL"/>
          <w14:ligatures w14:val="none"/>
        </w:rPr>
      </w:pPr>
      <w:r w:rsidRPr="00E44305">
        <w:rPr>
          <w:rFonts w:eastAsia="Times New Roman" w:cstheme="minorHAnsi"/>
          <w:b/>
          <w:bCs/>
          <w:kern w:val="0"/>
          <w:lang w:eastAsia="pl-PL"/>
          <w14:ligatures w14:val="none"/>
        </w:rPr>
        <w:t xml:space="preserve">22 • </w:t>
      </w:r>
      <w:proofErr w:type="spellStart"/>
      <w:r w:rsidRPr="00E44305">
        <w:rPr>
          <w:rFonts w:eastAsia="Times New Roman" w:cstheme="minorHAnsi"/>
          <w:b/>
          <w:bCs/>
          <w:kern w:val="0"/>
          <w:lang w:eastAsia="pl-PL"/>
          <w14:ligatures w14:val="none"/>
        </w:rPr>
        <w:t>Mente</w:t>
      </w:r>
      <w:proofErr w:type="spellEnd"/>
      <w:r w:rsidRPr="00E44305">
        <w:rPr>
          <w:rFonts w:eastAsia="Times New Roman" w:cstheme="minorHAnsi"/>
          <w:b/>
          <w:bCs/>
          <w:kern w:val="0"/>
          <w:lang w:eastAsia="pl-PL"/>
          <w14:ligatures w14:val="none"/>
        </w:rPr>
        <w:t xml:space="preserve"> • תּ</w:t>
      </w:r>
    </w:p>
    <w:p w14:paraId="61E075C5" w14:textId="77777777" w:rsidR="002A4389" w:rsidRPr="00E44305" w:rsidRDefault="002A4389" w:rsidP="002A4389">
      <w:pPr>
        <w:pStyle w:val="Akapitzlist"/>
        <w:rPr>
          <w:rFonts w:eastAsia="Times New Roman" w:cstheme="minorHAnsi"/>
          <w:kern w:val="0"/>
          <w:lang w:eastAsia="pl-PL"/>
          <w14:ligatures w14:val="none"/>
        </w:rPr>
      </w:pPr>
      <w:r w:rsidRPr="00E44305">
        <w:rPr>
          <w:rFonts w:eastAsia="Times New Roman" w:cstheme="minorHAnsi"/>
          <w:b/>
          <w:bCs/>
          <w:kern w:val="0"/>
          <w:lang w:eastAsia="pl-PL"/>
          <w14:ligatures w14:val="none"/>
        </w:rPr>
        <w:t>Całkowita Wolność Ducha na Ścieżce połączenia.</w:t>
      </w:r>
      <w:r w:rsidRPr="00E44305">
        <w:rPr>
          <w:rFonts w:eastAsia="Times New Roman" w:cstheme="minorHAnsi"/>
          <w:kern w:val="0"/>
          <w:lang w:eastAsia="pl-PL"/>
          <w14:ligatures w14:val="none"/>
        </w:rPr>
        <w:br/>
        <w:t>Wskazuje na pokoleniową utratę niewinności serca, głęboki cynizm przodków oraz paraliżujący lęk przed jutrem, który zmuszał linię rodową do sztywnego, chorobliwego asekuranctwa i kalkulowania każdego grosza. Ta karma uderza w układ nerwowy i mechanikę chodu (sztywność ścięgien Achillesa), odzwierciedlając lęk przed zrobieniem kroku w nieznane. Wzywa do porzucenia ziemskich trosk na rzecz radosnej spontaniczności i absolutnego zaufania do Boskiego Planu.</w:t>
      </w:r>
    </w:p>
    <w:p w14:paraId="7B13045E" w14:textId="77777777" w:rsidR="002A4389" w:rsidRPr="009B4D6F" w:rsidRDefault="002A4389" w:rsidP="002A4389">
      <w:pPr>
        <w:pStyle w:val="Akapitzlist"/>
        <w:rPr>
          <w:rFonts w:eastAsia="Times New Roman" w:cstheme="minorHAnsi"/>
          <w:kern w:val="0"/>
          <w:lang w:eastAsia="pl-PL"/>
          <w14:ligatures w14:val="none"/>
        </w:rPr>
      </w:pPr>
    </w:p>
    <w:p w14:paraId="21405502" w14:textId="77777777" w:rsidR="00DD5FDF" w:rsidRDefault="00DD5FDF"/>
    <w:sectPr w:rsidR="00DD5F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6B6"/>
    <w:rsid w:val="000966B6"/>
    <w:rsid w:val="000D41A4"/>
    <w:rsid w:val="002A4389"/>
    <w:rsid w:val="00841D94"/>
    <w:rsid w:val="009B1B86"/>
    <w:rsid w:val="00A0376C"/>
    <w:rsid w:val="00C376D5"/>
    <w:rsid w:val="00DD5FDF"/>
    <w:rsid w:val="00E8149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DFF41"/>
  <w15:chartTrackingRefBased/>
  <w15:docId w15:val="{A34B80EE-E019-4618-B40F-4D5DDCEEC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841D94"/>
  </w:style>
  <w:style w:type="paragraph" w:styleId="Nagwek1">
    <w:name w:val="heading 1"/>
    <w:basedOn w:val="Normalny"/>
    <w:next w:val="Normalny"/>
    <w:link w:val="Nagwek1Znak"/>
    <w:uiPriority w:val="9"/>
    <w:qFormat/>
    <w:rsid w:val="000966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0966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0966B6"/>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0966B6"/>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0966B6"/>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0966B6"/>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0966B6"/>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0966B6"/>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0966B6"/>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966B6"/>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0966B6"/>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0966B6"/>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0966B6"/>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0966B6"/>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0966B6"/>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0966B6"/>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0966B6"/>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0966B6"/>
    <w:rPr>
      <w:rFonts w:eastAsiaTheme="majorEastAsia" w:cstheme="majorBidi"/>
      <w:color w:val="272727" w:themeColor="text1" w:themeTint="D8"/>
    </w:rPr>
  </w:style>
  <w:style w:type="paragraph" w:styleId="Tytu">
    <w:name w:val="Title"/>
    <w:basedOn w:val="Normalny"/>
    <w:next w:val="Normalny"/>
    <w:link w:val="TytuZnak"/>
    <w:uiPriority w:val="10"/>
    <w:qFormat/>
    <w:rsid w:val="00096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0966B6"/>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0966B6"/>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0966B6"/>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0966B6"/>
    <w:pPr>
      <w:spacing w:before="160"/>
      <w:jc w:val="center"/>
    </w:pPr>
    <w:rPr>
      <w:i/>
      <w:iCs/>
      <w:color w:val="404040" w:themeColor="text1" w:themeTint="BF"/>
    </w:rPr>
  </w:style>
  <w:style w:type="character" w:customStyle="1" w:styleId="CytatZnak">
    <w:name w:val="Cytat Znak"/>
    <w:basedOn w:val="Domylnaczcionkaakapitu"/>
    <w:link w:val="Cytat"/>
    <w:uiPriority w:val="29"/>
    <w:rsid w:val="000966B6"/>
    <w:rPr>
      <w:i/>
      <w:iCs/>
      <w:color w:val="404040" w:themeColor="text1" w:themeTint="BF"/>
    </w:rPr>
  </w:style>
  <w:style w:type="paragraph" w:styleId="Akapitzlist">
    <w:name w:val="List Paragraph"/>
    <w:basedOn w:val="Normalny"/>
    <w:uiPriority w:val="34"/>
    <w:qFormat/>
    <w:rsid w:val="000966B6"/>
    <w:pPr>
      <w:ind w:left="720"/>
      <w:contextualSpacing/>
    </w:pPr>
  </w:style>
  <w:style w:type="character" w:styleId="Wyrnienieintensywne">
    <w:name w:val="Intense Emphasis"/>
    <w:basedOn w:val="Domylnaczcionkaakapitu"/>
    <w:uiPriority w:val="21"/>
    <w:qFormat/>
    <w:rsid w:val="000966B6"/>
    <w:rPr>
      <w:i/>
      <w:iCs/>
      <w:color w:val="2F5496" w:themeColor="accent1" w:themeShade="BF"/>
    </w:rPr>
  </w:style>
  <w:style w:type="paragraph" w:styleId="Cytatintensywny">
    <w:name w:val="Intense Quote"/>
    <w:basedOn w:val="Normalny"/>
    <w:next w:val="Normalny"/>
    <w:link w:val="CytatintensywnyZnak"/>
    <w:uiPriority w:val="30"/>
    <w:qFormat/>
    <w:rsid w:val="000966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0966B6"/>
    <w:rPr>
      <w:i/>
      <w:iCs/>
      <w:color w:val="2F5496" w:themeColor="accent1" w:themeShade="BF"/>
    </w:rPr>
  </w:style>
  <w:style w:type="character" w:styleId="Odwoanieintensywne">
    <w:name w:val="Intense Reference"/>
    <w:basedOn w:val="Domylnaczcionkaakapitu"/>
    <w:uiPriority w:val="32"/>
    <w:qFormat/>
    <w:rsid w:val="000966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2084</Words>
  <Characters>12508</Characters>
  <Application>Microsoft Office Word</Application>
  <DocSecurity>0</DocSecurity>
  <Lines>104</Lines>
  <Paragraphs>29</Paragraphs>
  <ScaleCrop>false</ScaleCrop>
  <Company/>
  <LinksUpToDate>false</LinksUpToDate>
  <CharactersWithSpaces>14563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 Olszewska</dc:creator>
  <cp:keywords/>
  <dc:description/>
  <cp:lastModifiedBy>Emilia Olszewska</cp:lastModifiedBy>
  <cp:revision>3</cp:revision>
  <dcterms:created xsi:type="dcterms:W3CDTF">2026-10-13T07:53:00Z</dcterms:created>
  <dcterms:modified xsi:type="dcterms:W3CDTF">2026-10-13T08:05:00Z</dcterms:modified>
</cp:coreProperties>
</file>