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6E5" w:rsidRDefault="000016E5" w:rsidP="00815736">
      <w:pPr>
        <w:pStyle w:val="Heading1"/>
        <w:spacing w:before="0" w:after="120"/>
        <w:jc w:val="center"/>
      </w:pPr>
      <w:r w:rsidRPr="000016E5">
        <w:t xml:space="preserve">Analysis of Patients Tweet Data for Understanding Impacts of </w:t>
      </w:r>
      <w:bookmarkStart w:id="0" w:name="_GoBack"/>
      <w:bookmarkEnd w:id="0"/>
      <w:r w:rsidRPr="000016E5">
        <w:t>Different Empowerment Patterns</w:t>
      </w:r>
      <w:r w:rsidR="00D86B52">
        <w:t xml:space="preserve"> on Breast Cancer Patients</w:t>
      </w:r>
    </w:p>
    <w:p w:rsidR="00F621D3" w:rsidRDefault="00F45487" w:rsidP="00815736">
      <w:pPr>
        <w:spacing w:after="120"/>
      </w:pPr>
      <w:r w:rsidRPr="006B10F2">
        <w:t>Web 2.0</w:t>
      </w:r>
      <w:hyperlink r:id="rId6" w:anchor="hit15#hit15" w:history="1"/>
      <w:r>
        <w:t xml:space="preserve"> </w:t>
      </w:r>
      <w:r w:rsidRPr="006B10F2">
        <w:t>refers to a second generation of</w:t>
      </w:r>
      <w:r>
        <w:t xml:space="preserve"> </w:t>
      </w:r>
      <w:r w:rsidRPr="006B10F2">
        <w:t>Internet-based services—such as social networking sites,</w:t>
      </w:r>
      <w:r w:rsidR="00D62B78">
        <w:t xml:space="preserve"> wikis, communication tools</w:t>
      </w:r>
      <w:r w:rsidRPr="006B10F2">
        <w:t xml:space="preserve">—that emphasize online collaboration and sharing among users </w:t>
      </w:r>
      <w:r>
        <w:t xml:space="preserve">[1]. As the term </w:t>
      </w:r>
      <w:bookmarkStart w:id="1" w:name="hit8"/>
      <w:bookmarkEnd w:id="1"/>
      <w:r w:rsidRPr="00D82F1B">
        <w:t>Web 2.0 distinguish</w:t>
      </w:r>
      <w:r>
        <w:t>es</w:t>
      </w:r>
      <w:r w:rsidRPr="00D82F1B">
        <w:t xml:space="preserve"> activities from traditional static and passive </w:t>
      </w:r>
      <w:bookmarkStart w:id="2" w:name="hit9"/>
      <w:bookmarkEnd w:id="2"/>
      <w:r>
        <w:t>w</w:t>
      </w:r>
      <w:r w:rsidRPr="00D82F1B">
        <w:t xml:space="preserve">eb pages </w:t>
      </w:r>
      <w:r>
        <w:t>from</w:t>
      </w:r>
      <w:r w:rsidRPr="00D82F1B">
        <w:t xml:space="preserve"> a paradigm of dynamic and interactive knowledge creation on the Internet</w:t>
      </w:r>
      <w:r>
        <w:t>, similarly Health 2.0 terms refers its usage in health care domain</w:t>
      </w:r>
      <w:r w:rsidR="001F3D4C">
        <w:t xml:space="preserve"> </w:t>
      </w:r>
      <w:r w:rsidR="001F3D4C" w:rsidRPr="00D82F1B">
        <w:t>[</w:t>
      </w:r>
      <w:r w:rsidR="001F3D4C">
        <w:t>2</w:t>
      </w:r>
      <w:r w:rsidR="001F3D4C" w:rsidRPr="00D82F1B">
        <w:t>]</w:t>
      </w:r>
      <w:r>
        <w:t xml:space="preserve">. </w:t>
      </w:r>
      <w:r w:rsidRPr="002E3277">
        <w:t xml:space="preserve">Health 2.0 defines the combination of </w:t>
      </w:r>
      <w:r w:rsidR="000E6BB2">
        <w:t xml:space="preserve">health information with </w:t>
      </w:r>
      <w:r w:rsidRPr="002E3277">
        <w:t xml:space="preserve">patient experience through the use of </w:t>
      </w:r>
      <w:r>
        <w:t>Information and Communication Technologies (</w:t>
      </w:r>
      <w:r w:rsidRPr="002E3277">
        <w:t>ICT</w:t>
      </w:r>
      <w:r>
        <w:t>)</w:t>
      </w:r>
      <w:r w:rsidRPr="002E3277">
        <w:t xml:space="preserve">, enabling the </w:t>
      </w:r>
      <w:r w:rsidR="002F58FC">
        <w:t>patients</w:t>
      </w:r>
      <w:r w:rsidRPr="002E3277">
        <w:t xml:space="preserve"> to become an active and responsible partner in his/her o</w:t>
      </w:r>
      <w:r w:rsidR="00815736">
        <w:t>wn health and care pathway [3</w:t>
      </w:r>
      <w:r w:rsidR="001F3D4C">
        <w:t>]</w:t>
      </w:r>
      <w:r w:rsidR="000E6BB2">
        <w:t xml:space="preserve">. </w:t>
      </w:r>
    </w:p>
    <w:p w:rsidR="002D7730" w:rsidRDefault="008C0A09" w:rsidP="00815736">
      <w:pPr>
        <w:spacing w:after="120"/>
      </w:pPr>
      <w:r>
        <w:t xml:space="preserve">This </w:t>
      </w:r>
      <w:r w:rsidR="00FD385F">
        <w:t xml:space="preserve">new </w:t>
      </w:r>
      <w:r>
        <w:t>emerging type of patient called as ‘empowered patient’, indicating that information has</w:t>
      </w:r>
      <w:r w:rsidR="00F621D3">
        <w:t xml:space="preserve"> impact on individual behaviour and create</w:t>
      </w:r>
      <w:r>
        <w:t>s</w:t>
      </w:r>
      <w:r w:rsidR="00F621D3">
        <w:t xml:space="preserve"> a sense of control over ones well-being</w:t>
      </w:r>
      <w:r w:rsidR="002D7730">
        <w:t xml:space="preserve"> and health. </w:t>
      </w:r>
      <w:r w:rsidR="00F45487" w:rsidRPr="002E3277">
        <w:t>Empowerment is viewed as a process of activating patients, who as a result of rejecting the passivity of sick role behavior and assuming responsibility for their care [</w:t>
      </w:r>
      <w:r w:rsidR="00815736">
        <w:t>4</w:t>
      </w:r>
      <w:r w:rsidR="00F45487" w:rsidRPr="002E3277">
        <w:t xml:space="preserve">]. </w:t>
      </w:r>
      <w:r>
        <w:t xml:space="preserve"> </w:t>
      </w:r>
      <w:r w:rsidR="00F45487">
        <w:t xml:space="preserve">Internet as a source of information and </w:t>
      </w:r>
      <w:r w:rsidR="00F45487" w:rsidRPr="00F8462E">
        <w:t xml:space="preserve">social network empowers </w:t>
      </w:r>
      <w:r w:rsidR="00FD385F">
        <w:t>patients</w:t>
      </w:r>
      <w:r w:rsidR="00F45487" w:rsidRPr="00F8462E">
        <w:t xml:space="preserve">, changes patient-physician relations, </w:t>
      </w:r>
      <w:r w:rsidR="00FD385F">
        <w:t>their</w:t>
      </w:r>
      <w:r w:rsidR="00F45487" w:rsidRPr="00F8462E">
        <w:t xml:space="preserve"> health related choices and decisions, and patterns of accessing health services [</w:t>
      </w:r>
      <w:r w:rsidR="00815736">
        <w:t>5</w:t>
      </w:r>
      <w:r w:rsidR="00F45487" w:rsidRPr="00F8462E">
        <w:t xml:space="preserve">, </w:t>
      </w:r>
      <w:r w:rsidR="00815736">
        <w:t>6</w:t>
      </w:r>
      <w:proofErr w:type="gramStart"/>
      <w:r w:rsidR="00F45487" w:rsidRPr="00F8462E">
        <w:t>,</w:t>
      </w:r>
      <w:r w:rsidR="00815736">
        <w:t>7</w:t>
      </w:r>
      <w:proofErr w:type="gramEnd"/>
      <w:r w:rsidR="00F45487" w:rsidRPr="00F8462E">
        <w:t>].</w:t>
      </w:r>
      <w:r w:rsidR="00F8462E" w:rsidRPr="00F8462E">
        <w:t xml:space="preserve"> </w:t>
      </w:r>
    </w:p>
    <w:p w:rsidR="00F45487" w:rsidRDefault="002D7730" w:rsidP="00815736">
      <w:pPr>
        <w:spacing w:after="120"/>
      </w:pPr>
      <w:r>
        <w:t>I</w:t>
      </w:r>
      <w:r w:rsidR="00F45487" w:rsidRPr="00F8462E">
        <w:t>n literature there are many studies that address patients’ information needs i</w:t>
      </w:r>
      <w:r w:rsidR="00815736">
        <w:t>nvolving treatment decisions [8</w:t>
      </w:r>
      <w:r w:rsidR="00F45487" w:rsidRPr="00F8462E">
        <w:t>]. Patients request information</w:t>
      </w:r>
      <w:r w:rsidR="00F45487">
        <w:t xml:space="preserve"> to know whether they had </w:t>
      </w:r>
      <w:r w:rsidR="00183A7A">
        <w:t>a disease or not</w:t>
      </w:r>
      <w:r w:rsidR="00F45487">
        <w:t xml:space="preserve">, the </w:t>
      </w:r>
      <w:r w:rsidR="00FD385F">
        <w:t>information on</w:t>
      </w:r>
      <w:r w:rsidR="00F45487">
        <w:t xml:space="preserve"> the illness, and</w:t>
      </w:r>
      <w:r w:rsidR="00815736">
        <w:t xml:space="preserve"> their progress in treatment [9</w:t>
      </w:r>
      <w:r w:rsidR="00F45487">
        <w:t>]. However the knowledge th</w:t>
      </w:r>
      <w:r w:rsidR="00F45487" w:rsidRPr="00A9154C">
        <w:t>at many patients are reluctant to make treatment decision</w:t>
      </w:r>
      <w:r w:rsidR="00F45487">
        <w:t>s</w:t>
      </w:r>
      <w:r w:rsidR="00F45487" w:rsidRPr="00A9154C">
        <w:t xml:space="preserve"> is rarely addressed</w:t>
      </w:r>
      <w:r w:rsidR="00F45487">
        <w:t xml:space="preserve"> [1</w:t>
      </w:r>
      <w:r w:rsidR="00815736">
        <w:t>0</w:t>
      </w:r>
      <w:r w:rsidR="00F45487">
        <w:t xml:space="preserve">]. </w:t>
      </w:r>
    </w:p>
    <w:p w:rsidR="00D97AF3" w:rsidRPr="00815736" w:rsidRDefault="0099662A" w:rsidP="00815736">
      <w:pPr>
        <w:spacing w:after="120"/>
      </w:pPr>
      <w:r>
        <w:t>As</w:t>
      </w:r>
      <w:r w:rsidR="004A7BFF">
        <w:t xml:space="preserve"> empowerment is focused on h</w:t>
      </w:r>
      <w:r w:rsidR="002D7730">
        <w:t xml:space="preserve">ow to help patients </w:t>
      </w:r>
      <w:r w:rsidR="004A7BFF">
        <w:t xml:space="preserve">to become more knowledgeable and take control on their bodies, disease and treatment, there are </w:t>
      </w:r>
      <w:r w:rsidR="00FD385F">
        <w:t xml:space="preserve">many </w:t>
      </w:r>
      <w:proofErr w:type="gramStart"/>
      <w:r w:rsidR="00FD385F">
        <w:t>debate</w:t>
      </w:r>
      <w:proofErr w:type="gramEnd"/>
      <w:r w:rsidR="00FD385F">
        <w:t xml:space="preserve"> on the outcomes </w:t>
      </w:r>
      <w:r w:rsidR="00D62B78">
        <w:t xml:space="preserve">of </w:t>
      </w:r>
      <w:r w:rsidR="00FD385F">
        <w:t>it</w:t>
      </w:r>
      <w:r w:rsidR="004A7BFF">
        <w:t>.</w:t>
      </w:r>
      <w:r w:rsidR="00FD385F">
        <w:t xml:space="preserve"> Some authors argue that empowerment and control are not the same things.  </w:t>
      </w:r>
      <w:r w:rsidR="00D97AF3">
        <w:t>It is stated that e</w:t>
      </w:r>
      <w:r w:rsidR="00FD385F">
        <w:t xml:space="preserve">mpowerment assumption </w:t>
      </w:r>
      <w:r w:rsidR="00FD385F" w:rsidRPr="00815736">
        <w:t>ignores some underlying factors of the decision-making capacity, which are linked to important dimensions of the patients’ illness experience, such as their need for security, self-determination, and a continuous sense of self.</w:t>
      </w:r>
      <w:r w:rsidR="00D97AF3" w:rsidRPr="00815736">
        <w:t xml:space="preserve"> Moreover in some cases, empowerment may be an indicator that the patient is avoiding awareness of the impact of illness on his/her life [</w:t>
      </w:r>
      <w:r w:rsidR="00815736" w:rsidRPr="00815736">
        <w:t>4</w:t>
      </w:r>
      <w:r w:rsidR="00D97AF3" w:rsidRPr="00815736">
        <w:t>]. Even though empowered patient’ can be perceived as desirable, enabling the democratisation of healthcare, it can also be constraining. Patient might experience a tension between se</w:t>
      </w:r>
      <w:r w:rsidR="00815736" w:rsidRPr="00815736">
        <w:t>lf-reliance and compliance [</w:t>
      </w:r>
      <w:r w:rsidR="00D97AF3" w:rsidRPr="00815736">
        <w:t>1</w:t>
      </w:r>
      <w:r w:rsidR="00815736" w:rsidRPr="00815736">
        <w:t>1</w:t>
      </w:r>
      <w:r w:rsidR="00D97AF3" w:rsidRPr="00815736">
        <w:t>]. From the point of provider side such patients have been met with scepticism and some anxiety by health professionals, who fea</w:t>
      </w:r>
      <w:r w:rsidR="00815736" w:rsidRPr="00815736">
        <w:t>r more, rather than less [12</w:t>
      </w:r>
      <w:r w:rsidR="00D97AF3" w:rsidRPr="00815736">
        <w:t>].</w:t>
      </w:r>
    </w:p>
    <w:p w:rsidR="000C571B" w:rsidRDefault="00D97AF3" w:rsidP="00815736">
      <w:pPr>
        <w:spacing w:after="120"/>
      </w:pPr>
      <w:r w:rsidRPr="00815736">
        <w:t xml:space="preserve">While debates on positive and negative impacts of patient empowerment are going on, </w:t>
      </w:r>
      <w:r w:rsidRPr="005E4E93">
        <w:t>Internet</w:t>
      </w:r>
      <w:r>
        <w:t xml:space="preserve"> and social networks continue to have strong</w:t>
      </w:r>
      <w:r w:rsidRPr="005E4E93">
        <w:t xml:space="preserve"> impulse </w:t>
      </w:r>
      <w:r>
        <w:t>patient empowerment.</w:t>
      </w:r>
      <w:r w:rsidR="00163608">
        <w:t xml:space="preserve"> </w:t>
      </w:r>
      <w:r>
        <w:t xml:space="preserve"> </w:t>
      </w:r>
      <w:r w:rsidR="00163608">
        <w:t xml:space="preserve">In near future </w:t>
      </w:r>
      <w:r>
        <w:t>Web 2.0 technologies</w:t>
      </w:r>
      <w:r w:rsidR="00163608">
        <w:t xml:space="preserve"> will</w:t>
      </w:r>
      <w:r>
        <w:t xml:space="preserve"> </w:t>
      </w:r>
      <w:r w:rsidR="00163608">
        <w:t xml:space="preserve">lead to </w:t>
      </w:r>
      <w:r>
        <w:t>more radical reforms on patients’ role in health care and the way that medicine is practiced.</w:t>
      </w:r>
      <w:r w:rsidR="00163608">
        <w:t xml:space="preserve"> Therefore it is important to understand impacts of patient empowerment on real world. Obviously there are many ways or patterns that </w:t>
      </w:r>
      <w:r w:rsidR="000016E5">
        <w:t xml:space="preserve">empowered </w:t>
      </w:r>
      <w:r w:rsidR="00163608">
        <w:t xml:space="preserve">patients obtain and use information.  Those patterns </w:t>
      </w:r>
      <w:r w:rsidR="000C571B">
        <w:t>might vary by type of sources; such as illness stories, health care providers sites</w:t>
      </w:r>
      <w:r w:rsidR="00D62B78">
        <w:t>,</w:t>
      </w:r>
      <w:r w:rsidR="000C571B">
        <w:t xml:space="preserve"> support groups, charities</w:t>
      </w:r>
      <w:r w:rsidR="000016E5">
        <w:t>, s</w:t>
      </w:r>
      <w:r w:rsidR="000C571B">
        <w:t xml:space="preserve">urvival sites, </w:t>
      </w:r>
      <w:r w:rsidR="000016E5">
        <w:t xml:space="preserve">so on. Or </w:t>
      </w:r>
      <w:r w:rsidR="00D62B78">
        <w:t xml:space="preserve">by </w:t>
      </w:r>
      <w:r w:rsidR="000016E5">
        <w:t>reliability of the exposed information ranges from o</w:t>
      </w:r>
      <w:r w:rsidR="00163608">
        <w:t>fficial web sites of health care providers to commercial products</w:t>
      </w:r>
      <w:r w:rsidR="000016E5">
        <w:t xml:space="preserve">. Or </w:t>
      </w:r>
      <w:r w:rsidR="00D62B78">
        <w:t xml:space="preserve">by </w:t>
      </w:r>
      <w:r w:rsidR="000016E5">
        <w:t>h</w:t>
      </w:r>
      <w:r w:rsidR="000C571B">
        <w:t xml:space="preserve">ow </w:t>
      </w:r>
      <w:r w:rsidR="000016E5">
        <w:t>patient</w:t>
      </w:r>
      <w:r w:rsidR="000C571B">
        <w:t xml:space="preserve"> react</w:t>
      </w:r>
      <w:r w:rsidR="000016E5">
        <w:t>s</w:t>
      </w:r>
      <w:r w:rsidR="000C571B">
        <w:t xml:space="preserve"> to information</w:t>
      </w:r>
      <w:r w:rsidR="000016E5">
        <w:t>; are they passive</w:t>
      </w:r>
      <w:r w:rsidR="000C571B">
        <w:t xml:space="preserve"> receivers or active responders</w:t>
      </w:r>
      <w:r w:rsidR="000016E5">
        <w:t>. Another important aspect can be considered as disease type. Each disease type has different psychosocial impact on patients. Empowerment pattern of common cold would be significantly different from the empowerment pattern of cancer.</w:t>
      </w:r>
    </w:p>
    <w:p w:rsidR="00D97AF3" w:rsidRDefault="00D97AF3" w:rsidP="00815736">
      <w:pPr>
        <w:spacing w:after="120"/>
      </w:pPr>
      <w:r>
        <w:lastRenderedPageBreak/>
        <w:t>Data science and analysis of big data provides us valuable tools to analyse patients experience related with different empowerment patterns.</w:t>
      </w:r>
      <w:r w:rsidR="000016E5">
        <w:t xml:space="preserve"> In this research we aim to </w:t>
      </w:r>
      <w:r w:rsidR="00660CD0">
        <w:t>conduct a sentiment analysis on tweeter data to understand effects of different information sou</w:t>
      </w:r>
      <w:r w:rsidR="00D62B78">
        <w:t>rces on breast cancer patients.</w:t>
      </w:r>
    </w:p>
    <w:p w:rsidR="00B0735A" w:rsidRDefault="00D62B78" w:rsidP="00815736">
      <w:pPr>
        <w:spacing w:after="120"/>
      </w:pPr>
      <w:r>
        <w:t xml:space="preserve">Cancer domain has its own distinct features. </w:t>
      </w:r>
      <w:r w:rsidRPr="00D62B78">
        <w:t xml:space="preserve">For centuries a large number of deaths have been associated with cancer. When patients encounter the fact that they have cancer, </w:t>
      </w:r>
      <w:r>
        <w:t>b</w:t>
      </w:r>
      <w:r w:rsidRPr="00D62B78">
        <w:t>eside the physical existence of disease, patients have to deal with psychological factors such as fear, stress and anxiety.</w:t>
      </w:r>
      <w:r>
        <w:t xml:space="preserve"> </w:t>
      </w:r>
      <w:r w:rsidRPr="00D62B78">
        <w:t>There are several coping mechanisms for patients to deal with cancer</w:t>
      </w:r>
      <w:r w:rsidR="0048297F">
        <w:t>, such as avoidance, distancing, focus on positive, so on</w:t>
      </w:r>
      <w:r w:rsidRPr="00D62B78">
        <w:t xml:space="preserve">. These coping mechanisms </w:t>
      </w:r>
      <w:r w:rsidR="00B0735A">
        <w:t xml:space="preserve">either negatively or positively, </w:t>
      </w:r>
      <w:r w:rsidRPr="00D62B78">
        <w:t>have a psychosocial impact of prognosis of disease</w:t>
      </w:r>
      <w:r w:rsidR="00B0735A">
        <w:t xml:space="preserve">, as well as influencing decision making process of patient and personal control level. </w:t>
      </w:r>
    </w:p>
    <w:p w:rsidR="00B0735A" w:rsidRDefault="00B0735A" w:rsidP="00815736">
      <w:pPr>
        <w:spacing w:after="120"/>
      </w:pPr>
      <w:r>
        <w:t xml:space="preserve">Our assumption is patient expresses different coping mechanism when they are sending tweets and emotional mode of patients can be identified by applying sentiment analysis on them. </w:t>
      </w:r>
      <w:r w:rsidR="0048297F">
        <w:t xml:space="preserve">In our research, we aim to investigate whether different patterns of patient empowerment leads to different emotional modes; and if yes identify what type of information or interaction patterns are related to the different emotional states reflecting coping mechanisms. </w:t>
      </w:r>
    </w:p>
    <w:p w:rsidR="0048297F" w:rsidRDefault="0048297F" w:rsidP="00815736">
      <w:pPr>
        <w:spacing w:after="120"/>
      </w:pPr>
      <w:r>
        <w:t>We believe that analysis of big data can lead us to discover many hidden emotional status and empowerment mechanism patterns. Results would be beneficial for both health care providers dealing with cancer patients through many means, as well as researcher and health policy planners for designing and encouraging more beneficial patterns of empowerment tools.</w:t>
      </w:r>
    </w:p>
    <w:p w:rsidR="00BD072C" w:rsidRDefault="0048297F" w:rsidP="00815736">
      <w:pPr>
        <w:spacing w:after="120"/>
      </w:pPr>
      <w:r>
        <w:t xml:space="preserve">In our methodology </w:t>
      </w:r>
      <w:r w:rsidR="00BD072C">
        <w:t>we will query tweeter data for selected keywords for breast cancer. Query results (</w:t>
      </w:r>
      <w:proofErr w:type="spellStart"/>
      <w:r w:rsidR="00BD072C">
        <w:t>hashtags</w:t>
      </w:r>
      <w:proofErr w:type="spellEnd"/>
      <w:r w:rsidR="00BD072C">
        <w:t xml:space="preserve">) could be analysed according to a set of criteria including number of followers, or re-tweets. Top 50 </w:t>
      </w:r>
      <w:proofErr w:type="spellStart"/>
      <w:r w:rsidR="00BD072C">
        <w:t>hashtags</w:t>
      </w:r>
      <w:proofErr w:type="spellEnd"/>
      <w:r w:rsidR="00BD072C">
        <w:t xml:space="preserve"> with selected. They would be classified according to a set of criteria including their type, information content reliability, so on. Each class would be representing different pattern of patient empowerment mean. Later followers of each class will be identified and their tweets will be analysed to discover sentiments. Finally, it would be tested if there is a meaningful difference between the expressions of different type of sentiments among classes.</w:t>
      </w:r>
    </w:p>
    <w:p w:rsidR="00D62B78" w:rsidRPr="00815736" w:rsidRDefault="00BD072C" w:rsidP="00D62B78">
      <w:pPr>
        <w:rPr>
          <w:i/>
        </w:rPr>
      </w:pPr>
      <w:r w:rsidRPr="00815736">
        <w:rPr>
          <w:i/>
        </w:rPr>
        <w:t>References</w:t>
      </w:r>
    </w:p>
    <w:p w:rsidR="00BD072C" w:rsidRDefault="00BD072C" w:rsidP="00BD072C">
      <w:pPr>
        <w:pStyle w:val="references"/>
      </w:pPr>
      <w:hyperlink r:id="rId7" w:history="1">
        <w:r>
          <w:rPr>
            <w:rStyle w:val="Hyperlink"/>
          </w:rPr>
          <w:t>K.-H. Cheung</w:t>
        </w:r>
      </w:hyperlink>
      <w:r>
        <w:t xml:space="preserve">, </w:t>
      </w:r>
      <w:hyperlink r:id="rId8" w:history="1">
        <w:r>
          <w:rPr>
            <w:rStyle w:val="Hyperlink"/>
          </w:rPr>
          <w:t>K. Y. Yip</w:t>
        </w:r>
      </w:hyperlink>
      <w:r>
        <w:t xml:space="preserve">, </w:t>
      </w:r>
      <w:hyperlink r:id="rId9" w:history="1">
        <w:r>
          <w:rPr>
            <w:rStyle w:val="Hyperlink"/>
          </w:rPr>
          <w:t>J. P. Townsend</w:t>
        </w:r>
      </w:hyperlink>
      <w:r>
        <w:t xml:space="preserve">, and </w:t>
      </w:r>
      <w:hyperlink r:id="rId10" w:history="1">
        <w:r>
          <w:rPr>
            <w:rStyle w:val="Hyperlink"/>
          </w:rPr>
          <w:t>M. Scotch</w:t>
        </w:r>
      </w:hyperlink>
      <w:r>
        <w:t xml:space="preserve">, “HCLS </w:t>
      </w:r>
      <w:bookmarkStart w:id="3" w:name="hit1"/>
      <w:bookmarkEnd w:id="3"/>
      <w:r>
        <w:t>2.0/</w:t>
      </w:r>
      <w:r>
        <w:rPr>
          <w:lang w:val="en-IE" w:eastAsia="en-IE"/>
        </w:rPr>
        <w:drawing>
          <wp:inline distT="0" distB="0" distL="0" distR="0">
            <wp:extent cx="36830" cy="73025"/>
            <wp:effectExtent l="0" t="0" r="1270" b="3175"/>
            <wp:docPr id="1" name="Picture 1" descr="next ter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term"/>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6830" cy="73025"/>
                    </a:xfrm>
                    <a:prstGeom prst="rect">
                      <a:avLst/>
                    </a:prstGeom>
                    <a:noFill/>
                    <a:ln>
                      <a:noFill/>
                    </a:ln>
                  </pic:spPr>
                </pic:pic>
              </a:graphicData>
            </a:graphic>
          </wp:inline>
        </w:drawing>
      </w:r>
      <w:r>
        <w:t xml:space="preserve">3.0: Health care and life sciences data mashup using </w:t>
      </w:r>
      <w:bookmarkStart w:id="4" w:name="hit2"/>
      <w:bookmarkEnd w:id="4"/>
      <w:r>
        <w:t xml:space="preserve">Web 2.0/3.0”, </w:t>
      </w:r>
      <w:hyperlink r:id="rId14" w:history="1">
        <w:r>
          <w:rPr>
            <w:rStyle w:val="Hyperlink"/>
          </w:rPr>
          <w:t>Journal of Biomedical Informatics</w:t>
        </w:r>
      </w:hyperlink>
      <w:r>
        <w:t xml:space="preserve">, vol. 41issue 5, pp.  694-705, October 2008.  </w:t>
      </w:r>
      <w:hyperlink r:id="rId15" w:tgtFrame="doilink" w:history="1">
        <w:r>
          <w:rPr>
            <w:rStyle w:val="Hyperlink"/>
          </w:rPr>
          <w:t>doi:10.1016/j.jbi.2008.04.001</w:t>
        </w:r>
      </w:hyperlink>
      <w:r>
        <w:t> </w:t>
      </w:r>
    </w:p>
    <w:p w:rsidR="00BD072C" w:rsidRDefault="00BD072C" w:rsidP="00BD072C">
      <w:pPr>
        <w:pStyle w:val="references"/>
      </w:pPr>
      <w:r>
        <w:t>S.S.C. Shang</w:t>
      </w:r>
      <w:hyperlink r:id="rId16" w:anchor="aff0005#aff0005" w:history="1">
        <w:r>
          <w:rPr>
            <w:rStyle w:val="Hyperlink"/>
          </w:rPr>
          <w:t>a</w:t>
        </w:r>
      </w:hyperlink>
      <w:r>
        <w:t>, E. Y. Li</w:t>
      </w:r>
      <w:hyperlink r:id="rId17" w:anchor="aff0005#aff0005" w:history="1">
        <w:r>
          <w:rPr>
            <w:rStyle w:val="Hyperlink"/>
          </w:rPr>
          <w:t>a</w:t>
        </w:r>
      </w:hyperlink>
      <w:r>
        <w:t>, Y. Wu</w:t>
      </w:r>
      <w:hyperlink r:id="rId18" w:anchor="aff0010#aff0010" w:history="1">
        <w:r>
          <w:rPr>
            <w:rStyle w:val="Hyperlink"/>
          </w:rPr>
          <w:t>b</w:t>
        </w:r>
      </w:hyperlink>
      <w:r>
        <w:t>, and O. C.L. Hou</w:t>
      </w:r>
      <w:hyperlink r:id="rId19" w:anchor="aff0005#aff0005" w:history="1">
        <w:r>
          <w:rPr>
            <w:rStyle w:val="Hyperlink"/>
          </w:rPr>
          <w:t>a</w:t>
        </w:r>
      </w:hyperlink>
      <w:r>
        <w:t xml:space="preserve">, “Understanding Web 2.0 service models: A knowledge-creating perspective”, </w:t>
      </w:r>
      <w:hyperlink r:id="rId20" w:history="1">
        <w:r>
          <w:rPr>
            <w:rStyle w:val="Hyperlink"/>
          </w:rPr>
          <w:t>Information &amp; Management</w:t>
        </w:r>
      </w:hyperlink>
      <w:r>
        <w:t xml:space="preserve">, vol. 48, issues </w:t>
      </w:r>
      <w:hyperlink r:id="rId21" w:history="1">
        <w:r>
          <w:rPr>
            <w:rStyle w:val="Hyperlink"/>
          </w:rPr>
          <w:t>4-5</w:t>
        </w:r>
      </w:hyperlink>
      <w:r>
        <w:t xml:space="preserve"> pp.  178-184, May 2011. </w:t>
      </w:r>
      <w:hyperlink r:id="rId22" w:tgtFrame="doilink" w:history="1">
        <w:r>
          <w:rPr>
            <w:rStyle w:val="Hyperlink"/>
          </w:rPr>
          <w:t>doi:10.1016/j.im.2011.01.005</w:t>
        </w:r>
      </w:hyperlink>
    </w:p>
    <w:p w:rsidR="00BD072C" w:rsidRDefault="00BD072C" w:rsidP="00BD072C">
      <w:pPr>
        <w:pStyle w:val="references"/>
      </w:pPr>
      <w:r>
        <w:t xml:space="preserve">L. Bos, A. Marsh, D. Carroll, S. Gupta, and M. Rees, "Patient 2.0 Empowerment", Proceedings of the 2008 International Conference on Semantic Web &amp; Web Services SWWS08, Hamid R. Arabnia, Andy Marsh (eds), pp. 164–167, 2008, </w:t>
      </w:r>
      <w:hyperlink r:id="rId23" w:history="1">
        <w:r>
          <w:rPr>
            <w:rStyle w:val="Hyperlink"/>
          </w:rPr>
          <w:t>http://www.icmcc.org/pdf/ICMCCSWWS08.pdf</w:t>
        </w:r>
      </w:hyperlink>
    </w:p>
    <w:p w:rsidR="00BD072C" w:rsidRDefault="00BD072C" w:rsidP="00BD072C">
      <w:pPr>
        <w:pStyle w:val="references"/>
      </w:pPr>
      <w:r>
        <w:t>I. Aujoulat, R. Marcolongo, L. Bonadiman,  and A. Deccache, “Reconsidering patient empowerment in chronic illness: A critique of models of self-efficacy and bodily control”, Social Science &amp; Medicine, vol.  66, pp. 1228-1239, 2008</w:t>
      </w:r>
    </w:p>
    <w:p w:rsidR="00BD072C" w:rsidRDefault="00BD072C" w:rsidP="00BD072C">
      <w:pPr>
        <w:pStyle w:val="references"/>
      </w:pPr>
      <w:r>
        <w:t>S. Ziebland, “The importance of being expert: the quest for cancer information on the Internet”,  Social Science &amp; Medicine, vol. 59, pp.1783–1793, 2004.</w:t>
      </w:r>
    </w:p>
    <w:p w:rsidR="00BD072C" w:rsidRDefault="00BD072C" w:rsidP="00BD072C">
      <w:pPr>
        <w:pStyle w:val="references"/>
      </w:pPr>
      <w:r>
        <w:t>K. Sommerhalder, A. Abraham, M.C. Zufferey, J. Barth, and T. Abel, “Internet information and medical consultations: Experiences from patients’ and Physicians’ perspectives”, Patient Education and Counseling, vol.  77, pp.266–271, 2009.</w:t>
      </w:r>
    </w:p>
    <w:p w:rsidR="00BD072C" w:rsidRDefault="00BD072C" w:rsidP="00BD072C">
      <w:pPr>
        <w:pStyle w:val="references"/>
      </w:pPr>
      <w:r>
        <w:t xml:space="preserve">S.K. Pandey, J.J. Hart, S. Tiwary, S., “Women’s health and the internet: understanding emerging trends and implications”, Social Science &amp; Medicine vol. 56, pp.  179–191, 2003.  </w:t>
      </w:r>
    </w:p>
    <w:p w:rsidR="00BD072C" w:rsidRDefault="00BD072C" w:rsidP="00BD072C">
      <w:pPr>
        <w:pStyle w:val="references"/>
      </w:pPr>
      <w:r>
        <w:t>R. Jones, J. Pearson, S. McGregor, WH. Gilmour, JM. Atkinson, A. Barrett, et al., “Randomised trial of personalised computer based information for cancer patients”, BMJ, vol. 319, pp. 1241–1247, 1999.</w:t>
      </w:r>
    </w:p>
    <w:p w:rsidR="00BD072C" w:rsidRDefault="00BD072C" w:rsidP="00BD072C">
      <w:pPr>
        <w:pStyle w:val="references"/>
      </w:pPr>
      <w:r>
        <w:t>C. Meredith, P. Symonds, L. Webster, D. Lamont, E. Pyper, CR. Gillis, et al., “Information needs of cancer patients in west Scotland: cross sectional survey of patients' views”,  BMJ, vol.313, pp. 724–726, 1996.</w:t>
      </w:r>
    </w:p>
    <w:p w:rsidR="00BD072C" w:rsidRDefault="00BD072C" w:rsidP="00BD072C">
      <w:pPr>
        <w:pStyle w:val="references"/>
      </w:pPr>
      <w:r>
        <w:t>C. Sinding, P. Hudak, J. Wiernikowski, J. Aronson, P. Miller, J. Gould, and  D. Fitzpatricl-Lewis, “I like to be an informed person but ...” negotiating responsibility for treatment decision in cancer care” , Social Science &amp; Medicine, vol. 71, pp. 1094-1101, 2010.</w:t>
      </w:r>
    </w:p>
    <w:p w:rsidR="00815736" w:rsidRPr="00815736" w:rsidRDefault="00815736" w:rsidP="00815736">
      <w:pPr>
        <w:pStyle w:val="references"/>
      </w:pPr>
      <w:r w:rsidRPr="00815736">
        <w:t xml:space="preserve">Fox, N.J., Ward, K.J., &amp; O’Rourke, A.J.(2005). The ‘expert patient’: empowerment or medical dominance? </w:t>
      </w:r>
      <w:proofErr w:type="gramStart"/>
      <w:r w:rsidRPr="00815736">
        <w:t>The case of weight loss, pharmaceutical drugs and the Internet.</w:t>
      </w:r>
      <w:proofErr w:type="gramEnd"/>
      <w:r w:rsidRPr="00815736">
        <w:t xml:space="preserve"> Social Science &amp; Medicine 60,1299–1309</w:t>
      </w:r>
    </w:p>
    <w:p w:rsidR="00815736" w:rsidRDefault="00815736" w:rsidP="00815736">
      <w:pPr>
        <w:pStyle w:val="references"/>
      </w:pPr>
      <w:r w:rsidRPr="00815736">
        <w:t>Shaw, J., &amp; Baker, M. (2004). Expert patient: dream or nightmare? British Medical Journal, 328, 723–724.</w:t>
      </w:r>
    </w:p>
    <w:sectPr w:rsidR="00815736" w:rsidSect="00815736">
      <w:pgSz w:w="11906" w:h="16838"/>
      <w:pgMar w:top="1077" w:right="1418" w:bottom="107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lvlOverride w:ilvl="0">
      <w:startOverride w:val="1"/>
    </w:lvlOverride>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94E"/>
    <w:rsid w:val="000016E5"/>
    <w:rsid w:val="000866E1"/>
    <w:rsid w:val="000C571B"/>
    <w:rsid w:val="000E6BB2"/>
    <w:rsid w:val="00163608"/>
    <w:rsid w:val="00183A7A"/>
    <w:rsid w:val="001853CC"/>
    <w:rsid w:val="001F3D4C"/>
    <w:rsid w:val="002D7730"/>
    <w:rsid w:val="002F58FC"/>
    <w:rsid w:val="0048297F"/>
    <w:rsid w:val="004A7BFF"/>
    <w:rsid w:val="00660CD0"/>
    <w:rsid w:val="00815736"/>
    <w:rsid w:val="008C0A09"/>
    <w:rsid w:val="0099662A"/>
    <w:rsid w:val="00A40BD5"/>
    <w:rsid w:val="00AB5A4A"/>
    <w:rsid w:val="00B0735A"/>
    <w:rsid w:val="00BD072C"/>
    <w:rsid w:val="00C06E6C"/>
    <w:rsid w:val="00CF594E"/>
    <w:rsid w:val="00D62B78"/>
    <w:rsid w:val="00D840A2"/>
    <w:rsid w:val="00D86B52"/>
    <w:rsid w:val="00D97AF3"/>
    <w:rsid w:val="00F45487"/>
    <w:rsid w:val="00F621D3"/>
    <w:rsid w:val="00F8462E"/>
    <w:rsid w:val="00FD38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6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45487"/>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F45487"/>
    <w:rPr>
      <w:rFonts w:ascii="Times New Roman" w:eastAsia="SimSun" w:hAnsi="Times New Roman" w:cs="Times New Roman"/>
      <w:spacing w:val="-1"/>
      <w:sz w:val="20"/>
      <w:szCs w:val="20"/>
      <w:lang w:val="en-US"/>
    </w:rPr>
  </w:style>
  <w:style w:type="character" w:customStyle="1" w:styleId="Heading1Char">
    <w:name w:val="Heading 1 Char"/>
    <w:basedOn w:val="DefaultParagraphFont"/>
    <w:link w:val="Heading1"/>
    <w:uiPriority w:val="9"/>
    <w:rsid w:val="00D86B52"/>
    <w:rPr>
      <w:rFonts w:asciiTheme="majorHAnsi" w:eastAsiaTheme="majorEastAsia" w:hAnsiTheme="majorHAnsi" w:cstheme="majorBidi"/>
      <w:b/>
      <w:bCs/>
      <w:color w:val="365F91" w:themeColor="accent1" w:themeShade="BF"/>
      <w:sz w:val="28"/>
      <w:szCs w:val="28"/>
    </w:rPr>
  </w:style>
  <w:style w:type="paragraph" w:customStyle="1" w:styleId="references">
    <w:name w:val="references"/>
    <w:rsid w:val="00BD072C"/>
    <w:pPr>
      <w:numPr>
        <w:numId w:val="1"/>
      </w:numPr>
      <w:spacing w:after="50" w:line="180" w:lineRule="exact"/>
      <w:jc w:val="both"/>
    </w:pPr>
    <w:rPr>
      <w:rFonts w:ascii="Times New Roman" w:eastAsia="MS Mincho" w:hAnsi="Times New Roman" w:cs="Times New Roman"/>
      <w:noProof/>
      <w:sz w:val="16"/>
      <w:szCs w:val="16"/>
      <w:lang w:val="en-US"/>
    </w:rPr>
  </w:style>
  <w:style w:type="character" w:styleId="Hyperlink">
    <w:name w:val="Hyperlink"/>
    <w:basedOn w:val="DefaultParagraphFont"/>
    <w:uiPriority w:val="99"/>
    <w:semiHidden/>
    <w:unhideWhenUsed/>
    <w:rsid w:val="00BD072C"/>
    <w:rPr>
      <w:color w:val="0000FF"/>
      <w:u w:val="single"/>
    </w:rPr>
  </w:style>
  <w:style w:type="paragraph" w:styleId="BalloonText">
    <w:name w:val="Balloon Text"/>
    <w:basedOn w:val="Normal"/>
    <w:link w:val="BalloonTextChar"/>
    <w:uiPriority w:val="99"/>
    <w:semiHidden/>
    <w:unhideWhenUsed/>
    <w:rsid w:val="00BD0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7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6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45487"/>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F45487"/>
    <w:rPr>
      <w:rFonts w:ascii="Times New Roman" w:eastAsia="SimSun" w:hAnsi="Times New Roman" w:cs="Times New Roman"/>
      <w:spacing w:val="-1"/>
      <w:sz w:val="20"/>
      <w:szCs w:val="20"/>
      <w:lang w:val="en-US"/>
    </w:rPr>
  </w:style>
  <w:style w:type="character" w:customStyle="1" w:styleId="Heading1Char">
    <w:name w:val="Heading 1 Char"/>
    <w:basedOn w:val="DefaultParagraphFont"/>
    <w:link w:val="Heading1"/>
    <w:uiPriority w:val="9"/>
    <w:rsid w:val="00D86B52"/>
    <w:rPr>
      <w:rFonts w:asciiTheme="majorHAnsi" w:eastAsiaTheme="majorEastAsia" w:hAnsiTheme="majorHAnsi" w:cstheme="majorBidi"/>
      <w:b/>
      <w:bCs/>
      <w:color w:val="365F91" w:themeColor="accent1" w:themeShade="BF"/>
      <w:sz w:val="28"/>
      <w:szCs w:val="28"/>
    </w:rPr>
  </w:style>
  <w:style w:type="paragraph" w:customStyle="1" w:styleId="references">
    <w:name w:val="references"/>
    <w:rsid w:val="00BD072C"/>
    <w:pPr>
      <w:numPr>
        <w:numId w:val="1"/>
      </w:numPr>
      <w:spacing w:after="50" w:line="180" w:lineRule="exact"/>
      <w:jc w:val="both"/>
    </w:pPr>
    <w:rPr>
      <w:rFonts w:ascii="Times New Roman" w:eastAsia="MS Mincho" w:hAnsi="Times New Roman" w:cs="Times New Roman"/>
      <w:noProof/>
      <w:sz w:val="16"/>
      <w:szCs w:val="16"/>
      <w:lang w:val="en-US"/>
    </w:rPr>
  </w:style>
  <w:style w:type="character" w:styleId="Hyperlink">
    <w:name w:val="Hyperlink"/>
    <w:basedOn w:val="DefaultParagraphFont"/>
    <w:uiPriority w:val="99"/>
    <w:semiHidden/>
    <w:unhideWhenUsed/>
    <w:rsid w:val="00BD072C"/>
    <w:rPr>
      <w:color w:val="0000FF"/>
      <w:u w:val="single"/>
    </w:rPr>
  </w:style>
  <w:style w:type="paragraph" w:styleId="BalloonText">
    <w:name w:val="Balloon Text"/>
    <w:basedOn w:val="Normal"/>
    <w:link w:val="BalloonTextChar"/>
    <w:uiPriority w:val="99"/>
    <w:semiHidden/>
    <w:unhideWhenUsed/>
    <w:rsid w:val="00BD0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7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29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_ob=RedirectURL&amp;_method=outwardLink&amp;_partnerName=27983&amp;_origin=article&amp;_zone=art_page&amp;_linkType=scopusAuthorDocuments&amp;_targetURL=http%3A%2F%2Fwww.scopus.com%2Fscopus%2Finward%2Fauthor.url%3FpartnerID%3D10%26rel%3D3.0.0%26sortField%3Dcited%26sortOrder%3Dasc%26author%3DYip,%2520Kevin%2520Y.%26authorID%3D7101909946%26md5%3D922df931ef95a6429a609ba8e98b02ba&amp;_acct=C000038698&amp;_version=1&amp;_userid=691352&amp;md5=cbb78faa1928298fab7b539227af3b3a" TargetMode="External"/><Relationship Id="rId13" Type="http://schemas.openxmlformats.org/officeDocument/2006/relationships/image" Target="http://www.sciencedirect.com/scidirimg/sci_dir/nextterm.gif" TargetMode="External"/><Relationship Id="rId18" Type="http://schemas.openxmlformats.org/officeDocument/2006/relationships/hyperlink" Target="http://www.sciencedirect.com/science/article/pii/S0378720611000371" TargetMode="External"/><Relationship Id="rId3" Type="http://schemas.microsoft.com/office/2007/relationships/stylesWithEffects" Target="stylesWithEffects.xml"/><Relationship Id="rId21" Type="http://schemas.openxmlformats.org/officeDocument/2006/relationships/hyperlink" Target="http://www.sciencedirect.com/science?_ob=PublicationURL&amp;_tockey=%23TOC%235968%232011%23999519995%233273750%23FLA%23&amp;_cdi=5968&amp;_pubType=J&amp;view=c&amp;_auth=y&amp;_acct=C000038698&amp;_version=1&amp;_urlVersion=0&amp;_userid=691352&amp;md5=1cb76acb971772941225ebd5e413d08f" TargetMode="External"/><Relationship Id="rId7" Type="http://schemas.openxmlformats.org/officeDocument/2006/relationships/hyperlink" Target="http://www.sciencedirect.com/science?_ob=RedirectURL&amp;_method=outwardLink&amp;_partnerName=27983&amp;_origin=article&amp;_zone=art_page&amp;_linkType=scopusAuthorDocuments&amp;_targetURL=http%3A%2F%2Fwww.scopus.com%2Fscopus%2Finward%2Fauthor.url%3FpartnerID%3D10%26rel%3D3.0.0%26sortField%3Dcited%26sortOrder%3Dasc%26author%3DCheung,%2520Kei-Hoi%26authorID%3D7402406608%26md5%3Ddf476bfbfb36419f7d6d3359f5d4f3cf&amp;_acct=C000038698&amp;_version=1&amp;_userid=691352&amp;md5=923b67897c1129b1d9c3724f75ad407c" TargetMode="External"/><Relationship Id="rId12" Type="http://schemas.openxmlformats.org/officeDocument/2006/relationships/image" Target="media/image1.gif"/><Relationship Id="rId17" Type="http://schemas.openxmlformats.org/officeDocument/2006/relationships/hyperlink" Target="http://www.sciencedirect.com/science/article/pii/S037872061100037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ciencedirect.com/science/article/pii/S0378720611000371" TargetMode="External"/><Relationship Id="rId20" Type="http://schemas.openxmlformats.org/officeDocument/2006/relationships/hyperlink" Target="http://www.sciencedirect.com/science/journal/03787206" TargetMode="External"/><Relationship Id="rId1" Type="http://schemas.openxmlformats.org/officeDocument/2006/relationships/numbering" Target="numbering.xml"/><Relationship Id="rId6" Type="http://schemas.openxmlformats.org/officeDocument/2006/relationships/hyperlink" Target="http://www.sciencedirect.com/science/article/pii/S1532046408000518" TargetMode="External"/><Relationship Id="rId11" Type="http://schemas.openxmlformats.org/officeDocument/2006/relationships/hyperlink" Target="http://www.sciencedirect.com/science/article/pii/S1532046408000518#hit2#hit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x.doi.org/10.1016/j.jbi.2008.04.001" TargetMode="External"/><Relationship Id="rId23" Type="http://schemas.openxmlformats.org/officeDocument/2006/relationships/hyperlink" Target="http://www.icmcc.org/pdf/ICMCCSWWS08.pdf" TargetMode="External"/><Relationship Id="rId10" Type="http://schemas.openxmlformats.org/officeDocument/2006/relationships/hyperlink" Target="http://www.sciencedirect.com/science?_ob=RedirectURL&amp;_method=outwardLink&amp;_partnerName=27983&amp;_origin=article&amp;_zone=art_page&amp;_linkType=scopusAuthorDocuments&amp;_targetURL=http%3A%2F%2Fwww.scopus.com%2Fscopus%2Finward%2Fauthor.url%3FpartnerID%3D10%26rel%3D3.0.0%26sortField%3Dcited%26sortOrder%3Dasc%26author%3DScotch,%2520Matthew%26authorID%3D14819997200%26md5%3D297a7df22c1f25ae9335760c9ec656ed&amp;_acct=C000038698&amp;_version=1&amp;_userid=691352&amp;md5=45590c93f9460dbdc5756562efc27adf" TargetMode="External"/><Relationship Id="rId19" Type="http://schemas.openxmlformats.org/officeDocument/2006/relationships/hyperlink" Target="http://www.sciencedirect.com/science/article/pii/S0378720611000371" TargetMode="External"/><Relationship Id="rId4" Type="http://schemas.openxmlformats.org/officeDocument/2006/relationships/settings" Target="settings.xml"/><Relationship Id="rId9" Type="http://schemas.openxmlformats.org/officeDocument/2006/relationships/hyperlink" Target="http://www.sciencedirect.com/science?_ob=RedirectURL&amp;_method=outwardLink&amp;_partnerName=27983&amp;_origin=article&amp;_zone=art_page&amp;_linkType=scopusAuthorDocuments&amp;_targetURL=http%3A%2F%2Fwww.scopus.com%2Fscopus%2Finward%2Fauthor.url%3FpartnerID%3D10%26rel%3D3.0.0%26sortField%3Dcited%26sortOrder%3Dasc%26author%3DTownsend,%2520Jeffrey%2520P.%26authorID%3D7202641882%26md5%3Da03426eda9bcc6ccd1139e7dac4435bd&amp;_acct=C000038698&amp;_version=1&amp;_userid=691352&amp;md5=f0177c0e921168172dc0b5dc1fa44676" TargetMode="External"/><Relationship Id="rId14" Type="http://schemas.openxmlformats.org/officeDocument/2006/relationships/hyperlink" Target="http://www.sciencedirect.com/science/journal/15320464" TargetMode="External"/><Relationship Id="rId22" Type="http://schemas.openxmlformats.org/officeDocument/2006/relationships/hyperlink" Target="http://dx.doi.org/10.1016/j.im.2011.01.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Oya Beyan</dc:creator>
  <cp:lastModifiedBy>Oya Beyan</cp:lastModifiedBy>
  <cp:revision>4</cp:revision>
  <cp:lastPrinted>2013-06-12T15:36:00Z</cp:lastPrinted>
  <dcterms:created xsi:type="dcterms:W3CDTF">2013-06-12T15:36:00Z</dcterms:created>
  <dcterms:modified xsi:type="dcterms:W3CDTF">2013-06-12T15:36:00Z</dcterms:modified>
</cp:coreProperties>
</file>