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62235" w:val="clear"/>
            <w:vAlign w:val="top"/>
          </w:tcPr>
          <w:p>
            <w:pPr>
              <w:spacing w:before="4500"/>
            </w:pPr>
          </w:p>
          <w:p>
            <w:pPr>
              <w:pBdr>
                <w:top w:val="single" w:color="37DCF2" w:sz="18" w:space="20"/>
              </w:pBdr>
              <w:spacing w:after="400"/>
              <w:ind w:left="1200" w:right="5000"/>
              <w:jc w:val="left"/>
            </w:pPr>
          </w:p>
          <w:p>
            <w:pPr>
              <w:spacing w:after="200" w:line="1012" w:lineRule="atLeast"/>
              <w:ind w:left="1200"/>
              <w:jc w:val="left"/>
            </w:pPr>
            <w:r>
              <w:rPr>
                <w:rFonts w:ascii="Calibri" w:eastAsia="SimHei"/>
                <w:b/>
                <w:bCs/>
                <w:color w:val="37DCF2"/>
                <w:sz w:val="72"/>
                <w:szCs w:val="72"/>
              </w:rPr>
              <w:t xml:space="preserve">Teacher Flow v1</w:t>
            </w:r>
          </w:p>
          <w:p>
            <w:pPr>
              <w:spacing w:after="300" w:line="1012" w:lineRule="atLeast"/>
              <w:ind w:left="1200"/>
              <w:jc w:val="left"/>
            </w:pPr>
            <w:r>
              <w:rPr>
                <w:rFonts w:ascii="Calibri" w:eastAsia="SimHei"/>
                <w:b/>
                <w:bCs/>
                <w:color w:val="FFFFFF"/>
                <w:sz w:val="56"/>
                <w:szCs w:val="56"/>
              </w:rPr>
              <w:t xml:space="preserve">Stable Baseline</w:t>
            </w:r>
          </w:p>
          <w:p>
            <w:pPr>
              <w:spacing w:after="200"/>
              <w:ind w:left="1200"/>
              <w:jc w:val="left"/>
            </w:pPr>
            <w:r>
              <w:rPr>
                <w:rFonts w:ascii="Calibri" w:eastAsia="Microsoft YaHei"/>
                <w:color w:val="B0B8C0"/>
                <w:sz w:val="24"/>
                <w:szCs w:val="24"/>
              </w:rPr>
              <w:t xml:space="preserve">SILSE — Template-Based Interactive Media Editor</w:t>
            </w:r>
          </w:p>
          <w:p>
            <w:pPr>
              <w:pBdr>
                <w:top w:val="single" w:color="37DCF2" w:sz="18" w:space="20"/>
              </w:pBdr>
              <w:spacing w:after="600"/>
              <w:ind w:left="1200" w:right="5000"/>
              <w:jc w:val="left"/>
            </w:pPr>
          </w:p>
          <w:p>
            <w:pPr>
              <w:spacing w:after="100"/>
              <w:ind w:left="1200"/>
              <w:jc w:val="left"/>
            </w:pPr>
            <w:r>
              <w:rPr>
                <w:rFonts w:ascii="Calibri" w:eastAsia="Microsoft YaHei"/>
                <w:color w:val="90989F"/>
                <w:sz w:val="20"/>
                <w:szCs w:val="20"/>
              </w:rPr>
              <w:t xml:space="preserve">Versi: 1.0  |  Tanggal: 2 Juni 2026  |  Sprint: D8 P3B</w:t>
            </w:r>
          </w:p>
          <w:p>
            <w:pPr>
              <w:spacing w:after="100"/>
              <w:ind w:left="1200"/>
              <w:jc w:val="left"/>
            </w:pPr>
            <w:r>
              <w:rPr>
                <w:rFonts w:ascii="Calibri" w:eastAsia="Microsoft YaHei"/>
                <w:color w:val="90989F"/>
                <w:sz w:val="20"/>
                <w:szCs w:val="20"/>
              </w:rPr>
              <w:t xml:space="preserve">Commit: a6a8636  |  Repo: emiramdanii/authoring-tool-v4-ssr</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SimHei"/>
          <w:b/>
          <w:bCs/>
          <w:color w:val="162235"/>
          <w:sz w:val="32"/>
          <w:szCs w:val="32"/>
        </w:rPr>
        <w:t xml:space="preserve">1. Apa yang Sudah Stabil</w:t>
      </w:r>
    </w:p>
    <w:p>
      <w:pPr>
        <w:spacing w:after="80" w:line="312"/>
        <w:ind w:firstLine="420"/>
        <w:jc w:val="both"/>
      </w:pPr>
      <w:r>
        <w:rPr>
          <w:rFonts w:ascii="Calibri" w:eastAsia="Microsoft YaHei"/>
          <w:color w:val="1A2B40"/>
          <w:sz w:val="24"/>
          <w:szCs w:val="24"/>
        </w:rPr>
        <w:t xml:space="preserve">Dokumen ini menetapkan baseline stabil untuk Teacher Flow v1 di SILSE (Template-Based Interactive Media Editor). Setelah melalui 31 ronde verifikasi yang mencakup Sprint 0 hingga D8 P3B, aplikasi telah mencapai titik di mana alur kerja guru dari awal hingga akhir dapat diselesaikan tanpa menghadapi editor teknis mentah. Setiap komponen yang disebutkan di bawah ini telah melewati build PASS, Flow QA, dan code review, menjadikannya fondasi yang kokoh untuk pengembangan selanjutnya.</w:t>
      </w:r>
    </w:p>
    <w:p>
      <w:pPr>
        <w:pStyle w:val="Heading2"/>
        <w:spacing w:after="120" w:before="280" w:line="312"/>
      </w:pPr>
      <w:r>
        <w:rPr>
          <w:rFonts w:ascii="Calibri" w:eastAsia="SimHei"/>
          <w:b/>
          <w:bCs/>
          <w:color w:val="162235"/>
          <w:sz w:val="28"/>
          <w:szCs w:val="28"/>
        </w:rPr>
        <w:t xml:space="preserve">1.1 Fondasi Aplikasi</w:t>
      </w:r>
    </w:p>
    <w:p>
      <w:pPr>
        <w:spacing w:after="80" w:line="312"/>
        <w:ind w:firstLine="420"/>
        <w:jc w:val="both"/>
      </w:pPr>
      <w:r>
        <w:rPr>
          <w:rFonts w:ascii="Calibri" w:eastAsia="Microsoft YaHei"/>
          <w:color w:val="1A2B40"/>
          <w:sz w:val="24"/>
          <w:szCs w:val="24"/>
        </w:rPr>
        <w:t xml:space="preserve">Fondasi aplikasi mencakup seluruh infrastruktur yang menjamin kestabilan data dan perilaku runtime. Background source of truth memastikan setiap halaman baru langsung memiliki schema.background sejak pembuatan, tanpa perlu menunggu migration atau normalisasi. Export fallback safety menjamin bahwa jika path utama (Vite SSR) gagal, guru mendapat pesan error yang jelas bukan export degraded yang diam-diam menurunkan kualitas. Dual write path yang sudah di-align memastikan updateSchemaBlock() dan applyGuidedSchemaPatch() memiliki parity dalam dirty tracking, overflow check, dan source tracking. Dual score store secara intentional memisahkan InteractiveStore (persisted) dan LearningMediaStore (ephemeral), dengan bridge satu arah yang sudah di-audit.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Komponen</w:t>
            </w:r>
          </w:p>
        </w:tc>
        <w:tc>
          <w:tcPr>
            <w:shd w:fill="1B6B7A" w:val="clear"/>
            <w:tcMar>
              <w:top w:type="dxa" w:w="60"/>
              <w:left w:type="dxa" w:w="120"/>
              <w:bottom w:type="dxa" w:w="60"/>
              <w:right w:type="dxa" w:w="120"/>
            </w:tcMar>
          </w:tcPr>
          <w:p>
            <w:r>
              <w:rPr>
                <w:rFonts w:ascii="Calibri" w:eastAsia="SimHei"/>
                <w:b/>
                <w:bCs/>
                <w:color w:val="FFFFFF"/>
                <w:sz w:val="21"/>
                <w:szCs w:val="21"/>
              </w:rPr>
              <w:t xml:space="preserve">Status</w:t>
            </w:r>
          </w:p>
        </w:tc>
        <w:tc>
          <w:tcPr>
            <w:shd w:fill="1B6B7A" w:val="clear"/>
            <w:tcMar>
              <w:top w:type="dxa" w:w="60"/>
              <w:left w:type="dxa" w:w="120"/>
              <w:bottom w:type="dxa" w:w="60"/>
              <w:right w:type="dxa" w:w="120"/>
            </w:tcMar>
          </w:tcPr>
          <w:p>
            <w:r>
              <w:rPr>
                <w:rFonts w:ascii="Calibri" w:eastAsia="SimHei"/>
                <w:b/>
                <w:bCs/>
                <w:color w:val="FFFFFF"/>
                <w:sz w:val="21"/>
                <w:szCs w:val="21"/>
              </w:rPr>
              <w:t xml:space="preserve">Ronde</w:t>
            </w:r>
          </w:p>
        </w:tc>
        <w:tc>
          <w:tcPr>
            <w:shd w:fill="1B6B7A" w:val="clear"/>
            <w:tcMar>
              <w:top w:type="dxa" w:w="60"/>
              <w:left w:type="dxa" w:w="120"/>
              <w:bottom w:type="dxa" w:w="60"/>
              <w:right w:type="dxa" w:w="120"/>
            </w:tcMar>
          </w:tcPr>
          <w:p>
            <w:r>
              <w:rPr>
                <w:rFonts w:ascii="Calibri" w:eastAsia="SimHei"/>
                <w:b/>
                <w:bCs/>
                <w:color w:val="FFFFFF"/>
                <w:sz w:val="21"/>
                <w:szCs w:val="21"/>
              </w:rPr>
              <w:t xml:space="preserve">Catatan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Background Source of Truth</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R26</w:t>
            </w:r>
          </w:p>
        </w:tc>
        <w:tc>
          <w:tcPr>
            <w:shd w:fill="EDF3F5" w:val="clear"/>
            <w:tcMar>
              <w:top w:type="dxa" w:w="60"/>
              <w:left w:type="dxa" w:w="120"/>
              <w:bottom w:type="dxa" w:w="60"/>
              <w:right w:type="dxa" w:w="120"/>
            </w:tcMar>
          </w:tcPr>
          <w:p>
            <w:r>
              <w:rPr>
                <w:rFonts w:ascii="Calibri" w:eastAsia="Microsoft YaHei"/>
                <w:color w:val="1A2B40"/>
                <w:sz w:val="21"/>
                <w:szCs w:val="21"/>
              </w:rPr>
              <w:t xml:space="preserve">schema.background dari creation-time</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Export Fallback Safety</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R25</w:t>
            </w:r>
          </w:p>
        </w:tc>
        <w:tc>
          <w:tcPr>
            <w:tcMar>
              <w:top w:type="dxa" w:w="60"/>
              <w:left w:type="dxa" w:w="120"/>
              <w:bottom w:type="dxa" w:w="60"/>
              <w:right w:type="dxa" w:w="120"/>
            </w:tcMar>
          </w:tcPr>
          <w:p>
            <w:r>
              <w:rPr>
                <w:rFonts w:ascii="Calibri" w:eastAsia="Microsoft YaHei"/>
                <w:color w:val="1A2B40"/>
                <w:sz w:val="21"/>
                <w:szCs w:val="21"/>
              </w:rPr>
              <w:t xml:space="preserve">Error jelas, bukan degraded fallback</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Dual Write Path Alignment</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R24</w:t>
            </w:r>
          </w:p>
        </w:tc>
        <w:tc>
          <w:tcPr>
            <w:shd w:fill="EDF3F5" w:val="clear"/>
            <w:tcMar>
              <w:top w:type="dxa" w:w="60"/>
              <w:left w:type="dxa" w:w="120"/>
              <w:bottom w:type="dxa" w:w="60"/>
              <w:right w:type="dxa" w:w="120"/>
            </w:tcMar>
          </w:tcPr>
          <w:p>
            <w:r>
              <w:rPr>
                <w:rFonts w:ascii="Calibri" w:eastAsia="Microsoft YaHei"/>
                <w:color w:val="1A2B40"/>
                <w:sz w:val="21"/>
                <w:szCs w:val="21"/>
              </w:rPr>
              <w:t xml:space="preserve">updateSchemaBlock + applyGuidedSchemaPatch parity</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Dual Score Store</w:t>
            </w:r>
          </w:p>
        </w:tc>
        <w:tc>
          <w:tcPr>
            <w:tcMar>
              <w:top w:type="dxa" w:w="60"/>
              <w:left w:type="dxa" w:w="120"/>
              <w:bottom w:type="dxa" w:w="60"/>
              <w:right w:type="dxa" w:w="120"/>
            </w:tcMar>
          </w:tcPr>
          <w:p>
            <w:r>
              <w:rPr>
                <w:rFonts w:ascii="Calibri" w:eastAsia="Microsoft YaHei"/>
                <w:color w:val="1A2B40"/>
                <w:sz w:val="21"/>
                <w:szCs w:val="21"/>
              </w:rPr>
              <w:t xml:space="preserve">ACCEPTABLE</w:t>
            </w:r>
          </w:p>
        </w:tc>
        <w:tc>
          <w:tcPr>
            <w:tcMar>
              <w:top w:type="dxa" w:w="60"/>
              <w:left w:type="dxa" w:w="120"/>
              <w:bottom w:type="dxa" w:w="60"/>
              <w:right w:type="dxa" w:w="120"/>
            </w:tcMar>
          </w:tcPr>
          <w:p>
            <w:r>
              <w:rPr>
                <w:rFonts w:ascii="Calibri" w:eastAsia="Microsoft YaHei"/>
                <w:color w:val="1A2B40"/>
                <w:sz w:val="21"/>
                <w:szCs w:val="21"/>
              </w:rPr>
              <w:t xml:space="preserve">R27</w:t>
            </w:r>
          </w:p>
        </w:tc>
        <w:tc>
          <w:tcPr>
            <w:tcMar>
              <w:top w:type="dxa" w:w="60"/>
              <w:left w:type="dxa" w:w="120"/>
              <w:bottom w:type="dxa" w:w="60"/>
              <w:right w:type="dxa" w:w="120"/>
            </w:tcMar>
          </w:tcPr>
          <w:p>
            <w:r>
              <w:rPr>
                <w:rFonts w:ascii="Calibri" w:eastAsia="Microsoft YaHei"/>
                <w:color w:val="1A2B40"/>
                <w:sz w:val="21"/>
                <w:szCs w:val="21"/>
              </w:rPr>
              <w:t xml:space="preserve">Intentional separation, R7.1 stale score fixed</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Tambah Halaman Kosong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R28</w:t>
            </w:r>
          </w:p>
        </w:tc>
        <w:tc>
          <w:tcPr>
            <w:shd w:fill="EDF3F5" w:val="clear"/>
            <w:tcMar>
              <w:top w:type="dxa" w:w="60"/>
              <w:left w:type="dxa" w:w="120"/>
              <w:bottom w:type="dxa" w:w="60"/>
              <w:right w:type="dxa" w:w="120"/>
            </w:tcMar>
          </w:tcPr>
          <w:p>
            <w:r>
              <w:rPr>
                <w:rFonts w:ascii="Calibri" w:eastAsia="Microsoft YaHei"/>
                <w:color w:val="1A2B40"/>
                <w:sz w:val="21"/>
                <w:szCs w:val="21"/>
              </w:rPr>
              <w:t xml:space="preserve">createDefaultSchemaForTemplateType()</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Duplicate materi-blok Registry</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R28</w:t>
            </w:r>
          </w:p>
        </w:tc>
        <w:tc>
          <w:tcPr>
            <w:tcMar>
              <w:top w:type="dxa" w:w="60"/>
              <w:left w:type="dxa" w:w="120"/>
              <w:bottom w:type="dxa" w:w="60"/>
              <w:right w:type="dxa" w:w="120"/>
            </w:tcMar>
          </w:tcPr>
          <w:p>
            <w:r>
              <w:rPr>
                <w:rFonts w:ascii="Calibri" w:eastAsia="Microsoft YaHei"/>
                <w:color w:val="1A2B40"/>
                <w:sz w:val="21"/>
                <w:szCs w:val="21"/>
              </w:rPr>
              <w:t xml:space="preserve">Entry duplikat dihapus, 8 tipe</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Schema Drift P0/P1</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R26-28</w:t>
            </w:r>
          </w:p>
        </w:tc>
        <w:tc>
          <w:tcPr>
            <w:shd w:fill="EDF3F5" w:val="clear"/>
            <w:tcMar>
              <w:top w:type="dxa" w:w="60"/>
              <w:left w:type="dxa" w:w="120"/>
              <w:bottom w:type="dxa" w:w="60"/>
              <w:right w:type="dxa" w:w="120"/>
            </w:tcMar>
          </w:tcPr>
          <w:p>
            <w:r>
              <w:rPr>
                <w:rFonts w:ascii="Calibri" w:eastAsia="Microsoft YaHei"/>
                <w:color w:val="1A2B40"/>
                <w:sz w:val="21"/>
                <w:szCs w:val="21"/>
              </w:rPr>
              <w:t xml:space="preserve">Semua drift diperbaiki</w:t>
            </w:r>
          </w:p>
        </w:tc>
      </w:tr>
    </w:tbl>
    <w:p>
      <w:pPr>
        <w:pStyle w:val="Heading2"/>
        <w:spacing w:after="120" w:before="280" w:line="312"/>
      </w:pPr>
      <w:r>
        <w:rPr>
          <w:rFonts w:ascii="Calibri" w:eastAsia="SimHei"/>
          <w:b/>
          <w:bCs/>
          <w:color w:val="162235"/>
          <w:sz w:val="28"/>
          <w:szCs w:val="28"/>
        </w:rPr>
        <w:t xml:space="preserve">1.2 Teacher Mode UI</w:t>
      </w:r>
    </w:p>
    <w:p>
      <w:pPr>
        <w:spacing w:after="80" w:line="312"/>
        <w:ind w:firstLine="420"/>
        <w:jc w:val="both"/>
      </w:pPr>
      <w:r>
        <w:rPr>
          <w:rFonts w:ascii="Calibri" w:eastAsia="Microsoft YaHei"/>
          <w:color w:val="1A2B40"/>
          <w:sz w:val="24"/>
          <w:szCs w:val="24"/>
        </w:rPr>
        <w:t xml:space="preserve">Sprint 1 membangun dasar pengalaman guru: label navigasi yang ramah, panel yang disederhanakan, template entry point yang jelas, dan canvas yang terbaca dalam berbagai kondisi tema. Setiap komponen dirancang dengan prinsip bahwa guru tidak perlu memahami terminologi teknis untuk mengoperasikan editor. Hasilnya, guru dapat masuk ke workspace, memilih template, mengedit konten, dan melihat preview tanpa kebingungan.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Komponen</w:t>
            </w:r>
          </w:p>
        </w:tc>
        <w:tc>
          <w:tcPr>
            <w:shd w:fill="1B6B7A" w:val="clear"/>
            <w:tcMar>
              <w:top w:type="dxa" w:w="60"/>
              <w:left w:type="dxa" w:w="120"/>
              <w:bottom w:type="dxa" w:w="60"/>
              <w:right w:type="dxa" w:w="120"/>
            </w:tcMar>
          </w:tcPr>
          <w:p>
            <w:r>
              <w:rPr>
                <w:rFonts w:ascii="Calibri" w:eastAsia="SimHei"/>
                <w:b/>
                <w:bCs/>
                <w:color w:val="FFFFFF"/>
                <w:sz w:val="21"/>
                <w:szCs w:val="21"/>
              </w:rPr>
              <w:t xml:space="preserve">Status</w:t>
            </w:r>
          </w:p>
        </w:tc>
        <w:tc>
          <w:tcPr>
            <w:shd w:fill="1B6B7A" w:val="clear"/>
            <w:tcMar>
              <w:top w:type="dxa" w:w="60"/>
              <w:left w:type="dxa" w:w="120"/>
              <w:bottom w:type="dxa" w:w="60"/>
              <w:right w:type="dxa" w:w="120"/>
            </w:tcMar>
          </w:tcPr>
          <w:p>
            <w:r>
              <w:rPr>
                <w:rFonts w:ascii="Calibri" w:eastAsia="SimHei"/>
                <w:b/>
                <w:bCs/>
                <w:color w:val="FFFFFF"/>
                <w:sz w:val="21"/>
                <w:szCs w:val="21"/>
              </w:rPr>
              <w:t xml:space="preserve">Sprint</w:t>
            </w:r>
          </w:p>
        </w:tc>
        <w:tc>
          <w:tcPr>
            <w:shd w:fill="1B6B7A" w:val="clear"/>
            <w:tcMar>
              <w:top w:type="dxa" w:w="60"/>
              <w:left w:type="dxa" w:w="120"/>
              <w:bottom w:type="dxa" w:w="60"/>
              <w:right w:type="dxa" w:w="120"/>
            </w:tcMar>
          </w:tcPr>
          <w:p>
            <w:r>
              <w:rPr>
                <w:rFonts w:ascii="Calibri" w:eastAsia="SimHei"/>
                <w:b/>
                <w:bCs/>
                <w:color w:val="FFFFFF"/>
                <w:sz w:val="21"/>
                <w:szCs w:val="21"/>
              </w:rPr>
              <w:t xml:space="preserve">Catatan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Workspace Gutter</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1A</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Panel 20%/55%/25% terukur</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Teacher Flow Label</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1B</w:t>
            </w:r>
          </w:p>
        </w:tc>
        <w:tc>
          <w:tcPr>
            <w:tcMar>
              <w:top w:type="dxa" w:w="60"/>
              <w:left w:type="dxa" w:w="120"/>
              <w:bottom w:type="dxa" w:w="60"/>
              <w:right w:type="dxa" w:w="120"/>
            </w:tcMar>
          </w:tcPr>
          <w:p>
            <w:r>
              <w:rPr>
                <w:rFonts w:ascii="Calibri" w:eastAsia="Microsoft YaHei"/>
                <w:color w:val="1A2B40"/>
                <w:sz w:val="21"/>
                <w:szCs w:val="21"/>
              </w:rPr>
              <w:t xml:space="preserve">Navigasi ramah guru</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Workspace Labels &amp; AI Tab</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1C.1</w:t>
            </w:r>
          </w:p>
        </w:tc>
        <w:tc>
          <w:tcPr>
            <w:shd w:fill="EDF3F5" w:val="clear"/>
            <w:tcMar>
              <w:top w:type="dxa" w:w="60"/>
              <w:left w:type="dxa" w:w="120"/>
              <w:bottom w:type="dxa" w:w="60"/>
              <w:right w:type="dxa" w:w="120"/>
            </w:tcMar>
          </w:tcPr>
          <w:p>
            <w:r>
              <w:rPr>
                <w:rFonts w:ascii="Calibri" w:eastAsia="Microsoft YaHei"/>
                <w:color w:val="1A2B40"/>
                <w:sz w:val="21"/>
                <w:szCs w:val="21"/>
              </w:rPr>
              <w:t xml:space="preserve">Label sederhana, AI tab hidden</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Right Panel Simplification</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1C.2</w:t>
            </w:r>
          </w:p>
        </w:tc>
        <w:tc>
          <w:tcPr>
            <w:tcMar>
              <w:top w:type="dxa" w:w="60"/>
              <w:left w:type="dxa" w:w="120"/>
              <w:bottom w:type="dxa" w:w="60"/>
              <w:right w:type="dxa" w:w="120"/>
            </w:tcMar>
          </w:tcPr>
          <w:p>
            <w:r>
              <w:rPr>
                <w:rFonts w:ascii="Calibri" w:eastAsia="Microsoft YaHei"/>
                <w:color w:val="1A2B40"/>
                <w:sz w:val="21"/>
                <w:szCs w:val="21"/>
              </w:rPr>
              <w:t xml:space="preserve">ValidationSection dipindah</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Template Entry Point</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1D</w:t>
            </w:r>
          </w:p>
        </w:tc>
        <w:tc>
          <w:tcPr>
            <w:shd w:fill="EDF3F5" w:val="clear"/>
            <w:tcMar>
              <w:top w:type="dxa" w:w="60"/>
              <w:left w:type="dxa" w:w="120"/>
              <w:bottom w:type="dxa" w:w="60"/>
              <w:right w:type="dxa" w:w="120"/>
            </w:tcMar>
          </w:tcPr>
          <w:p>
            <w:r>
              <w:rPr>
                <w:rFonts w:ascii="Calibri" w:eastAsia="Microsoft YaHei"/>
                <w:color w:val="1A2B40"/>
                <w:sz w:val="21"/>
                <w:szCs w:val="21"/>
              </w:rPr>
              <w:t xml:space="preserve">PresetId wired ke preset asli</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Left Panel Simplification</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1E.1</w:t>
            </w:r>
          </w:p>
        </w:tc>
        <w:tc>
          <w:tcPr>
            <w:tcMar>
              <w:top w:type="dxa" w:w="60"/>
              <w:left w:type="dxa" w:w="120"/>
              <w:bottom w:type="dxa" w:w="60"/>
              <w:right w:type="dxa" w:w="120"/>
            </w:tcMar>
          </w:tcPr>
          <w:p>
            <w:r>
              <w:rPr>
                <w:rFonts w:ascii="Calibri" w:eastAsia="Microsoft YaHei"/>
                <w:color w:val="1A2B40"/>
                <w:sz w:val="21"/>
                <w:szCs w:val="21"/>
              </w:rPr>
              <w:t xml:space="preserve">SchemaBlockTree respects teacher mode</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BottomPageStrip</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1E.2</w:t>
            </w:r>
          </w:p>
        </w:tc>
        <w:tc>
          <w:tcPr>
            <w:shd w:fill="EDF3F5" w:val="clear"/>
            <w:tcMar>
              <w:top w:type="dxa" w:w="60"/>
              <w:left w:type="dxa" w:w="120"/>
              <w:bottom w:type="dxa" w:w="60"/>
              <w:right w:type="dxa" w:w="120"/>
            </w:tcMar>
          </w:tcPr>
          <w:p>
            <w:r>
              <w:rPr>
                <w:rFonts w:ascii="Calibri" w:eastAsia="Microsoft YaHei"/>
                <w:color w:val="1A2B40"/>
                <w:sz w:val="21"/>
                <w:szCs w:val="21"/>
              </w:rPr>
              <w:t xml:space="preserve">Navigasi horizontal</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Template Tab Cleanup</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1E.3</w:t>
            </w:r>
          </w:p>
        </w:tc>
        <w:tc>
          <w:tcPr>
            <w:tcMar>
              <w:top w:type="dxa" w:w="60"/>
              <w:left w:type="dxa" w:w="120"/>
              <w:bottom w:type="dxa" w:w="60"/>
              <w:right w:type="dxa" w:w="120"/>
            </w:tcMar>
          </w:tcPr>
          <w:p>
            <w:r>
              <w:rPr>
                <w:rFonts w:ascii="Calibri" w:eastAsia="Microsoft YaHei"/>
                <w:color w:val="1A2B40"/>
                <w:sz w:val="21"/>
                <w:szCs w:val="21"/>
              </w:rPr>
              <w:t xml:space="preserve">Tab template hidden di teacher mode</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Floating Add Menu</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1E.4</w:t>
            </w:r>
          </w:p>
        </w:tc>
        <w:tc>
          <w:tcPr>
            <w:shd w:fill="EDF3F5" w:val="clear"/>
            <w:tcMar>
              <w:top w:type="dxa" w:w="60"/>
              <w:left w:type="dxa" w:w="120"/>
              <w:bottom w:type="dxa" w:w="60"/>
              <w:right w:type="dxa" w:w="120"/>
            </w:tcMar>
          </w:tcPr>
          <w:p>
            <w:r>
              <w:rPr>
                <w:rFonts w:ascii="Calibri" w:eastAsia="Microsoft YaHei"/>
                <w:color w:val="1A2B40"/>
                <w:sz w:val="21"/>
                <w:szCs w:val="21"/>
              </w:rPr>
              <w:t xml:space="preserve">Tambah halaman via popover</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Canvas Readability</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1F</w:t>
            </w:r>
          </w:p>
        </w:tc>
        <w:tc>
          <w:tcPr>
            <w:tcMar>
              <w:top w:type="dxa" w:w="60"/>
              <w:left w:type="dxa" w:w="120"/>
              <w:bottom w:type="dxa" w:w="60"/>
              <w:right w:type="dxa" w:w="120"/>
            </w:tcMar>
          </w:tcPr>
          <w:p>
            <w:r>
              <w:rPr>
                <w:rFonts w:ascii="Calibri" w:eastAsia="Microsoft YaHei"/>
                <w:color w:val="1A2B40"/>
                <w:sz w:val="21"/>
                <w:szCs w:val="21"/>
              </w:rPr>
              <w:t xml:space="preserve">Dark theme di light canvas aman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Background-Based Media Mode</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1G</w:t>
            </w:r>
          </w:p>
        </w:tc>
        <w:tc>
          <w:tcPr>
            <w:shd w:fill="EDF3F5" w:val="clear"/>
            <w:tcMar>
              <w:top w:type="dxa" w:w="60"/>
              <w:left w:type="dxa" w:w="120"/>
              <w:bottom w:type="dxa" w:w="60"/>
              <w:right w:type="dxa" w:w="120"/>
            </w:tcMar>
          </w:tcPr>
          <w:p>
            <w:r>
              <w:rPr>
                <w:rFonts w:ascii="Calibri" w:eastAsia="Microsoft YaHei"/>
                <w:color w:val="1A2B40"/>
                <w:sz w:val="21"/>
                <w:szCs w:val="21"/>
              </w:rPr>
              <w:t xml:space="preserve">5-layer bg stack + export parity</w:t>
            </w:r>
          </w:p>
        </w:tc>
      </w:tr>
    </w:tbl>
    <w:p>
      <w:pPr>
        <w:pStyle w:val="Heading2"/>
        <w:spacing w:after="120" w:before="280" w:line="312"/>
      </w:pPr>
      <w:r>
        <w:rPr>
          <w:rFonts w:ascii="Calibri" w:eastAsia="SimHei"/>
          <w:b/>
          <w:bCs/>
          <w:color w:val="162235"/>
          <w:sz w:val="28"/>
          <w:szCs w:val="28"/>
        </w:rPr>
        <w:t xml:space="preserve">1.3 Guided Editor System</w:t>
      </w:r>
    </w:p>
    <w:p>
      <w:pPr>
        <w:spacing w:after="80" w:line="312"/>
        <w:ind w:firstLine="420"/>
        <w:jc w:val="both"/>
      </w:pPr>
      <w:r>
        <w:rPr>
          <w:rFonts w:ascii="Calibri" w:eastAsia="Microsoft YaHei"/>
          <w:color w:val="1A2B40"/>
          <w:sz w:val="24"/>
          <w:szCs w:val="24"/>
        </w:rPr>
        <w:t xml:space="preserve">Guided editor adalah inti dari pengalaman guru. Tanpa guided editor, guru akan jatuh ke SchemaDrivenEditor mentah yang mengekspos seluruh properti teknis blok. Sprint 2 membangun fondasi guided editor: polish kuis (jawaban benar A/B/C/D), materi-blok minimal, dan struktur panel kanan 3 zona. Sprint R1-R2 menyempurnakan UX dengan section collapsed default dan header konteks ganda.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Komponen</w:t>
            </w:r>
          </w:p>
        </w:tc>
        <w:tc>
          <w:tcPr>
            <w:shd w:fill="1B6B7A" w:val="clear"/>
            <w:tcMar>
              <w:top w:type="dxa" w:w="60"/>
              <w:left w:type="dxa" w:w="120"/>
              <w:bottom w:type="dxa" w:w="60"/>
              <w:right w:type="dxa" w:w="120"/>
            </w:tcMar>
          </w:tcPr>
          <w:p>
            <w:r>
              <w:rPr>
                <w:rFonts w:ascii="Calibri" w:eastAsia="SimHei"/>
                <w:b/>
                <w:bCs/>
                <w:color w:val="FFFFFF"/>
                <w:sz w:val="21"/>
                <w:szCs w:val="21"/>
              </w:rPr>
              <w:t xml:space="preserve">Status</w:t>
            </w:r>
          </w:p>
        </w:tc>
        <w:tc>
          <w:tcPr>
            <w:shd w:fill="1B6B7A" w:val="clear"/>
            <w:tcMar>
              <w:top w:type="dxa" w:w="60"/>
              <w:left w:type="dxa" w:w="120"/>
              <w:bottom w:type="dxa" w:w="60"/>
              <w:right w:type="dxa" w:w="120"/>
            </w:tcMar>
          </w:tcPr>
          <w:p>
            <w:r>
              <w:rPr>
                <w:rFonts w:ascii="Calibri" w:eastAsia="SimHei"/>
                <w:b/>
                <w:bCs/>
                <w:color w:val="FFFFFF"/>
                <w:sz w:val="21"/>
                <w:szCs w:val="21"/>
              </w:rPr>
              <w:t xml:space="preserve">Sprint</w:t>
            </w:r>
          </w:p>
        </w:tc>
        <w:tc>
          <w:tcPr>
            <w:shd w:fill="1B6B7A" w:val="clear"/>
            <w:tcMar>
              <w:top w:type="dxa" w:w="60"/>
              <w:left w:type="dxa" w:w="120"/>
              <w:bottom w:type="dxa" w:w="60"/>
              <w:right w:type="dxa" w:w="120"/>
            </w:tcMar>
          </w:tcPr>
          <w:p>
            <w:r>
              <w:rPr>
                <w:rFonts w:ascii="Calibri" w:eastAsia="SimHei"/>
                <w:b/>
                <w:bCs/>
                <w:color w:val="FFFFFF"/>
                <w:sz w:val="21"/>
                <w:szCs w:val="21"/>
              </w:rPr>
              <w:t xml:space="preserve">Catatan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Kuis Guided Editor Polish</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2A</w:t>
            </w:r>
          </w:p>
        </w:tc>
        <w:tc>
          <w:tcPr>
            <w:shd w:fill="EDF3F5" w:val="clear"/>
            <w:tcMar>
              <w:top w:type="dxa" w:w="60"/>
              <w:left w:type="dxa" w:w="120"/>
              <w:bottom w:type="dxa" w:w="60"/>
              <w:right w:type="dxa" w:w="120"/>
            </w:tcMar>
          </w:tcPr>
          <w:p>
            <w:r>
              <w:rPr>
                <w:rFonts w:ascii="Calibri" w:eastAsia="Microsoft YaHei"/>
                <w:color w:val="1A2B40"/>
                <w:sz w:val="21"/>
                <w:szCs w:val="21"/>
              </w:rPr>
              <w:t xml:space="preserve">Jawaban benar A/B/C/D select</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MateriBlok Guided Editor Minimal</w:t>
            </w:r>
          </w:p>
        </w:tc>
        <w:tc>
          <w:tcPr>
            <w:tcMar>
              <w:top w:type="dxa" w:w="60"/>
              <w:left w:type="dxa" w:w="120"/>
              <w:bottom w:type="dxa" w:w="60"/>
              <w:right w:type="dxa" w:w="120"/>
            </w:tcMar>
          </w:tcPr>
          <w:p>
            <w:r>
              <w:rPr>
                <w:rFonts w:ascii="Calibri" w:eastAsia="Microsoft YaHei"/>
                <w:color w:val="1A2B40"/>
                <w:sz w:val="21"/>
                <w:szCs w:val="21"/>
              </w:rPr>
              <w:t xml:space="preserve">PARTIAL PASS</w:t>
            </w:r>
          </w:p>
        </w:tc>
        <w:tc>
          <w:tcPr>
            <w:tcMar>
              <w:top w:type="dxa" w:w="60"/>
              <w:left w:type="dxa" w:w="120"/>
              <w:bottom w:type="dxa" w:w="60"/>
              <w:right w:type="dxa" w:w="120"/>
            </w:tcMar>
          </w:tcPr>
          <w:p>
            <w:r>
              <w:rPr>
                <w:rFonts w:ascii="Calibri" w:eastAsia="Microsoft YaHei"/>
                <w:color w:val="1A2B40"/>
                <w:sz w:val="21"/>
                <w:szCs w:val="21"/>
              </w:rPr>
              <w:t xml:space="preserve">2B</w:t>
            </w:r>
          </w:p>
        </w:tc>
        <w:tc>
          <w:tcPr>
            <w:tcMar>
              <w:top w:type="dxa" w:w="60"/>
              <w:left w:type="dxa" w:w="120"/>
              <w:bottom w:type="dxa" w:w="60"/>
              <w:right w:type="dxa" w:w="120"/>
            </w:tcMar>
          </w:tcPr>
          <w:p>
            <w:r>
              <w:rPr>
                <w:rFonts w:ascii="Calibri" w:eastAsia="Microsoft YaHei"/>
                <w:color w:val="1A2B40"/>
                <w:sz w:val="21"/>
                <w:szCs w:val="21"/>
              </w:rPr>
              <w:t xml:space="preserve">6 tipe prioritas, showWhen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Panel Kanan 3 Zona</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R1</w:t>
            </w:r>
          </w:p>
        </w:tc>
        <w:tc>
          <w:tcPr>
            <w:shd w:fill="EDF3F5" w:val="clear"/>
            <w:tcMar>
              <w:top w:type="dxa" w:w="60"/>
              <w:left w:type="dxa" w:w="120"/>
              <w:bottom w:type="dxa" w:w="60"/>
              <w:right w:type="dxa" w:w="120"/>
            </w:tcMar>
          </w:tcPr>
          <w:p>
            <w:r>
              <w:rPr>
                <w:rFonts w:ascii="Calibri" w:eastAsia="Microsoft YaHei"/>
                <w:color w:val="1A2B40"/>
                <w:sz w:val="21"/>
                <w:szCs w:val="21"/>
              </w:rPr>
              <w:t xml:space="preserve">Isi Utama/Tampilan/Lanjutan</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Header Konteks Ganda</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R2</w:t>
            </w:r>
          </w:p>
        </w:tc>
        <w:tc>
          <w:tcPr>
            <w:tcMar>
              <w:top w:type="dxa" w:w="60"/>
              <w:left w:type="dxa" w:w="120"/>
              <w:bottom w:type="dxa" w:w="60"/>
              <w:right w:type="dxa" w:w="120"/>
            </w:tcMar>
          </w:tcPr>
          <w:p>
            <w:r>
              <w:rPr>
                <w:rFonts w:ascii="Calibri" w:eastAsia="Microsoft YaHei"/>
                <w:color w:val="1A2B40"/>
                <w:sz w:val="21"/>
                <w:szCs w:val="21"/>
              </w:rPr>
              <w:t xml:space="preserve">Title + subtitle + description</w:t>
            </w:r>
          </w:p>
        </w:tc>
      </w:tr>
    </w:tbl>
    <w:p>
      <w:pPr>
        <w:pStyle w:val="Heading2"/>
        <w:spacing w:after="120" w:before="280" w:line="312"/>
      </w:pPr>
      <w:r>
        <w:rPr>
          <w:rFonts w:ascii="Calibri" w:eastAsia="SimHei"/>
          <w:b/>
          <w:bCs/>
          <w:color w:val="162235"/>
          <w:sz w:val="28"/>
          <w:szCs w:val="28"/>
        </w:rPr>
        <w:t xml:space="preserve">1.4 Tambah Isi Teacher Mode (D8)</w:t>
      </w:r>
    </w:p>
    <w:p>
      <w:pPr>
        <w:spacing w:after="80" w:line="312"/>
        <w:ind w:firstLine="420"/>
        <w:jc w:val="both"/>
      </w:pPr>
      <w:r>
        <w:rPr>
          <w:rFonts w:ascii="Calibri" w:eastAsia="Microsoft YaHei"/>
          <w:color w:val="1A2B40"/>
          <w:sz w:val="24"/>
          <w:szCs w:val="24"/>
        </w:rPr>
        <w:t xml:space="preserve">Sprint D8 adalah titik puncak Teacher Flow v1. Guru sebelumnya melihat 42 blok teknis yang membingungkan. Sekarang hanya melihat 10 blok konten yang kurated, semuanya memiliki GuidedFormEditor. Alur Tambah Isi disederhanakan: label diganti dari Konten ke Isi, blok dikelompokkan secara pedagogis (Isi &amp; Materi, Interaktif), dan setiap klik menghasilkan blok dengan konten default bermakna.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Komponen</w:t>
            </w:r>
          </w:p>
        </w:tc>
        <w:tc>
          <w:tcPr>
            <w:shd w:fill="1B6B7A" w:val="clear"/>
            <w:tcMar>
              <w:top w:type="dxa" w:w="60"/>
              <w:left w:type="dxa" w:w="120"/>
              <w:bottom w:type="dxa" w:w="60"/>
              <w:right w:type="dxa" w:w="120"/>
            </w:tcMar>
          </w:tcPr>
          <w:p>
            <w:r>
              <w:rPr>
                <w:rFonts w:ascii="Calibri" w:eastAsia="SimHei"/>
                <w:b/>
                <w:bCs/>
                <w:color w:val="FFFFFF"/>
                <w:sz w:val="21"/>
                <w:szCs w:val="21"/>
              </w:rPr>
              <w:t xml:space="preserve">Status</w:t>
            </w:r>
          </w:p>
        </w:tc>
        <w:tc>
          <w:tcPr>
            <w:shd w:fill="1B6B7A" w:val="clear"/>
            <w:tcMar>
              <w:top w:type="dxa" w:w="60"/>
              <w:left w:type="dxa" w:w="120"/>
              <w:bottom w:type="dxa" w:w="60"/>
              <w:right w:type="dxa" w:w="120"/>
            </w:tcMar>
          </w:tcPr>
          <w:p>
            <w:r>
              <w:rPr>
                <w:rFonts w:ascii="Calibri" w:eastAsia="SimHei"/>
                <w:b/>
                <w:bCs/>
                <w:color w:val="FFFFFF"/>
                <w:sz w:val="21"/>
                <w:szCs w:val="21"/>
              </w:rPr>
              <w:t xml:space="preserve">Ronde</w:t>
            </w:r>
          </w:p>
        </w:tc>
        <w:tc>
          <w:tcPr>
            <w:shd w:fill="1B6B7A" w:val="clear"/>
            <w:tcMar>
              <w:top w:type="dxa" w:w="60"/>
              <w:left w:type="dxa" w:w="120"/>
              <w:bottom w:type="dxa" w:w="60"/>
              <w:right w:type="dxa" w:w="120"/>
            </w:tcMar>
          </w:tcPr>
          <w:p>
            <w:r>
              <w:rPr>
                <w:rFonts w:ascii="Calibri" w:eastAsia="SimHei"/>
                <w:b/>
                <w:bCs/>
                <w:color w:val="FFFFFF"/>
                <w:sz w:val="21"/>
                <w:szCs w:val="21"/>
              </w:rPr>
              <w:t xml:space="preserve">Catatan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Curated Filter AddBlockPanel</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29</w:t>
            </w:r>
          </w:p>
        </w:tc>
        <w:tc>
          <w:tcPr>
            <w:shd w:fill="EDF3F5" w:val="clear"/>
            <w:tcMar>
              <w:top w:type="dxa" w:w="60"/>
              <w:left w:type="dxa" w:w="120"/>
              <w:bottom w:type="dxa" w:w="60"/>
              <w:right w:type="dxa" w:w="120"/>
            </w:tcMar>
          </w:tcPr>
          <w:p>
            <w:r>
              <w:rPr>
                <w:rFonts w:ascii="Calibri" w:eastAsia="Microsoft YaHei"/>
                <w:color w:val="1A2B40"/>
                <w:sz w:val="21"/>
                <w:szCs w:val="21"/>
              </w:rPr>
              <w:t xml:space="preserve">42 blok teknis menjadi 10 blok curated</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Popular Blocks Cleanup</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29</w:t>
            </w:r>
          </w:p>
        </w:tc>
        <w:tc>
          <w:tcPr>
            <w:tcMar>
              <w:top w:type="dxa" w:w="60"/>
              <w:left w:type="dxa" w:w="120"/>
              <w:bottom w:type="dxa" w:w="60"/>
              <w:right w:type="dxa" w:w="120"/>
            </w:tcMar>
          </w:tcPr>
          <w:p>
            <w:r>
              <w:rPr>
                <w:rFonts w:ascii="Calibri" w:eastAsia="Microsoft YaHei"/>
                <w:color w:val="1A2B40"/>
                <w:sz w:val="21"/>
                <w:szCs w:val="21"/>
              </w:rPr>
              <w:t xml:space="preserve">Selaras dengan TEACHER_ADDABLE_BLOCKS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Rename Tambah Konten ke Tambah Isi</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29</w:t>
            </w:r>
          </w:p>
        </w:tc>
        <w:tc>
          <w:tcPr>
            <w:shd w:fill="EDF3F5" w:val="clear"/>
            <w:tcMar>
              <w:top w:type="dxa" w:w="60"/>
              <w:left w:type="dxa" w:w="120"/>
              <w:bottom w:type="dxa" w:w="60"/>
              <w:right w:type="dxa" w:w="120"/>
            </w:tcMar>
          </w:tcPr>
          <w:p>
            <w:r>
              <w:rPr>
                <w:rFonts w:ascii="Calibri" w:eastAsia="Microsoft YaHei"/>
                <w:color w:val="1A2B40"/>
                <w:sz w:val="21"/>
                <w:szCs w:val="21"/>
              </w:rPr>
              <w:t xml:space="preserve">7 file diubah</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Guided Editor Gambar</w:t>
            </w:r>
          </w:p>
        </w:tc>
        <w:tc>
          <w:tcPr>
            <w:tcMar>
              <w:top w:type="dxa" w:w="60"/>
              <w:left w:type="dxa" w:w="120"/>
              <w:bottom w:type="dxa" w:w="60"/>
              <w:right w:type="dxa" w:w="120"/>
            </w:tcMar>
          </w:tcPr>
          <w:p>
            <w:r>
              <w:rPr>
                <w:rFonts w:ascii="Calibri" w:eastAsia="Microsoft YaHei"/>
                <w:color w:val="1A2B40"/>
                <w:sz w:val="21"/>
                <w:szCs w:val="21"/>
              </w:rPr>
              <w:t xml:space="preserve">PASS</w:t>
            </w:r>
          </w:p>
        </w:tc>
        <w:tc>
          <w:tcPr>
            <w:tcMar>
              <w:top w:type="dxa" w:w="60"/>
              <w:left w:type="dxa" w:w="120"/>
              <w:bottom w:type="dxa" w:w="60"/>
              <w:right w:type="dxa" w:w="120"/>
            </w:tcMar>
          </w:tcPr>
          <w:p>
            <w:r>
              <w:rPr>
                <w:rFonts w:ascii="Calibri" w:eastAsia="Microsoft YaHei"/>
                <w:color w:val="1A2B40"/>
                <w:sz w:val="21"/>
                <w:szCs w:val="21"/>
              </w:rPr>
              <w:t xml:space="preserve">30</w:t>
            </w:r>
          </w:p>
        </w:tc>
        <w:tc>
          <w:tcPr>
            <w:tcMar>
              <w:top w:type="dxa" w:w="60"/>
              <w:left w:type="dxa" w:w="120"/>
              <w:bottom w:type="dxa" w:w="60"/>
              <w:right w:type="dxa" w:w="120"/>
            </w:tcMar>
          </w:tcPr>
          <w:p>
            <w:r>
              <w:rPr>
                <w:rFonts w:ascii="Calibri" w:eastAsia="Microsoft YaHei"/>
                <w:color w:val="1A2B40"/>
                <w:sz w:val="21"/>
                <w:szCs w:val="21"/>
              </w:rPr>
              <w:t xml:space="preserve">4 field, URL paste</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Guided Editor Roda Pertanyaan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PASS</w:t>
            </w:r>
          </w:p>
        </w:tc>
        <w:tc>
          <w:tcPr>
            <w:shd w:fill="EDF3F5" w:val="clear"/>
            <w:tcMar>
              <w:top w:type="dxa" w:w="60"/>
              <w:left w:type="dxa" w:w="120"/>
              <w:bottom w:type="dxa" w:w="60"/>
              <w:right w:type="dxa" w:w="120"/>
            </w:tcMar>
          </w:tcPr>
          <w:p>
            <w:r>
              <w:rPr>
                <w:rFonts w:ascii="Calibri" w:eastAsia="Microsoft YaHei"/>
                <w:color w:val="1A2B40"/>
                <w:sz w:val="21"/>
                <w:szCs w:val="21"/>
              </w:rPr>
              <w:t xml:space="preserve">31</w:t>
            </w:r>
          </w:p>
        </w:tc>
        <w:tc>
          <w:tcPr>
            <w:shd w:fill="EDF3F5" w:val="clear"/>
            <w:tcMar>
              <w:top w:type="dxa" w:w="60"/>
              <w:left w:type="dxa" w:w="120"/>
              <w:bottom w:type="dxa" w:w="60"/>
              <w:right w:type="dxa" w:w="120"/>
            </w:tcMar>
          </w:tcPr>
          <w:p>
            <w:r>
              <w:rPr>
                <w:rFonts w:ascii="Calibri" w:eastAsia="Microsoft YaHei"/>
                <w:color w:val="1A2B40"/>
                <w:sz w:val="21"/>
                <w:szCs w:val="21"/>
              </w:rPr>
              <w:t xml:space="preserve">6 field, boolean correct</w:t>
            </w:r>
          </w:p>
        </w:tc>
      </w:tr>
    </w:tbl>
    <w:p>
      <w:pPr>
        <w:pStyle w:val="Heading1"/>
        <w:spacing w:after="160" w:before="360" w:line="312"/>
      </w:pPr>
      <w:r>
        <w:rPr>
          <w:rFonts w:ascii="Calibri" w:eastAsia="SimHei"/>
          <w:b/>
          <w:bCs/>
          <w:color w:val="162235"/>
          <w:sz w:val="32"/>
          <w:szCs w:val="32"/>
        </w:rPr>
        <w:t xml:space="preserve">2. Flow Guru Sekarang</w:t>
      </w:r>
    </w:p>
    <w:p>
      <w:pPr>
        <w:spacing w:after="80" w:line="312"/>
        <w:ind w:firstLine="420"/>
        <w:jc w:val="both"/>
      </w:pPr>
      <w:r>
        <w:rPr>
          <w:rFonts w:ascii="Calibri" w:eastAsia="Microsoft YaHei"/>
          <w:color w:val="1A2B40"/>
          <w:sz w:val="24"/>
          <w:szCs w:val="24"/>
        </w:rPr>
        <w:t xml:space="preserve">Alur kerja guru di SILSE Teacher Flow v1 mengikuti pola linear yang intuitif. Setiap langkah dirancang agar guru tidak perlu memahami konsep teknis seperti schema, block, atau property. Berikut adalah alur lengkap dari awal hingga akhir:</w:t>
      </w:r>
    </w:p>
    <w:p>
      <w:pPr>
        <w:pStyle w:val="ListParagraph"/>
        <w:numPr>
          <w:ilvl w:val="0"/>
          <w:numId w:val="2"/>
        </w:numPr>
        <w:spacing w:after="60" w:line="312"/>
      </w:pPr>
      <w:r>
        <w:rPr>
          <w:rFonts w:ascii="Calibri" w:eastAsia="Microsoft YaHei"/>
          <w:color w:val="1A2B40"/>
          <w:sz w:val="24"/>
          <w:szCs w:val="24"/>
        </w:rPr>
        <w:t xml:space="preserve">Guru membuka aplikasi dan masuk ke workspace. Label navigasi menggunakan istilah yang familiar (Buka Workspace, bukan Enter Canvas).</w:t>
      </w:r>
    </w:p>
    <w:p>
      <w:pPr>
        <w:pStyle w:val="ListParagraph"/>
        <w:numPr>
          <w:ilvl w:val="0"/>
          <w:numId w:val="2"/>
        </w:numPr>
        <w:spacing w:after="60" w:line="312"/>
      </w:pPr>
      <w:r>
        <w:rPr>
          <w:rFonts w:ascii="Calibri" w:eastAsia="Microsoft YaHei"/>
          <w:color w:val="1A2B40"/>
          <w:sz w:val="24"/>
          <w:szCs w:val="24"/>
        </w:rPr>
        <w:t xml:space="preserve">Guru memilih template pembelajaran dari daftar preset (misalnya Macam-Macam Norma, Misi Penjelajah). Template ini sudah terisi konten default bermakna.</w:t>
      </w:r>
    </w:p>
    <w:p>
      <w:pPr>
        <w:pStyle w:val="ListParagraph"/>
        <w:numPr>
          <w:ilvl w:val="0"/>
          <w:numId w:val="2"/>
        </w:numPr>
        <w:spacing w:after="60" w:line="312"/>
      </w:pPr>
      <w:r>
        <w:rPr>
          <w:rFonts w:ascii="Calibri" w:eastAsia="Microsoft YaHei"/>
          <w:color w:val="1A2B40"/>
          <w:sz w:val="24"/>
          <w:szCs w:val="24"/>
        </w:rPr>
        <w:t xml:space="preserve">Guru menavigasi halaman menggunakan BottomPageStrip (strip horizontal di bawah canvas) atau panel kiri yang simplified.</w:t>
      </w:r>
    </w:p>
    <w:p>
      <w:pPr>
        <w:pStyle w:val="ListParagraph"/>
        <w:numPr>
          <w:ilvl w:val="0"/>
          <w:numId w:val="2"/>
        </w:numPr>
        <w:spacing w:after="60" w:line="312"/>
      </w:pPr>
      <w:r>
        <w:rPr>
          <w:rFonts w:ascii="Calibri" w:eastAsia="Microsoft YaHei"/>
          <w:color w:val="1A2B40"/>
          <w:sz w:val="24"/>
          <w:szCs w:val="24"/>
        </w:rPr>
        <w:t xml:space="preserve">Untuk menambah halaman baru, guru menggunakan Tambah Halaman (bukan Tambah Block). Setiap preset halaman menghasilkan konten nyata.</w:t>
      </w:r>
    </w:p>
    <w:p>
      <w:pPr>
        <w:pStyle w:val="ListParagraph"/>
        <w:numPr>
          <w:ilvl w:val="0"/>
          <w:numId w:val="2"/>
        </w:numPr>
        <w:spacing w:after="60" w:line="312"/>
      </w:pPr>
      <w:r>
        <w:rPr>
          <w:rFonts w:ascii="Calibri" w:eastAsia="Microsoft YaHei"/>
          <w:color w:val="1A2B40"/>
          <w:sz w:val="24"/>
          <w:szCs w:val="24"/>
        </w:rPr>
        <w:t xml:space="preserve">Untuk menambah konten ke halaman, guru membuka Tambah Isi. Hanya 10 blok curated yang ditampilkan, dikelompokkan secara pedagogis.</w:t>
      </w:r>
    </w:p>
    <w:p>
      <w:pPr>
        <w:pStyle w:val="ListParagraph"/>
        <w:numPr>
          <w:ilvl w:val="0"/>
          <w:numId w:val="2"/>
        </w:numPr>
        <w:spacing w:after="60" w:line="312"/>
      </w:pPr>
      <w:r>
        <w:rPr>
          <w:rFonts w:ascii="Calibri" w:eastAsia="Microsoft YaHei"/>
          <w:color w:val="1A2B40"/>
          <w:sz w:val="24"/>
          <w:szCs w:val="24"/>
        </w:rPr>
        <w:t xml:space="preserve">Guru klik blok yang diinginkan (misalnya Roda Pertanyaan) dan blok muncul di halaman aktif dengan konten default.</w:t>
      </w:r>
    </w:p>
    <w:p>
      <w:pPr>
        <w:pStyle w:val="ListParagraph"/>
        <w:numPr>
          <w:ilvl w:val="0"/>
          <w:numId w:val="2"/>
        </w:numPr>
        <w:spacing w:after="60" w:line="312"/>
      </w:pPr>
      <w:r>
        <w:rPr>
          <w:rFonts w:ascii="Calibri" w:eastAsia="Microsoft YaHei"/>
          <w:color w:val="1A2B40"/>
          <w:sz w:val="24"/>
          <w:szCs w:val="24"/>
        </w:rPr>
        <w:t xml:space="preserve">Panel kanan otomatis menampilkan GuidedFormEditor (bukan SchemaDrivenEditor). Guru edit field yang relevan saja.</w:t>
      </w:r>
    </w:p>
    <w:p>
      <w:pPr>
        <w:pStyle w:val="ListParagraph"/>
        <w:numPr>
          <w:ilvl w:val="0"/>
          <w:numId w:val="2"/>
        </w:numPr>
        <w:spacing w:after="60" w:line="312"/>
      </w:pPr>
      <w:r>
        <w:rPr>
          <w:rFonts w:ascii="Calibri" w:eastAsia="Microsoft YaHei"/>
          <w:color w:val="1A2B40"/>
          <w:sz w:val="24"/>
          <w:szCs w:val="24"/>
        </w:rPr>
        <w:t xml:space="preserve">Guru melihat preview real-time di canvas. Preview roda, kuis, dan game tetap berjalan tanpa perlu mode terpisah.</w:t>
      </w:r>
    </w:p>
    <w:p>
      <w:pPr>
        <w:pStyle w:val="ListParagraph"/>
        <w:numPr>
          <w:ilvl w:val="0"/>
          <w:numId w:val="2"/>
        </w:numPr>
        <w:spacing w:after="60" w:line="312"/>
      </w:pPr>
      <w:r>
        <w:rPr>
          <w:rFonts w:ascii="Calibri" w:eastAsia="Microsoft YaHei"/>
          <w:color w:val="1A2B40"/>
          <w:sz w:val="24"/>
          <w:szCs w:val="24"/>
        </w:rPr>
        <w:t xml:space="preserve">Guru meng-export media pembelajaran. Export utama menggunakan Vite SSR; jika gagal, pesan error jelas ditampilkan.</w:t>
      </w:r>
    </w:p>
    <w:p>
      <w:pPr>
        <w:pStyle w:val="ListParagraph"/>
        <w:numPr>
          <w:ilvl w:val="0"/>
          <w:numId w:val="2"/>
        </w:numPr>
        <w:spacing w:after="60" w:line="312"/>
      </w:pPr>
      <w:r>
        <w:rPr>
          <w:rFonts w:ascii="Calibri" w:eastAsia="Microsoft YaHei"/>
          <w:color w:val="1A2B40"/>
          <w:sz w:val="24"/>
          <w:szCs w:val="24"/>
        </w:rPr>
        <w:t xml:space="preserve">Di mode presentasi, siswa berinteraksi dengan game, kuis, dan roda. Score direkam dan ditampilkan secara real-time.</w:t>
      </w:r>
    </w:p>
    <w:p>
      <w:pPr>
        <w:pStyle w:val="Heading1"/>
        <w:spacing w:after="160" w:before="360" w:line="312"/>
      </w:pPr>
      <w:r>
        <w:rPr>
          <w:rFonts w:ascii="Calibri" w:eastAsia="SimHei"/>
          <w:b/>
          <w:bCs/>
          <w:color w:val="162235"/>
          <w:sz w:val="32"/>
          <w:szCs w:val="32"/>
        </w:rPr>
        <w:t xml:space="preserve">3. Fitur yang Sudah Layak Dipakai</w:t>
      </w:r>
    </w:p>
    <w:p>
      <w:pPr>
        <w:spacing w:after="80" w:line="312"/>
        <w:ind w:firstLine="420"/>
        <w:jc w:val="both"/>
      </w:pPr>
      <w:r>
        <w:rPr>
          <w:rFonts w:ascii="Calibri" w:eastAsia="Microsoft YaHei"/>
          <w:color w:val="1A2B40"/>
          <w:sz w:val="24"/>
          <w:szCs w:val="24"/>
        </w:rPr>
        <w:t xml:space="preserve">Berikut adalah daftar fitur yang sudah dianggap stabil dan layak dipakai oleh guru dalam konteks produksi terbatas. Setiap fitur telah melewati build verification, Flow QA, dan code review. Meskipun ada area yang masih bisa dipoles (misalnya UX guided editor), fungsionalitas inti sudah bekerja dengan benar.</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Fitur</w:t>
            </w:r>
          </w:p>
        </w:tc>
        <w:tc>
          <w:tcPr>
            <w:shd w:fill="1B6B7A" w:val="clear"/>
            <w:tcMar>
              <w:top w:type="dxa" w:w="60"/>
              <w:left w:type="dxa" w:w="120"/>
              <w:bottom w:type="dxa" w:w="60"/>
              <w:right w:type="dxa" w:w="120"/>
            </w:tcMar>
          </w:tcPr>
          <w:p>
            <w:r>
              <w:rPr>
                <w:rFonts w:ascii="Calibri" w:eastAsia="SimHei"/>
                <w:b/>
                <w:bCs/>
                <w:color w:val="FFFFFF"/>
                <w:sz w:val="21"/>
                <w:szCs w:val="21"/>
              </w:rPr>
              <w:t xml:space="preserve">Keterangan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Tambah Halaman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15 preset menghasilkan konten bermakna, bukan canvas kosong</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Tambah Isi (10 blok)</w:t>
            </w:r>
          </w:p>
        </w:tc>
        <w:tc>
          <w:tcPr>
            <w:tcMar>
              <w:top w:type="dxa" w:w="60"/>
              <w:left w:type="dxa" w:w="120"/>
              <w:bottom w:type="dxa" w:w="60"/>
              <w:right w:type="dxa" w:w="120"/>
            </w:tcMar>
          </w:tcPr>
          <w:p>
            <w:r>
              <w:rPr>
                <w:rFonts w:ascii="Calibri" w:eastAsia="Microsoft YaHei"/>
                <w:color w:val="1A2B40"/>
                <w:sz w:val="21"/>
                <w:szCs w:val="21"/>
              </w:rPr>
              <w:t xml:space="preserve">Semua punya GuidedFormEditor, guru tidak jatuh ke SchemaDrivenEditor</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Materi</w:t>
            </w:r>
          </w:p>
        </w:tc>
        <w:tc>
          <w:tcPr>
            <w:shd w:fill="EDF3F5" w:val="clear"/>
            <w:tcMar>
              <w:top w:type="dxa" w:w="60"/>
              <w:left w:type="dxa" w:w="120"/>
              <w:bottom w:type="dxa" w:w="60"/>
              <w:right w:type="dxa" w:w="120"/>
            </w:tcMar>
          </w:tcPr>
          <w:p>
            <w:r>
              <w:rPr>
                <w:rFonts w:ascii="Calibri" w:eastAsia="Microsoft YaHei"/>
                <w:color w:val="1A2B40"/>
                <w:sz w:val="21"/>
                <w:szCs w:val="21"/>
              </w:rPr>
              <w:t xml:space="preserve">Guided editor: judul materi</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Kotak Definisi</w:t>
            </w:r>
          </w:p>
        </w:tc>
        <w:tc>
          <w:tcPr>
            <w:tcMar>
              <w:top w:type="dxa" w:w="60"/>
              <w:left w:type="dxa" w:w="120"/>
              <w:bottom w:type="dxa" w:w="60"/>
              <w:right w:type="dxa" w:w="120"/>
            </w:tcMar>
          </w:tcPr>
          <w:p>
            <w:r>
              <w:rPr>
                <w:rFonts w:ascii="Calibri" w:eastAsia="Microsoft YaHei"/>
                <w:color w:val="1A2B40"/>
                <w:sz w:val="21"/>
                <w:szCs w:val="21"/>
              </w:rPr>
              <w:t xml:space="preserve">Guided editor: konten + warna border</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Gambar</w:t>
            </w:r>
          </w:p>
        </w:tc>
        <w:tc>
          <w:tcPr>
            <w:shd w:fill="EDF3F5" w:val="clear"/>
            <w:tcMar>
              <w:top w:type="dxa" w:w="60"/>
              <w:left w:type="dxa" w:w="120"/>
              <w:bottom w:type="dxa" w:w="60"/>
              <w:right w:type="dxa" w:w="120"/>
            </w:tcMar>
          </w:tcPr>
          <w:p>
            <w:r>
              <w:rPr>
                <w:rFonts w:ascii="Calibri" w:eastAsia="Microsoft YaHei"/>
                <w:color w:val="1A2B40"/>
                <w:sz w:val="21"/>
                <w:szCs w:val="21"/>
              </w:rPr>
              <w:t xml:space="preserve">Guided editor: judul, URL, keterangan, warna aksen</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Kuis</w:t>
            </w:r>
          </w:p>
        </w:tc>
        <w:tc>
          <w:tcPr>
            <w:tcMar>
              <w:top w:type="dxa" w:w="60"/>
              <w:left w:type="dxa" w:w="120"/>
              <w:bottom w:type="dxa" w:w="60"/>
              <w:right w:type="dxa" w:w="120"/>
            </w:tcMar>
          </w:tcPr>
          <w:p>
            <w:r>
              <w:rPr>
                <w:rFonts w:ascii="Calibri" w:eastAsia="Microsoft YaHei"/>
                <w:color w:val="1A2B40"/>
                <w:sz w:val="21"/>
                <w:szCs w:val="21"/>
              </w:rPr>
              <w:t xml:space="preserve">Guided editor: pertanyaan, pilihan A/B/C/D, feedback</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Diskusi</w:t>
            </w:r>
          </w:p>
        </w:tc>
        <w:tc>
          <w:tcPr>
            <w:shd w:fill="EDF3F5" w:val="clear"/>
            <w:tcMar>
              <w:top w:type="dxa" w:w="60"/>
              <w:left w:type="dxa" w:w="120"/>
              <w:bottom w:type="dxa" w:w="60"/>
              <w:right w:type="dxa" w:w="120"/>
            </w:tcMar>
          </w:tcPr>
          <w:p>
            <w:r>
              <w:rPr>
                <w:rFonts w:ascii="Calibri" w:eastAsia="Microsoft YaHei"/>
                <w:color w:val="1A2B40"/>
                <w:sz w:val="21"/>
                <w:szCs w:val="21"/>
              </w:rPr>
              <w:t xml:space="preserve">Guided editor: judul, pengantar, pertanyaan</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Refleksi</w:t>
            </w:r>
          </w:p>
        </w:tc>
        <w:tc>
          <w:tcPr>
            <w:tcMar>
              <w:top w:type="dxa" w:w="60"/>
              <w:left w:type="dxa" w:w="120"/>
              <w:bottom w:type="dxa" w:w="60"/>
              <w:right w:type="dxa" w:w="120"/>
            </w:tcMar>
          </w:tcPr>
          <w:p>
            <w:r>
              <w:rPr>
                <w:rFonts w:ascii="Calibri" w:eastAsia="Microsoft YaHei"/>
                <w:color w:val="1A2B40"/>
                <w:sz w:val="21"/>
                <w:szCs w:val="21"/>
              </w:rPr>
              <w:t xml:space="preserve">Guided editor: judul, pengantar, pertanyaan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Game Sortir</w:t>
            </w:r>
          </w:p>
        </w:tc>
        <w:tc>
          <w:tcPr>
            <w:shd w:fill="EDF3F5" w:val="clear"/>
            <w:tcMar>
              <w:top w:type="dxa" w:w="60"/>
              <w:left w:type="dxa" w:w="120"/>
              <w:bottom w:type="dxa" w:w="60"/>
              <w:right w:type="dxa" w:w="120"/>
            </w:tcMar>
          </w:tcPr>
          <w:p>
            <w:r>
              <w:rPr>
                <w:rFonts w:ascii="Calibri" w:eastAsia="Microsoft YaHei"/>
                <w:color w:val="1A2B40"/>
                <w:sz w:val="21"/>
                <w:szCs w:val="21"/>
              </w:rPr>
              <w:t xml:space="preserve">Guided editor: judul, kolom, kartu sortir</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Roda Pertanyaan</w:t>
            </w:r>
          </w:p>
        </w:tc>
        <w:tc>
          <w:tcPr>
            <w:tcMar>
              <w:top w:type="dxa" w:w="60"/>
              <w:left w:type="dxa" w:w="120"/>
              <w:bottom w:type="dxa" w:w="60"/>
              <w:right w:type="dxa" w:w="120"/>
            </w:tcMar>
          </w:tcPr>
          <w:p>
            <w:r>
              <w:rPr>
                <w:rFonts w:ascii="Calibri" w:eastAsia="Microsoft YaHei"/>
                <w:color w:val="1A2B40"/>
                <w:sz w:val="21"/>
                <w:szCs w:val="21"/>
              </w:rPr>
              <w:t xml:space="preserve">Guided editor: judul, soal, pilihan, feedback, hint</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Rangkuman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Guided editor: judul, konsep, penutup</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Motivasi</w:t>
            </w:r>
          </w:p>
        </w:tc>
        <w:tc>
          <w:tcPr>
            <w:tcMar>
              <w:top w:type="dxa" w:w="60"/>
              <w:left w:type="dxa" w:w="120"/>
              <w:bottom w:type="dxa" w:w="60"/>
              <w:right w:type="dxa" w:w="120"/>
            </w:tcMar>
          </w:tcPr>
          <w:p>
            <w:r>
              <w:rPr>
                <w:rFonts w:ascii="Calibri" w:eastAsia="Microsoft YaHei"/>
                <w:color w:val="1A2B40"/>
                <w:sz w:val="21"/>
                <w:szCs w:val="21"/>
              </w:rPr>
              <w:t xml:space="preserve">Guided editor: judul, pertanyaan pemantik</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Background Media</w:t>
            </w:r>
          </w:p>
        </w:tc>
        <w:tc>
          <w:tcPr>
            <w:shd w:fill="EDF3F5" w:val="clear"/>
            <w:tcMar>
              <w:top w:type="dxa" w:w="60"/>
              <w:left w:type="dxa" w:w="120"/>
              <w:bottom w:type="dxa" w:w="60"/>
              <w:right w:type="dxa" w:w="120"/>
            </w:tcMar>
          </w:tcPr>
          <w:p>
            <w:r>
              <w:rPr>
                <w:rFonts w:ascii="Calibri" w:eastAsia="Microsoft YaHei"/>
                <w:color w:val="1A2B40"/>
                <w:sz w:val="21"/>
                <w:szCs w:val="21"/>
              </w:rPr>
              <w:t xml:space="preserve">5-layer stack, overlay adaptif, export parity</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Export HTML</w:t>
            </w:r>
          </w:p>
        </w:tc>
        <w:tc>
          <w:tcPr>
            <w:tcMar>
              <w:top w:type="dxa" w:w="60"/>
              <w:left w:type="dxa" w:w="120"/>
              <w:bottom w:type="dxa" w:w="60"/>
              <w:right w:type="dxa" w:w="120"/>
            </w:tcMar>
          </w:tcPr>
          <w:p>
            <w:r>
              <w:rPr>
                <w:rFonts w:ascii="Calibri" w:eastAsia="Microsoft YaHei"/>
                <w:color w:val="1A2B40"/>
                <w:sz w:val="21"/>
                <w:szCs w:val="21"/>
              </w:rPr>
              <w:t xml:space="preserve">Vite SSR path, error handling jelas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Score System</w:t>
            </w:r>
          </w:p>
        </w:tc>
        <w:tc>
          <w:tcPr>
            <w:shd w:fill="EDF3F5" w:val="clear"/>
            <w:tcMar>
              <w:top w:type="dxa" w:w="60"/>
              <w:left w:type="dxa" w:w="120"/>
              <w:bottom w:type="dxa" w:w="60"/>
              <w:right w:type="dxa" w:w="120"/>
            </w:tcMar>
          </w:tcPr>
          <w:p>
            <w:r>
              <w:rPr>
                <w:rFonts w:ascii="Calibri" w:eastAsia="Microsoft YaHei"/>
                <w:color w:val="1A2B40"/>
                <w:sz w:val="21"/>
                <w:szCs w:val="21"/>
              </w:rPr>
              <w:t xml:space="preserve">Dual store, bridge, replay on mount</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Canvas Readability</w:t>
            </w:r>
          </w:p>
        </w:tc>
        <w:tc>
          <w:tcPr>
            <w:tcMar>
              <w:top w:type="dxa" w:w="60"/>
              <w:left w:type="dxa" w:w="120"/>
              <w:bottom w:type="dxa" w:w="60"/>
              <w:right w:type="dxa" w:w="120"/>
            </w:tcMar>
          </w:tcPr>
          <w:p>
            <w:r>
              <w:rPr>
                <w:rFonts w:ascii="Calibri" w:eastAsia="Microsoft YaHei"/>
                <w:color w:val="1A2B40"/>
                <w:sz w:val="21"/>
                <w:szCs w:val="21"/>
              </w:rPr>
              <w:t xml:space="preserve">Dark theme di light canvas aman</w:t>
            </w:r>
          </w:p>
        </w:tc>
      </w:tr>
    </w:tbl>
    <w:p>
      <w:pPr>
        <w:pStyle w:val="Heading1"/>
        <w:spacing w:after="160" w:before="360" w:line="312"/>
      </w:pPr>
      <w:r>
        <w:rPr>
          <w:rFonts w:ascii="Calibri" w:eastAsia="SimHei"/>
          <w:b/>
          <w:bCs/>
          <w:color w:val="162235"/>
          <w:sz w:val="32"/>
          <w:szCs w:val="32"/>
        </w:rPr>
        <w:t xml:space="preserve">4. Fitur yang Diparkir</w:t>
      </w:r>
    </w:p>
    <w:p>
      <w:pPr>
        <w:spacing w:after="80" w:line="312"/>
        <w:ind w:firstLine="420"/>
        <w:jc w:val="both"/>
      </w:pPr>
      <w:r>
        <w:rPr>
          <w:rFonts w:ascii="Calibri" w:eastAsia="Microsoft YaHei"/>
          <w:color w:val="1A2B40"/>
          <w:sz w:val="24"/>
          <w:szCs w:val="24"/>
        </w:rPr>
        <w:t xml:space="preserve">Beberapa fitur telah diaudit tetapi diparkir karena memerlukan scope yang lebih besar atau vertical slice yang belum lengkap. Prinsip utamanya adalah: jangan tampilkan fitur ke guru jika belum benar-benar bisa dipakai secara utuh. Setiap fitur yang diparkir memiliki rencana implementasi yang jelas untuk sprint mendatang.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Fitur</w:t>
            </w:r>
          </w:p>
        </w:tc>
        <w:tc>
          <w:tcPr>
            <w:shd w:fill="1B6B7A" w:val="clear"/>
            <w:tcMar>
              <w:top w:type="dxa" w:w="60"/>
              <w:left w:type="dxa" w:w="120"/>
              <w:bottom w:type="dxa" w:w="60"/>
              <w:right w:type="dxa" w:w="120"/>
            </w:tcMar>
          </w:tcPr>
          <w:p>
            <w:r>
              <w:rPr>
                <w:rFonts w:ascii="Calibri" w:eastAsia="SimHei"/>
                <w:b/>
                <w:bCs/>
                <w:color w:val="FFFFFF"/>
                <w:sz w:val="21"/>
                <w:szCs w:val="21"/>
              </w:rPr>
              <w:t xml:space="preserve">Alasan Diparkir</w:t>
            </w:r>
          </w:p>
        </w:tc>
        <w:tc>
          <w:tcPr>
            <w:shd w:fill="1B6B7A" w:val="clear"/>
            <w:tcMar>
              <w:top w:type="dxa" w:w="60"/>
              <w:left w:type="dxa" w:w="120"/>
              <w:bottom w:type="dxa" w:w="60"/>
              <w:right w:type="dxa" w:w="120"/>
            </w:tcMar>
          </w:tcPr>
          <w:p>
            <w:r>
              <w:rPr>
                <w:rFonts w:ascii="Calibri" w:eastAsia="SimHei"/>
                <w:b/>
                <w:bCs/>
                <w:color w:val="FFFFFF"/>
                <w:sz w:val="21"/>
                <w:szCs w:val="21"/>
              </w:rPr>
              <w:t xml:space="preserve">Target Sprint</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Gambar Interaktif / Hotspot</w:t>
            </w:r>
          </w:p>
        </w:tc>
        <w:tc>
          <w:tcPr>
            <w:shd w:fill="EDF3F5" w:val="clear"/>
            <w:tcMar>
              <w:top w:type="dxa" w:w="60"/>
              <w:left w:type="dxa" w:w="120"/>
              <w:bottom w:type="dxa" w:w="60"/>
              <w:right w:type="dxa" w:w="120"/>
            </w:tcMar>
          </w:tcPr>
          <w:p>
            <w:r>
              <w:rPr>
                <w:rFonts w:ascii="Calibri" w:eastAsia="Microsoft YaHei"/>
                <w:color w:val="1A2B40"/>
                <w:sz w:val="21"/>
                <w:szCs w:val="21"/>
              </w:rPr>
              <w:t xml:space="preserve">Butuh blok baru hotspot-image, renderer baru, export parity (~13 file). X/Y manual berisiko membingungkan guru.</w:t>
            </w:r>
          </w:p>
        </w:tc>
        <w:tc>
          <w:tcPr>
            <w:shd w:fill="EDF3F5" w:val="clear"/>
            <w:tcMar>
              <w:top w:type="dxa" w:w="60"/>
              <w:left w:type="dxa" w:w="120"/>
              <w:bottom w:type="dxa" w:w="60"/>
              <w:right w:type="dxa" w:w="120"/>
            </w:tcMar>
          </w:tcPr>
          <w:p>
            <w:r>
              <w:rPr>
                <w:rFonts w:ascii="Calibri" w:eastAsia="Microsoft YaHei"/>
                <w:color w:val="1A2B40"/>
                <w:sz w:val="21"/>
                <w:szCs w:val="21"/>
              </w:rPr>
              <w:t xml:space="preserve">Sprint 3</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ImageUploader Integration</w:t>
            </w:r>
          </w:p>
        </w:tc>
        <w:tc>
          <w:tcPr>
            <w:tcMar>
              <w:top w:type="dxa" w:w="60"/>
              <w:left w:type="dxa" w:w="120"/>
              <w:bottom w:type="dxa" w:w="60"/>
              <w:right w:type="dxa" w:w="120"/>
            </w:tcMar>
          </w:tcPr>
          <w:p>
            <w:r>
              <w:rPr>
                <w:rFonts w:ascii="Calibri" w:eastAsia="Microsoft YaHei"/>
                <w:color w:val="1A2B40"/>
                <w:sz w:val="21"/>
                <w:szCs w:val="21"/>
              </w:rPr>
              <w:t xml:space="preserve">Perlu tipe field baru image di GuidedFieldDef, sentuh guided-field-renderer.</w:t>
            </w:r>
          </w:p>
        </w:tc>
        <w:tc>
          <w:tcPr>
            <w:tcMar>
              <w:top w:type="dxa" w:w="60"/>
              <w:left w:type="dxa" w:w="120"/>
              <w:bottom w:type="dxa" w:w="60"/>
              <w:right w:type="dxa" w:w="120"/>
            </w:tcMar>
          </w:tcPr>
          <w:p>
            <w:r>
              <w:rPr>
                <w:rFonts w:ascii="Calibri" w:eastAsia="Microsoft YaHei"/>
                <w:color w:val="1A2B40"/>
                <w:sz w:val="21"/>
                <w:szCs w:val="21"/>
              </w:rPr>
              <w:t xml:space="preserve">Sprint 2C</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Tipe field image di GuidedFieldDef</w:t>
            </w:r>
          </w:p>
        </w:tc>
        <w:tc>
          <w:tcPr>
            <w:shd w:fill="EDF3F5" w:val="clear"/>
            <w:tcMar>
              <w:top w:type="dxa" w:w="60"/>
              <w:left w:type="dxa" w:w="120"/>
              <w:bottom w:type="dxa" w:w="60"/>
              <w:right w:type="dxa" w:w="120"/>
            </w:tcMar>
          </w:tcPr>
          <w:p>
            <w:r>
              <w:rPr>
                <w:rFonts w:ascii="Calibri" w:eastAsia="Microsoft YaHei"/>
                <w:color w:val="1A2B40"/>
                <w:sz w:val="21"/>
                <w:szCs w:val="21"/>
              </w:rPr>
              <w:t xml:space="preserve">Perlu extend union type + render case baru.</w:t>
            </w:r>
          </w:p>
        </w:tc>
        <w:tc>
          <w:tcPr>
            <w:shd w:fill="EDF3F5" w:val="clear"/>
            <w:tcMar>
              <w:top w:type="dxa" w:w="60"/>
              <w:left w:type="dxa" w:w="120"/>
              <w:bottom w:type="dxa" w:w="60"/>
              <w:right w:type="dxa" w:w="120"/>
            </w:tcMar>
          </w:tcPr>
          <w:p>
            <w:r>
              <w:rPr>
                <w:rFonts w:ascii="Calibri" w:eastAsia="Microsoft YaHei"/>
                <w:color w:val="1A2B40"/>
                <w:sz w:val="21"/>
                <w:szCs w:val="21"/>
              </w:rPr>
              <w:t xml:space="preserve">Sprint 2C</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Roda-game correct field (A/B/C/D)</w:t>
            </w:r>
          </w:p>
        </w:tc>
        <w:tc>
          <w:tcPr>
            <w:tcMar>
              <w:top w:type="dxa" w:w="60"/>
              <w:left w:type="dxa" w:w="120"/>
              <w:bottom w:type="dxa" w:w="60"/>
              <w:right w:type="dxa" w:w="120"/>
            </w:tcMar>
          </w:tcPr>
          <w:p>
            <w:r>
              <w:rPr>
                <w:rFonts w:ascii="Calibri" w:eastAsia="Microsoft YaHei"/>
                <w:color w:val="1A2B40"/>
                <w:sz w:val="21"/>
                <w:szCs w:val="21"/>
              </w:rPr>
              <w:t xml:space="preserve">Saat ini boolean toggle; polish ke select A/B/C/D lebih ramah guru.</w:t>
            </w:r>
          </w:p>
        </w:tc>
        <w:tc>
          <w:tcPr>
            <w:tcMar>
              <w:top w:type="dxa" w:w="60"/>
              <w:left w:type="dxa" w:w="120"/>
              <w:bottom w:type="dxa" w:w="60"/>
              <w:right w:type="dxa" w:w="120"/>
            </w:tcMar>
          </w:tcPr>
          <w:p>
            <w:r>
              <w:rPr>
                <w:rFonts w:ascii="Calibri" w:eastAsia="Microsoft YaHei"/>
                <w:color w:val="1A2B40"/>
                <w:sz w:val="21"/>
                <w:szCs w:val="21"/>
              </w:rPr>
              <w:t xml:space="preserve">Polish</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Materi-blok advanced types</w:t>
            </w:r>
          </w:p>
        </w:tc>
        <w:tc>
          <w:tcPr>
            <w:shd w:fill="EDF3F5" w:val="clear"/>
            <w:tcMar>
              <w:top w:type="dxa" w:w="60"/>
              <w:left w:type="dxa" w:w="120"/>
              <w:bottom w:type="dxa" w:w="60"/>
              <w:right w:type="dxa" w:w="120"/>
            </w:tcMar>
          </w:tcPr>
          <w:p>
            <w:r>
              <w:rPr>
                <w:rFonts w:ascii="Calibri" w:eastAsia="Microsoft YaHei"/>
                <w:color w:val="1A2B40"/>
                <w:sz w:val="21"/>
                <w:szCs w:val="21"/>
              </w:rPr>
              <w:t xml:space="preserve">7 tipe ditunda: compare, studi, tabel, timeline, gambar, kutipan, statistik.</w:t>
            </w:r>
          </w:p>
        </w:tc>
        <w:tc>
          <w:tcPr>
            <w:shd w:fill="EDF3F5" w:val="clear"/>
            <w:tcMar>
              <w:top w:type="dxa" w:w="60"/>
              <w:left w:type="dxa" w:w="120"/>
              <w:bottom w:type="dxa" w:w="60"/>
              <w:right w:type="dxa" w:w="120"/>
            </w:tcMar>
          </w:tcPr>
          <w:p>
            <w:r>
              <w:rPr>
                <w:rFonts w:ascii="Calibri" w:eastAsia="Microsoft YaHei"/>
                <w:color w:val="1A2B40"/>
                <w:sz w:val="21"/>
                <w:szCs w:val="21"/>
              </w:rPr>
              <w:t xml:space="preserve">Sprint 2C+</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Diskusi label/icon</w:t>
            </w:r>
          </w:p>
        </w:tc>
        <w:tc>
          <w:tcPr>
            <w:tcMar>
              <w:top w:type="dxa" w:w="60"/>
              <w:left w:type="dxa" w:w="120"/>
              <w:bottom w:type="dxa" w:w="60"/>
              <w:right w:type="dxa" w:w="120"/>
            </w:tcMar>
          </w:tcPr>
          <w:p>
            <w:r>
              <w:rPr>
                <w:rFonts w:ascii="Calibri" w:eastAsia="Microsoft YaHei"/>
                <w:color w:val="1A2B40"/>
                <w:sz w:val="21"/>
                <w:szCs w:val="21"/>
              </w:rPr>
              <w:t xml:space="preserve">Perlu polish label dan icon di guided editor.</w:t>
            </w:r>
          </w:p>
        </w:tc>
        <w:tc>
          <w:tcPr>
            <w:tcMar>
              <w:top w:type="dxa" w:w="60"/>
              <w:left w:type="dxa" w:w="120"/>
              <w:bottom w:type="dxa" w:w="60"/>
              <w:right w:type="dxa" w:w="120"/>
            </w:tcMar>
          </w:tcPr>
          <w:p>
            <w:r>
              <w:rPr>
                <w:rFonts w:ascii="Calibri" w:eastAsia="Microsoft YaHei"/>
                <w:color w:val="1A2B40"/>
                <w:sz w:val="21"/>
                <w:szCs w:val="21"/>
              </w:rPr>
              <w:t xml:space="preserve">P1 follow-up</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Refleksi warna/icon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Perlu polish warna dan icon di guided editor.</w:t>
            </w:r>
          </w:p>
        </w:tc>
        <w:tc>
          <w:tcPr>
            <w:shd w:fill="EDF3F5" w:val="clear"/>
            <w:tcMar>
              <w:top w:type="dxa" w:w="60"/>
              <w:left w:type="dxa" w:w="120"/>
              <w:bottom w:type="dxa" w:w="60"/>
              <w:right w:type="dxa" w:w="120"/>
            </w:tcMar>
          </w:tcPr>
          <w:p>
            <w:r>
              <w:rPr>
                <w:rFonts w:ascii="Calibri" w:eastAsia="Microsoft YaHei"/>
                <w:color w:val="1A2B40"/>
                <w:sz w:val="21"/>
                <w:szCs w:val="21"/>
              </w:rPr>
              <w:t xml:space="preserve">P1 follow-up</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Kuis opts schema</w:t>
            </w:r>
          </w:p>
        </w:tc>
        <w:tc>
          <w:tcPr>
            <w:tcMar>
              <w:top w:type="dxa" w:w="60"/>
              <w:left w:type="dxa" w:w="120"/>
              <w:bottom w:type="dxa" w:w="60"/>
              <w:right w:type="dxa" w:w="120"/>
            </w:tcMar>
          </w:tcPr>
          <w:p>
            <w:r>
              <w:rPr>
                <w:rFonts w:ascii="Calibri" w:eastAsia="Microsoft YaHei"/>
                <w:color w:val="1A2B40"/>
                <w:sz w:val="21"/>
                <w:szCs w:val="21"/>
              </w:rPr>
              <w:t xml:space="preserve">Opsi kuis masih flat string array, belum rich object.</w:t>
            </w:r>
          </w:p>
        </w:tc>
        <w:tc>
          <w:tcPr>
            <w:tcMar>
              <w:top w:type="dxa" w:w="60"/>
              <w:left w:type="dxa" w:w="120"/>
              <w:bottom w:type="dxa" w:w="60"/>
              <w:right w:type="dxa" w:w="120"/>
            </w:tcMar>
          </w:tcPr>
          <w:p>
            <w:r>
              <w:rPr>
                <w:rFonts w:ascii="Calibri" w:eastAsia="Microsoft YaHei"/>
                <w:color w:val="1A2B40"/>
                <w:sz w:val="21"/>
                <w:szCs w:val="21"/>
              </w:rPr>
              <w:t xml:space="preserve">P1 follow-up</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Cover preset metadata</w:t>
            </w:r>
          </w:p>
        </w:tc>
        <w:tc>
          <w:tcPr>
            <w:shd w:fill="EDF3F5" w:val="clear"/>
            <w:tcMar>
              <w:top w:type="dxa" w:w="60"/>
              <w:left w:type="dxa" w:w="120"/>
              <w:bottom w:type="dxa" w:w="60"/>
              <w:right w:type="dxa" w:w="120"/>
            </w:tcMar>
          </w:tcPr>
          <w:p>
            <w:r>
              <w:rPr>
                <w:rFonts w:ascii="Calibri" w:eastAsia="Microsoft YaHei"/>
                <w:color w:val="1A2B40"/>
                <w:sz w:val="21"/>
                <w:szCs w:val="21"/>
              </w:rPr>
              <w:t xml:space="preserve">Cover preset tidak mendapat project metadata.</w:t>
            </w:r>
          </w:p>
        </w:tc>
        <w:tc>
          <w:tcPr>
            <w:shd w:fill="EDF3F5" w:val="clear"/>
            <w:tcMar>
              <w:top w:type="dxa" w:w="60"/>
              <w:left w:type="dxa" w:w="120"/>
              <w:bottom w:type="dxa" w:w="60"/>
              <w:right w:type="dxa" w:w="120"/>
            </w:tcMar>
          </w:tcPr>
          <w:p>
            <w:r>
              <w:rPr>
                <w:rFonts w:ascii="Calibri" w:eastAsia="Microsoft YaHei"/>
                <w:color w:val="1A2B40"/>
                <w:sz w:val="21"/>
                <w:szCs w:val="21"/>
              </w:rPr>
              <w:t xml:space="preserve">P3</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AccentColor materi-blok</w:t>
            </w:r>
          </w:p>
        </w:tc>
        <w:tc>
          <w:tcPr>
            <w:tcMar>
              <w:top w:type="dxa" w:w="60"/>
              <w:left w:type="dxa" w:w="120"/>
              <w:bottom w:type="dxa" w:w="60"/>
              <w:right w:type="dxa" w:w="120"/>
            </w:tcMar>
          </w:tcPr>
          <w:p>
            <w:r>
              <w:rPr>
                <w:rFonts w:ascii="Calibri" w:eastAsia="Microsoft YaHei"/>
                <w:color w:val="1A2B40"/>
                <w:sz w:val="21"/>
                <w:szCs w:val="21"/>
              </w:rPr>
              <w:t xml:space="preserve">Field ada tapi renderer belum membaca.</w:t>
            </w:r>
          </w:p>
        </w:tc>
        <w:tc>
          <w:tcPr>
            <w:tcMar>
              <w:top w:type="dxa" w:w="60"/>
              <w:left w:type="dxa" w:w="120"/>
              <w:bottom w:type="dxa" w:w="60"/>
              <w:right w:type="dxa" w:w="120"/>
            </w:tcMar>
          </w:tcPr>
          <w:p>
            <w:r>
              <w:rPr>
                <w:rFonts w:ascii="Calibri" w:eastAsia="Microsoft YaHei"/>
                <w:color w:val="1A2B40"/>
                <w:sz w:val="21"/>
                <w:szCs w:val="21"/>
              </w:rPr>
              <w:t xml:space="preserve">P3</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useScoreBridge() hook</w:t>
            </w:r>
          </w:p>
        </w:tc>
        <w:tc>
          <w:tcPr>
            <w:shd w:fill="EDF3F5" w:val="clear"/>
            <w:tcMar>
              <w:top w:type="dxa" w:w="60"/>
              <w:left w:type="dxa" w:w="120"/>
              <w:bottom w:type="dxa" w:w="60"/>
              <w:right w:type="dxa" w:w="120"/>
            </w:tcMar>
          </w:tcPr>
          <w:p>
            <w:r>
              <w:rPr>
                <w:rFonts w:ascii="Calibri" w:eastAsia="Microsoft YaHei"/>
                <w:color w:val="1A2B40"/>
                <w:sz w:val="21"/>
                <w:szCs w:val="21"/>
              </w:rPr>
              <w:t xml:space="preserve">Bridge code duplicate di Shell &amp; Export, perlu extract.</w:t>
            </w:r>
          </w:p>
        </w:tc>
        <w:tc>
          <w:tcPr>
            <w:shd w:fill="EDF3F5" w:val="clear"/>
            <w:tcMar>
              <w:top w:type="dxa" w:w="60"/>
              <w:left w:type="dxa" w:w="120"/>
              <w:bottom w:type="dxa" w:w="60"/>
              <w:right w:type="dxa" w:w="120"/>
            </w:tcMar>
          </w:tcPr>
          <w:p>
            <w:r>
              <w:rPr>
                <w:rFonts w:ascii="Calibri" w:eastAsia="Microsoft YaHei"/>
                <w:color w:val="1A2B40"/>
                <w:sz w:val="21"/>
                <w:szCs w:val="21"/>
              </w:rPr>
              <w:t xml:space="preserve">P3</w:t>
            </w:r>
          </w:p>
        </w:tc>
      </w:tr>
    </w:tbl>
    <w:p>
      <w:pPr>
        <w:pStyle w:val="Heading1"/>
        <w:spacing w:after="160" w:before="360" w:line="312"/>
      </w:pPr>
      <w:r>
        <w:rPr>
          <w:rFonts w:ascii="Calibri" w:eastAsia="SimHei"/>
          <w:b/>
          <w:bCs/>
          <w:color w:val="162235"/>
          <w:sz w:val="32"/>
          <w:szCs w:val="32"/>
        </w:rPr>
        <w:t xml:space="preserve">5. Risiko Tersisa</w:t>
      </w:r>
    </w:p>
    <w:p>
      <w:pPr>
        <w:spacing w:after="80" w:line="312"/>
        <w:ind w:firstLine="420"/>
        <w:jc w:val="both"/>
      </w:pPr>
      <w:r>
        <w:rPr>
          <w:rFonts w:ascii="Calibri" w:eastAsia="Microsoft YaHei"/>
          <w:color w:val="1A2B40"/>
          <w:sz w:val="24"/>
          <w:szCs w:val="24"/>
        </w:rPr>
        <w:t xml:space="preserve">Meskipun Teacher Flow v1 sudah stabil, ada beberapa risiko yang perlu diwaspadai dalam pengembangan selanjutnya. Risiko-risiko ini tidak menghalangi penggunaan saat ini, tetapi bisa menjadi masalah jika tidak ditangani dalam sprint berikutnya.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Risiko</w:t>
            </w:r>
          </w:p>
        </w:tc>
        <w:tc>
          <w:tcPr>
            <w:shd w:fill="1B6B7A" w:val="clear"/>
            <w:tcMar>
              <w:top w:type="dxa" w:w="60"/>
              <w:left w:type="dxa" w:w="120"/>
              <w:bottom w:type="dxa" w:w="60"/>
              <w:right w:type="dxa" w:w="120"/>
            </w:tcMar>
          </w:tcPr>
          <w:p>
            <w:r>
              <w:rPr>
                <w:rFonts w:ascii="Calibri" w:eastAsia="SimHei"/>
                <w:b/>
                <w:bCs/>
                <w:color w:val="FFFFFF"/>
                <w:sz w:val="21"/>
                <w:szCs w:val="21"/>
              </w:rPr>
              <w:t xml:space="preserve">Severity</w:t>
            </w:r>
          </w:p>
        </w:tc>
        <w:tc>
          <w:tcPr>
            <w:shd w:fill="1B6B7A" w:val="clear"/>
            <w:tcMar>
              <w:top w:type="dxa" w:w="60"/>
              <w:left w:type="dxa" w:w="120"/>
              <w:bottom w:type="dxa" w:w="60"/>
              <w:right w:type="dxa" w:w="120"/>
            </w:tcMar>
          </w:tcPr>
          <w:p>
            <w:r>
              <w:rPr>
                <w:rFonts w:ascii="Calibri" w:eastAsia="SimHei"/>
                <w:b/>
                <w:bCs/>
                <w:color w:val="FFFFFF"/>
                <w:sz w:val="21"/>
                <w:szCs w:val="21"/>
              </w:rPr>
              <w:t xml:space="preserve">Mitigasi</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MateriBlok guided editor PARTIAL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Medium</w:t>
            </w:r>
          </w:p>
        </w:tc>
        <w:tc>
          <w:tcPr>
            <w:shd w:fill="EDF3F5" w:val="clear"/>
            <w:tcMar>
              <w:top w:type="dxa" w:w="60"/>
              <w:left w:type="dxa" w:w="120"/>
              <w:bottom w:type="dxa" w:w="60"/>
              <w:right w:type="dxa" w:w="120"/>
            </w:tcMar>
          </w:tcPr>
          <w:p>
            <w:r>
              <w:rPr>
                <w:rFonts w:ascii="Calibri" w:eastAsia="Microsoft YaHei"/>
                <w:color w:val="1A2B40"/>
                <w:sz w:val="21"/>
                <w:szCs w:val="21"/>
              </w:rPr>
              <w:t xml:space="preserve">6 tipe prioritas sudah bekerja, tapi 7 tipe lanjutan belum. Guru mungkin mencoba tipe yang tidak didukung.</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Correct field roda-game boolean toggle</w:t>
            </w:r>
          </w:p>
        </w:tc>
        <w:tc>
          <w:tcPr>
            <w:tcMar>
              <w:top w:type="dxa" w:w="60"/>
              <w:left w:type="dxa" w:w="120"/>
              <w:bottom w:type="dxa" w:w="60"/>
              <w:right w:type="dxa" w:w="120"/>
            </w:tcMar>
          </w:tcPr>
          <w:p>
            <w:r>
              <w:rPr>
                <w:rFonts w:ascii="Calibri" w:eastAsia="Microsoft YaHei"/>
                <w:color w:val="1A2B40"/>
                <w:sz w:val="21"/>
                <w:szCs w:val="21"/>
              </w:rPr>
              <w:t xml:space="preserve">Low</w:t>
            </w:r>
          </w:p>
        </w:tc>
        <w:tc>
          <w:tcPr>
            <w:tcMar>
              <w:top w:type="dxa" w:w="60"/>
              <w:left w:type="dxa" w:w="120"/>
              <w:bottom w:type="dxa" w:w="60"/>
              <w:right w:type="dxa" w:w="120"/>
            </w:tcMar>
          </w:tcPr>
          <w:p>
            <w:r>
              <w:rPr>
                <w:rFonts w:ascii="Calibri" w:eastAsia="Microsoft YaHei"/>
                <w:color w:val="1A2B40"/>
                <w:sz w:val="21"/>
                <w:szCs w:val="21"/>
              </w:rPr>
              <w:t xml:space="preserve">Berfungsi, tapi mungkin membingungkan guru yang tidak terbiasa toggle per opsi. Polish ke A/B/C/D select direncanakan.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Game Sortir category field</w:t>
            </w:r>
          </w:p>
        </w:tc>
        <w:tc>
          <w:tcPr>
            <w:shd w:fill="EDF3F5" w:val="clear"/>
            <w:tcMar>
              <w:top w:type="dxa" w:w="60"/>
              <w:left w:type="dxa" w:w="120"/>
              <w:bottom w:type="dxa" w:w="60"/>
              <w:right w:type="dxa" w:w="120"/>
            </w:tcMar>
          </w:tcPr>
          <w:p>
            <w:r>
              <w:rPr>
                <w:rFonts w:ascii="Calibri" w:eastAsia="Microsoft YaHei"/>
                <w:color w:val="1A2B40"/>
                <w:sz w:val="21"/>
                <w:szCs w:val="21"/>
              </w:rPr>
              <w:t xml:space="preserve">Medium</w:t>
            </w:r>
          </w:p>
        </w:tc>
        <w:tc>
          <w:tcPr>
            <w:shd w:fill="EDF3F5" w:val="clear"/>
            <w:tcMar>
              <w:top w:type="dxa" w:w="60"/>
              <w:left w:type="dxa" w:w="120"/>
              <w:bottom w:type="dxa" w:w="60"/>
              <w:right w:type="dxa" w:w="120"/>
            </w:tcMar>
          </w:tcPr>
          <w:p>
            <w:r>
              <w:rPr>
                <w:rFonts w:ascii="Calibri" w:eastAsia="Microsoft YaHei"/>
                <w:color w:val="1A2B40"/>
                <w:sz w:val="21"/>
                <w:szCs w:val="21"/>
              </w:rPr>
              <w:t xml:space="preserve">Field category meminta ID kolom tujuan (teks bebas). Guru mungkin tidak tahu harus mengisi apa.</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Flat string array di kuis opts</w:t>
            </w:r>
          </w:p>
        </w:tc>
        <w:tc>
          <w:tcPr>
            <w:tcMar>
              <w:top w:type="dxa" w:w="60"/>
              <w:left w:type="dxa" w:w="120"/>
              <w:bottom w:type="dxa" w:w="60"/>
              <w:right w:type="dxa" w:w="120"/>
            </w:tcMar>
          </w:tcPr>
          <w:p>
            <w:r>
              <w:rPr>
                <w:rFonts w:ascii="Calibri" w:eastAsia="Microsoft YaHei"/>
                <w:color w:val="1A2B40"/>
                <w:sz w:val="21"/>
                <w:szCs w:val="21"/>
              </w:rPr>
              <w:t xml:space="preserve">Low</w:t>
            </w:r>
          </w:p>
        </w:tc>
        <w:tc>
          <w:tcPr>
            <w:tcMar>
              <w:top w:type="dxa" w:w="60"/>
              <w:left w:type="dxa" w:w="120"/>
              <w:bottom w:type="dxa" w:w="60"/>
              <w:right w:type="dxa" w:w="120"/>
            </w:tcMar>
          </w:tcPr>
          <w:p>
            <w:r>
              <w:rPr>
                <w:rFonts w:ascii="Calibri" w:eastAsia="Microsoft YaHei"/>
                <w:color w:val="1A2B40"/>
                <w:sz w:val="21"/>
                <w:szCs w:val="21"/>
              </w:rPr>
              <w:t xml:space="preserve">Opsi kuis masih string[] yang dikonversi di boundary. Tidak rusak, tapi bisa membatasi fitur lanjutan.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Hotspot image X/Y manual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High</w:t>
            </w:r>
          </w:p>
        </w:tc>
        <w:tc>
          <w:tcPr>
            <w:shd w:fill="EDF3F5" w:val="clear"/>
            <w:tcMar>
              <w:top w:type="dxa" w:w="60"/>
              <w:left w:type="dxa" w:w="120"/>
              <w:bottom w:type="dxa" w:w="60"/>
              <w:right w:type="dxa" w:w="120"/>
            </w:tcMar>
          </w:tcPr>
          <w:p>
            <w:r>
              <w:rPr>
                <w:rFonts w:ascii="Calibri" w:eastAsia="Microsoft YaHei"/>
                <w:color w:val="1A2B40"/>
                <w:sz w:val="21"/>
                <w:szCs w:val="21"/>
              </w:rPr>
              <w:t xml:space="preserve">Jika diimplementasikan tanpa visual editor, koordinat X/Y manual sangat membingungkan guru. Harus ada UI picker.</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Template dual system</w:t>
            </w:r>
          </w:p>
        </w:tc>
        <w:tc>
          <w:tcPr>
            <w:tcMar>
              <w:top w:type="dxa" w:w="60"/>
              <w:left w:type="dxa" w:w="120"/>
              <w:bottom w:type="dxa" w:w="60"/>
              <w:right w:type="dxa" w:w="120"/>
            </w:tcMar>
          </w:tcPr>
          <w:p>
            <w:r>
              <w:rPr>
                <w:rFonts w:ascii="Calibri" w:eastAsia="Microsoft YaHei"/>
                <w:color w:val="1A2B40"/>
                <w:sz w:val="21"/>
                <w:szCs w:val="21"/>
              </w:rPr>
              <w:t xml:space="preserve">Low</w:t>
            </w:r>
          </w:p>
        </w:tc>
        <w:tc>
          <w:tcPr>
            <w:tcMar>
              <w:top w:type="dxa" w:w="60"/>
              <w:left w:type="dxa" w:w="120"/>
              <w:bottom w:type="dxa" w:w="60"/>
              <w:right w:type="dxa" w:w="120"/>
            </w:tcMar>
          </w:tcPr>
          <w:p>
            <w:r>
              <w:rPr>
                <w:rFonts w:ascii="Calibri" w:eastAsia="Microsoft YaHei"/>
                <w:color w:val="1A2B40"/>
                <w:sz w:val="21"/>
                <w:szCs w:val="21"/>
              </w:rPr>
              <w:t xml:space="preserve">Coexistence TemplateAdapter + schema masih ada. Migrasi penuh belum selesai, tapi tidak mengganggu flow guru.</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No automated E2E tests</w:t>
            </w:r>
          </w:p>
        </w:tc>
        <w:tc>
          <w:tcPr>
            <w:shd w:fill="EDF3F5" w:val="clear"/>
            <w:tcMar>
              <w:top w:type="dxa" w:w="60"/>
              <w:left w:type="dxa" w:w="120"/>
              <w:bottom w:type="dxa" w:w="60"/>
              <w:right w:type="dxa" w:w="120"/>
            </w:tcMar>
          </w:tcPr>
          <w:p>
            <w:r>
              <w:rPr>
                <w:rFonts w:ascii="Calibri" w:eastAsia="Microsoft YaHei"/>
                <w:color w:val="1A2B40"/>
                <w:sz w:val="21"/>
                <w:szCs w:val="21"/>
              </w:rPr>
              <w:t xml:space="preserve">Medium</w:t>
            </w:r>
          </w:p>
        </w:tc>
        <w:tc>
          <w:tcPr>
            <w:shd w:fill="EDF3F5" w:val="clear"/>
            <w:tcMar>
              <w:top w:type="dxa" w:w="60"/>
              <w:left w:type="dxa" w:w="120"/>
              <w:bottom w:type="dxa" w:w="60"/>
              <w:right w:type="dxa" w:w="120"/>
            </w:tcMar>
          </w:tcPr>
          <w:p>
            <w:r>
              <w:rPr>
                <w:rFonts w:ascii="Calibri" w:eastAsia="Microsoft YaHei"/>
                <w:color w:val="1A2B40"/>
                <w:sz w:val="21"/>
                <w:szCs w:val="21"/>
              </w:rPr>
              <w:t xml:space="preserve">Flow QA dilakukan manual via code tracing. Perlu Playwright E2E untuk regression safety.</w:t>
            </w:r>
          </w:p>
        </w:tc>
      </w:tr>
    </w:tbl>
    <w:p>
      <w:pPr>
        <w:pStyle w:val="Heading1"/>
        <w:spacing w:after="160" w:before="360" w:line="312"/>
      </w:pPr>
      <w:r>
        <w:rPr>
          <w:rFonts w:ascii="Calibri" w:eastAsia="SimHei"/>
          <w:b/>
          <w:bCs/>
          <w:color w:val="162235"/>
          <w:sz w:val="32"/>
          <w:szCs w:val="32"/>
        </w:rPr>
        <w:t xml:space="preserve">6. Roadmap Sprint Berikutnya</w:t>
      </w:r>
    </w:p>
    <w:p>
      <w:pPr>
        <w:spacing w:after="80" w:line="312"/>
        <w:ind w:firstLine="420"/>
        <w:jc w:val="both"/>
      </w:pPr>
      <w:r>
        <w:rPr>
          <w:rFonts w:ascii="Calibri" w:eastAsia="Microsoft YaHei"/>
          <w:color w:val="1A2B40"/>
          <w:sz w:val="24"/>
          <w:szCs w:val="24"/>
        </w:rPr>
        <w:t xml:space="preserve">Roadmap berikut disusun berdasarkan prioritas dampak ke guru dan kompleksitas implementasi. Sprint 2C fokus pada penyelesaian guided editor yang masih partial, sementara Sprint 3 membuka fitur baru (hotspot image) yang memerlukan vertical slice lengkap.</w:t>
      </w:r>
    </w:p>
    <w:p>
      <w:pPr>
        <w:pStyle w:val="Heading2"/>
        <w:spacing w:after="120" w:before="280" w:line="312"/>
      </w:pPr>
      <w:r>
        <w:rPr>
          <w:rFonts w:ascii="Calibri" w:eastAsia="SimHei"/>
          <w:b/>
          <w:bCs/>
          <w:color w:val="162235"/>
          <w:sz w:val="28"/>
          <w:szCs w:val="28"/>
        </w:rPr>
        <w:t xml:space="preserve">6.1 Sprint 2C - Guided Editor Lanjutan</w:t>
      </w:r>
    </w:p>
    <w:p>
      <w:pPr>
        <w:spacing w:after="80" w:line="312"/>
        <w:ind w:firstLine="420"/>
        <w:jc w:val="both"/>
      </w:pPr>
      <w:r>
        <w:rPr>
          <w:rFonts w:ascii="Calibri" w:eastAsia="Microsoft YaHei"/>
          <w:color w:val="1A2B40"/>
          <w:sz w:val="24"/>
          <w:szCs w:val="24"/>
        </w:rPr>
        <w:t xml:space="preserve">Sprint ini melengkapi guided editor yang masih partial dan memperbaiki UX yang sudah ada. Tidak ada blok baru atau renderer baru, hanya polish dan completion.</w:t>
      </w:r>
    </w:p>
    <w:p>
      <w:pPr>
        <w:pStyle w:val="ListParagraph"/>
        <w:numPr>
          <w:ilvl w:val="0"/>
          <w:numId w:val="3"/>
        </w:numPr>
        <w:spacing w:after="60" w:line="312"/>
      </w:pPr>
      <w:r>
        <w:rPr>
          <w:rFonts w:ascii="Calibri" w:eastAsia="Microsoft YaHei"/>
          <w:color w:val="1A2B40"/>
          <w:sz w:val="24"/>
          <w:szCs w:val="24"/>
        </w:rPr>
        <w:t xml:space="preserve">MateriBlok advanced types: tambahkan guided editor untuk tipe compare, studi, tabel, timeline, kutipan, statistik.</w:t>
      </w:r>
    </w:p>
    <w:p>
      <w:pPr>
        <w:pStyle w:val="ListParagraph"/>
        <w:numPr>
          <w:ilvl w:val="0"/>
          <w:numId w:val="3"/>
        </w:numPr>
        <w:spacing w:after="60" w:line="312"/>
      </w:pPr>
      <w:r>
        <w:rPr>
          <w:rFonts w:ascii="Calibri" w:eastAsia="Microsoft YaHei"/>
          <w:color w:val="1A2B40"/>
          <w:sz w:val="24"/>
          <w:szCs w:val="24"/>
        </w:rPr>
        <w:t xml:space="preserve">Kuis opts schema: migrasi dari flat string array ke rich object ({text, correct?}).</w:t>
      </w:r>
    </w:p>
    <w:p>
      <w:pPr>
        <w:pStyle w:val="ListParagraph"/>
        <w:numPr>
          <w:ilvl w:val="0"/>
          <w:numId w:val="3"/>
        </w:numPr>
        <w:spacing w:after="60" w:line="312"/>
      </w:pPr>
      <w:r>
        <w:rPr>
          <w:rFonts w:ascii="Calibri" w:eastAsia="Microsoft YaHei"/>
          <w:color w:val="1A2B40"/>
          <w:sz w:val="24"/>
          <w:szCs w:val="24"/>
        </w:rPr>
        <w:t xml:space="preserve">Roda-game correct field polish: boolean toggle menjadi select A/B/C/D (mirip kuis).</w:t>
      </w:r>
    </w:p>
    <w:p>
      <w:pPr>
        <w:pStyle w:val="ListParagraph"/>
        <w:numPr>
          <w:ilvl w:val="0"/>
          <w:numId w:val="3"/>
        </w:numPr>
        <w:spacing w:after="60" w:line="312"/>
      </w:pPr>
      <w:r>
        <w:rPr>
          <w:rFonts w:ascii="Calibri" w:eastAsia="Microsoft YaHei"/>
          <w:color w:val="1A2B40"/>
          <w:sz w:val="24"/>
          <w:szCs w:val="24"/>
        </w:rPr>
        <w:t xml:space="preserve">Game Sortir category field: ganti dari teks bebas ke dropdown kolom yang sudah didefinisikan.</w:t>
      </w:r>
    </w:p>
    <w:p>
      <w:pPr>
        <w:pStyle w:val="ListParagraph"/>
        <w:numPr>
          <w:ilvl w:val="0"/>
          <w:numId w:val="3"/>
        </w:numPr>
        <w:spacing w:after="60" w:line="312"/>
      </w:pPr>
      <w:r>
        <w:rPr>
          <w:rFonts w:ascii="Calibri" w:eastAsia="Microsoft YaHei"/>
          <w:color w:val="1A2B40"/>
          <w:sz w:val="24"/>
          <w:szCs w:val="24"/>
        </w:rPr>
        <w:t xml:space="preserve">ImageUploader integration: tambah tipe field image di GuidedFieldDef, integrasikan komponen ImageUploader.</w:t>
      </w:r>
    </w:p>
    <w:p>
      <w:pPr>
        <w:pStyle w:val="Heading2"/>
        <w:spacing w:after="120" w:before="280" w:line="312"/>
      </w:pPr>
      <w:r>
        <w:rPr>
          <w:rFonts w:ascii="Calibri" w:eastAsia="SimHei"/>
          <w:b/>
          <w:bCs/>
          <w:color w:val="162235"/>
          <w:sz w:val="28"/>
          <w:szCs w:val="28"/>
        </w:rPr>
        <w:t xml:space="preserve">6.2 Sprint 3 - Gambar Interaktif / Hotspot</w:t>
      </w:r>
    </w:p>
    <w:p>
      <w:pPr>
        <w:spacing w:after="80" w:line="312"/>
        <w:ind w:firstLine="420"/>
        <w:jc w:val="both"/>
      </w:pPr>
      <w:r>
        <w:rPr>
          <w:rFonts w:ascii="Calibri" w:eastAsia="Microsoft YaHei"/>
          <w:color w:val="1A2B40"/>
          <w:sz w:val="24"/>
          <w:szCs w:val="24"/>
        </w:rPr>
        <w:t xml:space="preserve">Sprint ini membutuhkan vertical slice lengkap: schema type, block definition, renderer, guided editor, dan export parity. Prinsip utama: jangan tampilkan ke guru sampai semua komponen siap.</w:t>
      </w:r>
    </w:p>
    <w:p>
      <w:pPr>
        <w:pStyle w:val="ListParagraph"/>
        <w:numPr>
          <w:ilvl w:val="0"/>
          <w:numId w:val="4"/>
        </w:numPr>
        <w:spacing w:after="60" w:line="312"/>
      </w:pPr>
      <w:r>
        <w:rPr>
          <w:rFonts w:ascii="Calibri" w:eastAsia="Microsoft YaHei"/>
          <w:color w:val="1A2B40"/>
          <w:sz w:val="24"/>
          <w:szCs w:val="24"/>
        </w:rPr>
        <w:t xml:space="preserve">Buat blok baru hotspot-image di blocks.ts dan definitions.ts.</w:t>
      </w:r>
    </w:p>
    <w:p>
      <w:pPr>
        <w:pStyle w:val="ListParagraph"/>
        <w:numPr>
          <w:ilvl w:val="0"/>
          <w:numId w:val="4"/>
        </w:numPr>
        <w:spacing w:after="60" w:line="312"/>
      </w:pPr>
      <w:r>
        <w:rPr>
          <w:rFonts w:ascii="Calibri" w:eastAsia="Microsoft YaHei"/>
          <w:color w:val="1A2B40"/>
          <w:sz w:val="24"/>
          <w:szCs w:val="24"/>
        </w:rPr>
        <w:t xml:space="preserve">Buat HotspotImageRenderer.tsx dengan mode pin, tooltip, dan card.</w:t>
      </w:r>
    </w:p>
    <w:p>
      <w:pPr>
        <w:pStyle w:val="ListParagraph"/>
        <w:numPr>
          <w:ilvl w:val="0"/>
          <w:numId w:val="4"/>
        </w:numPr>
        <w:spacing w:after="60" w:line="312"/>
      </w:pPr>
      <w:r>
        <w:rPr>
          <w:rFonts w:ascii="Calibri" w:eastAsia="Microsoft YaHei"/>
          <w:color w:val="1A2B40"/>
          <w:sz w:val="24"/>
          <w:szCs w:val="24"/>
        </w:rPr>
        <w:t xml:space="preserve">Buat guided editor dengan visual coordinate picker (bukan input X/Y manual).</w:t>
      </w:r>
    </w:p>
    <w:p>
      <w:pPr>
        <w:pStyle w:val="ListParagraph"/>
        <w:numPr>
          <w:ilvl w:val="0"/>
          <w:numId w:val="4"/>
        </w:numPr>
        <w:spacing w:after="60" w:line="312"/>
      </w:pPr>
      <w:r>
        <w:rPr>
          <w:rFonts w:ascii="Calibri" w:eastAsia="Microsoft YaHei"/>
          <w:color w:val="1A2B40"/>
          <w:sz w:val="24"/>
          <w:szCs w:val="24"/>
        </w:rPr>
        <w:t xml:space="preserve">Export HTML parity untuk hotspot image.</w:t>
      </w:r>
    </w:p>
    <w:p>
      <w:pPr>
        <w:pStyle w:val="ListParagraph"/>
        <w:numPr>
          <w:ilvl w:val="0"/>
          <w:numId w:val="4"/>
        </w:numPr>
        <w:spacing w:after="60" w:line="312"/>
      </w:pPr>
      <w:r>
        <w:rPr>
          <w:rFonts w:ascii="Calibri" w:eastAsia="Microsoft YaHei"/>
          <w:color w:val="1A2B40"/>
          <w:sz w:val="24"/>
          <w:szCs w:val="24"/>
        </w:rPr>
        <w:t xml:space="preserve">Tambahkan hotspot-image ke TEACHER_ADDABLE_BLOCKS setelah vertical slice lengkap.</w:t>
      </w:r>
    </w:p>
    <w:p>
      <w:pPr>
        <w:pStyle w:val="Heading2"/>
        <w:spacing w:after="120" w:before="280" w:line="312"/>
      </w:pPr>
      <w:r>
        <w:rPr>
          <w:rFonts w:ascii="Calibri" w:eastAsia="SimHei"/>
          <w:b/>
          <w:bCs/>
          <w:color w:val="162235"/>
          <w:sz w:val="28"/>
          <w:szCs w:val="28"/>
        </w:rPr>
        <w:t xml:space="preserve">6.3 Sprint 4+ - Polish dan Stabilisasi</w:t>
      </w:r>
    </w:p>
    <w:p>
      <w:pPr>
        <w:spacing w:after="80" w:line="312"/>
        <w:ind w:firstLine="420"/>
        <w:jc w:val="both"/>
      </w:pPr>
      <w:r>
        <w:rPr>
          <w:rFonts w:ascii="Calibri" w:eastAsia="Microsoft YaHei"/>
          <w:color w:val="1A2B40"/>
          <w:sz w:val="24"/>
          <w:szCs w:val="24"/>
        </w:rPr>
        <w:t xml:space="preserve">Sprint-setelahnya fokus pada stabilisasi, otomasi testing, dan peningkatan kualitas yang tidak terlihat langsung oleh guru tetapi menambah keandalan sistem.</w:t>
      </w:r>
    </w:p>
    <w:p>
      <w:pPr>
        <w:pStyle w:val="ListParagraph"/>
        <w:numPr>
          <w:ilvl w:val="0"/>
          <w:numId w:val="5"/>
        </w:numPr>
        <w:spacing w:after="60" w:line="312"/>
      </w:pPr>
      <w:r>
        <w:rPr>
          <w:rFonts w:ascii="Calibri" w:eastAsia="Microsoft YaHei"/>
          <w:color w:val="1A2B40"/>
          <w:sz w:val="24"/>
          <w:szCs w:val="24"/>
        </w:rPr>
        <w:t xml:space="preserve">Playwright E2E test suite untuk flow guru utama (tambah halaman, tambah isi, edit, preview, export).</w:t>
      </w:r>
    </w:p>
    <w:p>
      <w:pPr>
        <w:pStyle w:val="ListParagraph"/>
        <w:numPr>
          <w:ilvl w:val="0"/>
          <w:numId w:val="5"/>
        </w:numPr>
        <w:spacing w:after="60" w:line="312"/>
      </w:pPr>
      <w:r>
        <w:rPr>
          <w:rFonts w:ascii="Calibri" w:eastAsia="Microsoft YaHei"/>
          <w:color w:val="1A2B40"/>
          <w:sz w:val="24"/>
          <w:szCs w:val="24"/>
        </w:rPr>
        <w:t xml:space="preserve">Template dual system cleanup: migrasi penuh dari TemplateAdapter ke schema.</w:t>
      </w:r>
    </w:p>
    <w:p>
      <w:pPr>
        <w:pStyle w:val="ListParagraph"/>
        <w:numPr>
          <w:ilvl w:val="0"/>
          <w:numId w:val="5"/>
        </w:numPr>
        <w:spacing w:after="60" w:line="312"/>
      </w:pPr>
      <w:r>
        <w:rPr>
          <w:rFonts w:ascii="Calibri" w:eastAsia="Microsoft YaHei"/>
          <w:color w:val="1A2B40"/>
          <w:sz w:val="24"/>
          <w:szCs w:val="24"/>
        </w:rPr>
        <w:t xml:space="preserve">Cover preset metadata: presetId dan metadata proyek masuk ke blok cover.</w:t>
      </w:r>
    </w:p>
    <w:p>
      <w:pPr>
        <w:pStyle w:val="ListParagraph"/>
        <w:numPr>
          <w:ilvl w:val="0"/>
          <w:numId w:val="5"/>
        </w:numPr>
        <w:spacing w:after="60" w:line="312"/>
      </w:pPr>
      <w:r>
        <w:rPr>
          <w:rFonts w:ascii="Calibri" w:eastAsia="Microsoft YaHei"/>
          <w:color w:val="1A2B40"/>
          <w:sz w:val="24"/>
          <w:szCs w:val="24"/>
        </w:rPr>
        <w:t xml:space="preserve">Extract useScoreBridge() hook dari duplicate code di Shell &amp; Export.</w:t>
      </w:r>
    </w:p>
    <w:p>
      <w:pPr>
        <w:pStyle w:val="ListParagraph"/>
        <w:numPr>
          <w:ilvl w:val="0"/>
          <w:numId w:val="5"/>
        </w:numPr>
        <w:spacing w:after="60" w:line="312"/>
      </w:pPr>
      <w:r>
        <w:rPr>
          <w:rFonts w:ascii="Calibri" w:eastAsia="Microsoft YaHei"/>
          <w:color w:val="1A2B40"/>
          <w:sz w:val="24"/>
          <w:szCs w:val="24"/>
        </w:rPr>
        <w:t xml:space="preserve">AccentColor materi-blok: wired ke renderer agar field yang ditampilkan benar-benar berpengaruh.</w:t>
      </w:r>
    </w:p>
    <w:p>
      <w:pPr>
        <w:pStyle w:val="Heading1"/>
        <w:spacing w:after="160" w:before="360" w:line="312"/>
      </w:pPr>
      <w:r>
        <w:rPr>
          <w:rFonts w:ascii="Calibri" w:eastAsia="SimHei"/>
          <w:b/>
          <w:bCs/>
          <w:color w:val="162235"/>
          <w:sz w:val="32"/>
          <w:szCs w:val="32"/>
        </w:rPr>
        <w:t xml:space="preserve">7. Daftar Blok Curated (Tambah Isi)</w:t>
      </w:r>
    </w:p>
    <w:p>
      <w:pPr>
        <w:spacing w:after="80" w:line="312"/>
        <w:ind w:firstLine="420"/>
        <w:jc w:val="both"/>
      </w:pPr>
      <w:r>
        <w:rPr>
          <w:rFonts w:ascii="Calibri" w:eastAsia="Microsoft YaHei"/>
          <w:color w:val="1A2B40"/>
          <w:sz w:val="24"/>
          <w:szCs w:val="24"/>
        </w:rPr>
        <w:t xml:space="preserve">Berikut adalah 10 blok yang tersedia di Tambah Isi teacher mode. Semua memiliki GuidedFormEditor dan menghasilkan konten default bermakna saat ditambahkan. Kolom Personality menunjukkan kelompok pedagogis blok tersebut, yang menentukan pengelompokan visual di UI Tambah Isi.</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w:t>
            </w:r>
          </w:p>
        </w:tc>
        <w:tc>
          <w:tcPr>
            <w:shd w:fill="1B6B7A" w:val="clear"/>
            <w:tcMar>
              <w:top w:type="dxa" w:w="60"/>
              <w:left w:type="dxa" w:w="120"/>
              <w:bottom w:type="dxa" w:w="60"/>
              <w:right w:type="dxa" w:w="120"/>
            </w:tcMar>
          </w:tcPr>
          <w:p>
            <w:r>
              <w:rPr>
                <w:rFonts w:ascii="Calibri" w:eastAsia="SimHei"/>
                <w:b/>
                <w:bCs/>
                <w:color w:val="FFFFFF"/>
                <w:sz w:val="21"/>
                <w:szCs w:val="21"/>
              </w:rPr>
              <w:t xml:space="preserve">Block Type</w:t>
            </w:r>
          </w:p>
        </w:tc>
        <w:tc>
          <w:tcPr>
            <w:shd w:fill="1B6B7A" w:val="clear"/>
            <w:tcMar>
              <w:top w:type="dxa" w:w="60"/>
              <w:left w:type="dxa" w:w="120"/>
              <w:bottom w:type="dxa" w:w="60"/>
              <w:right w:type="dxa" w:w="120"/>
            </w:tcMar>
          </w:tcPr>
          <w:p>
            <w:r>
              <w:rPr>
                <w:rFonts w:ascii="Calibri" w:eastAsia="SimHei"/>
                <w:b/>
                <w:bCs/>
                <w:color w:val="FFFFFF"/>
                <w:sz w:val="21"/>
                <w:szCs w:val="21"/>
              </w:rPr>
              <w:t xml:space="preserve">Nama</w:t>
            </w:r>
          </w:p>
        </w:tc>
        <w:tc>
          <w:tcPr>
            <w:shd w:fill="1B6B7A" w:val="clear"/>
            <w:tcMar>
              <w:top w:type="dxa" w:w="60"/>
              <w:left w:type="dxa" w:w="120"/>
              <w:bottom w:type="dxa" w:w="60"/>
              <w:right w:type="dxa" w:w="120"/>
            </w:tcMar>
          </w:tcPr>
          <w:p>
            <w:r>
              <w:rPr>
                <w:rFonts w:ascii="Calibri" w:eastAsia="SimHei"/>
                <w:b/>
                <w:bCs/>
                <w:color w:val="FFFFFF"/>
                <w:sz w:val="21"/>
                <w:szCs w:val="21"/>
              </w:rPr>
              <w:t xml:space="preserve">Personality</w:t>
            </w:r>
          </w:p>
        </w:tc>
        <w:tc>
          <w:tcPr>
            <w:shd w:fill="1B6B7A" w:val="clear"/>
            <w:tcMar>
              <w:top w:type="dxa" w:w="60"/>
              <w:left w:type="dxa" w:w="120"/>
              <w:bottom w:type="dxa" w:w="60"/>
              <w:right w:type="dxa" w:w="120"/>
            </w:tcMar>
          </w:tcPr>
          <w:p>
            <w:r>
              <w:rPr>
                <w:rFonts w:ascii="Calibri" w:eastAsia="SimHei"/>
                <w:b/>
                <w:bCs/>
                <w:color w:val="FFFFFF"/>
                <w:sz w:val="21"/>
                <w:szCs w:val="21"/>
              </w:rPr>
              <w:t xml:space="preserve">Guided Editor</w:t>
            </w:r>
          </w:p>
        </w:tc>
        <w:tc>
          <w:tcPr>
            <w:shd w:fill="1B6B7A" w:val="clear"/>
            <w:tcMar>
              <w:top w:type="dxa" w:w="60"/>
              <w:left w:type="dxa" w:w="120"/>
              <w:bottom w:type="dxa" w:w="60"/>
              <w:right w:type="dxa" w:w="120"/>
            </w:tcMar>
          </w:tcPr>
          <w:p>
            <w:r>
              <w:rPr>
                <w:rFonts w:ascii="Calibri" w:eastAsia="SimHei"/>
                <w:b/>
                <w:bCs/>
                <w:color w:val="FFFFFF"/>
                <w:sz w:val="21"/>
                <w:szCs w:val="21"/>
              </w:rPr>
              <w:t xml:space="preserve">Jumlah Field</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1</w:t>
            </w:r>
          </w:p>
        </w:tc>
        <w:tc>
          <w:tcPr>
            <w:shd w:fill="EDF3F5" w:val="clear"/>
            <w:tcMar>
              <w:top w:type="dxa" w:w="60"/>
              <w:left w:type="dxa" w:w="120"/>
              <w:bottom w:type="dxa" w:w="60"/>
              <w:right w:type="dxa" w:w="120"/>
            </w:tcMar>
          </w:tcPr>
          <w:p>
            <w:r>
              <w:rPr>
                <w:rFonts w:ascii="Calibri" w:eastAsia="Microsoft YaHei"/>
                <w:color w:val="1A2B40"/>
                <w:sz w:val="21"/>
                <w:szCs w:val="21"/>
              </w:rPr>
              <w:t xml:space="preserve">materi-section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Materi</w:t>
            </w:r>
          </w:p>
        </w:tc>
        <w:tc>
          <w:tcPr>
            <w:shd w:fill="EDF3F5" w:val="clear"/>
            <w:tcMar>
              <w:top w:type="dxa" w:w="60"/>
              <w:left w:type="dxa" w:w="120"/>
              <w:bottom w:type="dxa" w:w="60"/>
              <w:right w:type="dxa" w:w="120"/>
            </w:tcMar>
          </w:tcPr>
          <w:p>
            <w:r>
              <w:rPr>
                <w:rFonts w:ascii="Calibri" w:eastAsia="Microsoft YaHei"/>
                <w:color w:val="1A2B40"/>
                <w:sz w:val="21"/>
                <w:szCs w:val="21"/>
              </w:rPr>
              <w:t xml:space="preserve">understanding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Ya</w:t>
            </w:r>
          </w:p>
        </w:tc>
        <w:tc>
          <w:tcPr>
            <w:shd w:fill="EDF3F5" w:val="clear"/>
            <w:tcMar>
              <w:top w:type="dxa" w:w="60"/>
              <w:left w:type="dxa" w:w="120"/>
              <w:bottom w:type="dxa" w:w="60"/>
              <w:right w:type="dxa" w:w="120"/>
            </w:tcMar>
          </w:tcPr>
          <w:p>
            <w:r>
              <w:rPr>
                <w:rFonts w:ascii="Calibri" w:eastAsia="Microsoft YaHei"/>
                <w:color w:val="1A2B40"/>
                <w:sz w:val="21"/>
                <w:szCs w:val="21"/>
              </w:rPr>
              <w:t xml:space="preserve">1 (title)</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2</w:t>
            </w:r>
          </w:p>
        </w:tc>
        <w:tc>
          <w:tcPr>
            <w:tcMar>
              <w:top w:type="dxa" w:w="60"/>
              <w:left w:type="dxa" w:w="120"/>
              <w:bottom w:type="dxa" w:w="60"/>
              <w:right w:type="dxa" w:w="120"/>
            </w:tcMar>
          </w:tcPr>
          <w:p>
            <w:r>
              <w:rPr>
                <w:rFonts w:ascii="Calibri" w:eastAsia="Microsoft YaHei"/>
                <w:color w:val="1A2B40"/>
                <w:sz w:val="21"/>
                <w:szCs w:val="21"/>
              </w:rPr>
              <w:t xml:space="preserve">def-box</w:t>
            </w:r>
          </w:p>
        </w:tc>
        <w:tc>
          <w:tcPr>
            <w:tcMar>
              <w:top w:type="dxa" w:w="60"/>
              <w:left w:type="dxa" w:w="120"/>
              <w:bottom w:type="dxa" w:w="60"/>
              <w:right w:type="dxa" w:w="120"/>
            </w:tcMar>
          </w:tcPr>
          <w:p>
            <w:r>
              <w:rPr>
                <w:rFonts w:ascii="Calibri" w:eastAsia="Microsoft YaHei"/>
                <w:color w:val="1A2B40"/>
                <w:sz w:val="21"/>
                <w:szCs w:val="21"/>
              </w:rPr>
              <w:t xml:space="preserve">Kotak Definisi</w:t>
            </w:r>
          </w:p>
        </w:tc>
        <w:tc>
          <w:tcPr>
            <w:tcMar>
              <w:top w:type="dxa" w:w="60"/>
              <w:left w:type="dxa" w:w="120"/>
              <w:bottom w:type="dxa" w:w="60"/>
              <w:right w:type="dxa" w:w="120"/>
            </w:tcMar>
          </w:tcPr>
          <w:p>
            <w:r>
              <w:rPr>
                <w:rFonts w:ascii="Calibri" w:eastAsia="Microsoft YaHei"/>
                <w:color w:val="1A2B40"/>
                <w:sz w:val="21"/>
                <w:szCs w:val="21"/>
              </w:rPr>
              <w:t xml:space="preserve">understanding</w:t>
            </w:r>
          </w:p>
        </w:tc>
        <w:tc>
          <w:tcPr>
            <w:tcMar>
              <w:top w:type="dxa" w:w="60"/>
              <w:left w:type="dxa" w:w="120"/>
              <w:bottom w:type="dxa" w:w="60"/>
              <w:right w:type="dxa" w:w="120"/>
            </w:tcMar>
          </w:tcPr>
          <w:p>
            <w:r>
              <w:rPr>
                <w:rFonts w:ascii="Calibri" w:eastAsia="Microsoft YaHei"/>
                <w:color w:val="1A2B40"/>
                <w:sz w:val="21"/>
                <w:szCs w:val="21"/>
              </w:rPr>
              <w:t xml:space="preserve">Ya</w:t>
            </w:r>
          </w:p>
        </w:tc>
        <w:tc>
          <w:tcPr>
            <w:tcMar>
              <w:top w:type="dxa" w:w="60"/>
              <w:left w:type="dxa" w:w="120"/>
              <w:bottom w:type="dxa" w:w="60"/>
              <w:right w:type="dxa" w:w="120"/>
            </w:tcMar>
          </w:tcPr>
          <w:p>
            <w:r>
              <w:rPr>
                <w:rFonts w:ascii="Calibri" w:eastAsia="Microsoft YaHei"/>
                <w:color w:val="1A2B40"/>
                <w:sz w:val="21"/>
                <w:szCs w:val="21"/>
              </w:rPr>
              <w:t xml:space="preserve">2 (content, borderColor)</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3</w:t>
            </w:r>
          </w:p>
        </w:tc>
        <w:tc>
          <w:tcPr>
            <w:shd w:fill="EDF3F5" w:val="clear"/>
            <w:tcMar>
              <w:top w:type="dxa" w:w="60"/>
              <w:left w:type="dxa" w:w="120"/>
              <w:bottom w:type="dxa" w:w="60"/>
              <w:right w:type="dxa" w:w="120"/>
            </w:tcMar>
          </w:tcPr>
          <w:p>
            <w:r>
              <w:rPr>
                <w:rFonts w:ascii="Calibri" w:eastAsia="Microsoft YaHei"/>
                <w:color w:val="1A2B40"/>
                <w:sz w:val="21"/>
                <w:szCs w:val="21"/>
              </w:rPr>
              <w:t xml:space="preserve">gambar</w:t>
            </w:r>
          </w:p>
        </w:tc>
        <w:tc>
          <w:tcPr>
            <w:shd w:fill="EDF3F5" w:val="clear"/>
            <w:tcMar>
              <w:top w:type="dxa" w:w="60"/>
              <w:left w:type="dxa" w:w="120"/>
              <w:bottom w:type="dxa" w:w="60"/>
              <w:right w:type="dxa" w:w="120"/>
            </w:tcMar>
          </w:tcPr>
          <w:p>
            <w:r>
              <w:rPr>
                <w:rFonts w:ascii="Calibri" w:eastAsia="Microsoft YaHei"/>
                <w:color w:val="1A2B40"/>
                <w:sz w:val="21"/>
                <w:szCs w:val="21"/>
              </w:rPr>
              <w:t xml:space="preserve">Gambar</w:t>
            </w:r>
          </w:p>
        </w:tc>
        <w:tc>
          <w:tcPr>
            <w:shd w:fill="EDF3F5" w:val="clear"/>
            <w:tcMar>
              <w:top w:type="dxa" w:w="60"/>
              <w:left w:type="dxa" w:w="120"/>
              <w:bottom w:type="dxa" w:w="60"/>
              <w:right w:type="dxa" w:w="120"/>
            </w:tcMar>
          </w:tcPr>
          <w:p>
            <w:r>
              <w:rPr>
                <w:rFonts w:ascii="Calibri" w:eastAsia="Microsoft YaHei"/>
                <w:color w:val="1A2B40"/>
                <w:sz w:val="21"/>
                <w:szCs w:val="21"/>
              </w:rPr>
              <w:t xml:space="preserve">understanding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Ya (P3A)</w:t>
            </w:r>
          </w:p>
        </w:tc>
        <w:tc>
          <w:tcPr>
            <w:shd w:fill="EDF3F5" w:val="clear"/>
            <w:tcMar>
              <w:top w:type="dxa" w:w="60"/>
              <w:left w:type="dxa" w:w="120"/>
              <w:bottom w:type="dxa" w:w="60"/>
              <w:right w:type="dxa" w:w="120"/>
            </w:tcMar>
          </w:tcPr>
          <w:p>
            <w:r>
              <w:rPr>
                <w:rFonts w:ascii="Calibri" w:eastAsia="Microsoft YaHei"/>
                <w:color w:val="1A2B40"/>
                <w:sz w:val="21"/>
                <w:szCs w:val="21"/>
              </w:rPr>
              <w:t xml:space="preserve">4 (title, url, caption, accentColor)</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4</w:t>
            </w:r>
          </w:p>
        </w:tc>
        <w:tc>
          <w:tcPr>
            <w:tcMar>
              <w:top w:type="dxa" w:w="60"/>
              <w:left w:type="dxa" w:w="120"/>
              <w:bottom w:type="dxa" w:w="60"/>
              <w:right w:type="dxa" w:w="120"/>
            </w:tcMar>
          </w:tcPr>
          <w:p>
            <w:r>
              <w:rPr>
                <w:rFonts w:ascii="Calibri" w:eastAsia="Microsoft YaHei"/>
                <w:color w:val="1A2B40"/>
                <w:sz w:val="21"/>
                <w:szCs w:val="21"/>
              </w:rPr>
              <w:t xml:space="preserve">kuis</w:t>
            </w:r>
          </w:p>
        </w:tc>
        <w:tc>
          <w:tcPr>
            <w:tcMar>
              <w:top w:type="dxa" w:w="60"/>
              <w:left w:type="dxa" w:w="120"/>
              <w:bottom w:type="dxa" w:w="60"/>
              <w:right w:type="dxa" w:w="120"/>
            </w:tcMar>
          </w:tcPr>
          <w:p>
            <w:r>
              <w:rPr>
                <w:rFonts w:ascii="Calibri" w:eastAsia="Microsoft YaHei"/>
                <w:color w:val="1A2B40"/>
                <w:sz w:val="21"/>
                <w:szCs w:val="21"/>
              </w:rPr>
              <w:t xml:space="preserve">Kuis</w:t>
            </w:r>
          </w:p>
        </w:tc>
        <w:tc>
          <w:tcPr>
            <w:tcMar>
              <w:top w:type="dxa" w:w="60"/>
              <w:left w:type="dxa" w:w="120"/>
              <w:bottom w:type="dxa" w:w="60"/>
              <w:right w:type="dxa" w:w="120"/>
            </w:tcMar>
          </w:tcPr>
          <w:p>
            <w:r>
              <w:rPr>
                <w:rFonts w:ascii="Calibri" w:eastAsia="Microsoft YaHei"/>
                <w:color w:val="1A2B40"/>
                <w:sz w:val="21"/>
                <w:szCs w:val="21"/>
              </w:rPr>
              <w:t xml:space="preserve">assessment</w:t>
            </w:r>
          </w:p>
        </w:tc>
        <w:tc>
          <w:tcPr>
            <w:tcMar>
              <w:top w:type="dxa" w:w="60"/>
              <w:left w:type="dxa" w:w="120"/>
              <w:bottom w:type="dxa" w:w="60"/>
              <w:right w:type="dxa" w:w="120"/>
            </w:tcMar>
          </w:tcPr>
          <w:p>
            <w:r>
              <w:rPr>
                <w:rFonts w:ascii="Calibri" w:eastAsia="Microsoft YaHei"/>
                <w:color w:val="1A2B40"/>
                <w:sz w:val="21"/>
                <w:szCs w:val="21"/>
              </w:rPr>
              <w:t xml:space="preserve">Ya</w:t>
            </w:r>
          </w:p>
        </w:tc>
        <w:tc>
          <w:tcPr>
            <w:tcMar>
              <w:top w:type="dxa" w:w="60"/>
              <w:left w:type="dxa" w:w="120"/>
              <w:bottom w:type="dxa" w:w="60"/>
              <w:right w:type="dxa" w:w="120"/>
            </w:tcMar>
          </w:tcPr>
          <w:p>
            <w:r>
              <w:rPr>
                <w:rFonts w:ascii="Calibri" w:eastAsia="Microsoft YaHei"/>
                <w:color w:val="1A2B40"/>
                <w:sz w:val="21"/>
                <w:szCs w:val="21"/>
              </w:rPr>
              <w:t xml:space="preserve">3 (title, questions, ans)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5</w:t>
            </w:r>
          </w:p>
        </w:tc>
        <w:tc>
          <w:tcPr>
            <w:shd w:fill="EDF3F5" w:val="clear"/>
            <w:tcMar>
              <w:top w:type="dxa" w:w="60"/>
              <w:left w:type="dxa" w:w="120"/>
              <w:bottom w:type="dxa" w:w="60"/>
              <w:right w:type="dxa" w:w="120"/>
            </w:tcMar>
          </w:tcPr>
          <w:p>
            <w:r>
              <w:rPr>
                <w:rFonts w:ascii="Calibri" w:eastAsia="Microsoft YaHei"/>
                <w:color w:val="1A2B40"/>
                <w:sz w:val="21"/>
                <w:szCs w:val="21"/>
              </w:rPr>
              <w:t xml:space="preserve">diskusi</w:t>
            </w:r>
          </w:p>
        </w:tc>
        <w:tc>
          <w:tcPr>
            <w:shd w:fill="EDF3F5" w:val="clear"/>
            <w:tcMar>
              <w:top w:type="dxa" w:w="60"/>
              <w:left w:type="dxa" w:w="120"/>
              <w:bottom w:type="dxa" w:w="60"/>
              <w:right w:type="dxa" w:w="120"/>
            </w:tcMar>
          </w:tcPr>
          <w:p>
            <w:r>
              <w:rPr>
                <w:rFonts w:ascii="Calibri" w:eastAsia="Microsoft YaHei"/>
                <w:color w:val="1A2B40"/>
                <w:sz w:val="21"/>
                <w:szCs w:val="21"/>
              </w:rPr>
              <w:t xml:space="preserve">Diskusi</w:t>
            </w:r>
          </w:p>
        </w:tc>
        <w:tc>
          <w:tcPr>
            <w:shd w:fill="EDF3F5" w:val="clear"/>
            <w:tcMar>
              <w:top w:type="dxa" w:w="60"/>
              <w:left w:type="dxa" w:w="120"/>
              <w:bottom w:type="dxa" w:w="60"/>
              <w:right w:type="dxa" w:w="120"/>
            </w:tcMar>
          </w:tcPr>
          <w:p>
            <w:r>
              <w:rPr>
                <w:rFonts w:ascii="Calibri" w:eastAsia="Microsoft YaHei"/>
                <w:color w:val="1A2B40"/>
                <w:sz w:val="21"/>
                <w:szCs w:val="21"/>
              </w:rPr>
              <w:t xml:space="preserve">discussion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Ya</w:t>
            </w:r>
          </w:p>
        </w:tc>
        <w:tc>
          <w:tcPr>
            <w:shd w:fill="EDF3F5" w:val="clear"/>
            <w:tcMar>
              <w:top w:type="dxa" w:w="60"/>
              <w:left w:type="dxa" w:w="120"/>
              <w:bottom w:type="dxa" w:w="60"/>
              <w:right w:type="dxa" w:w="120"/>
            </w:tcMar>
          </w:tcPr>
          <w:p>
            <w:r>
              <w:rPr>
                <w:rFonts w:ascii="Calibri" w:eastAsia="Microsoft YaHei"/>
                <w:color w:val="1A2B40"/>
                <w:sz w:val="21"/>
                <w:szCs w:val="21"/>
              </w:rPr>
              <w:t xml:space="preserve">3 (title, intro, questions)</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6</w:t>
            </w:r>
          </w:p>
        </w:tc>
        <w:tc>
          <w:tcPr>
            <w:tcMar>
              <w:top w:type="dxa" w:w="60"/>
              <w:left w:type="dxa" w:w="120"/>
              <w:bottom w:type="dxa" w:w="60"/>
              <w:right w:type="dxa" w:w="120"/>
            </w:tcMar>
          </w:tcPr>
          <w:p>
            <w:r>
              <w:rPr>
                <w:rFonts w:ascii="Calibri" w:eastAsia="Microsoft YaHei"/>
                <w:color w:val="1A2B40"/>
                <w:sz w:val="21"/>
                <w:szCs w:val="21"/>
              </w:rPr>
              <w:t xml:space="preserve">refleksi</w:t>
            </w:r>
          </w:p>
        </w:tc>
        <w:tc>
          <w:tcPr>
            <w:tcMar>
              <w:top w:type="dxa" w:w="60"/>
              <w:left w:type="dxa" w:w="120"/>
              <w:bottom w:type="dxa" w:w="60"/>
              <w:right w:type="dxa" w:w="120"/>
            </w:tcMar>
          </w:tcPr>
          <w:p>
            <w:r>
              <w:rPr>
                <w:rFonts w:ascii="Calibri" w:eastAsia="Microsoft YaHei"/>
                <w:color w:val="1A2B40"/>
                <w:sz w:val="21"/>
                <w:szCs w:val="21"/>
              </w:rPr>
              <w:t xml:space="preserve">Refleksi</w:t>
            </w:r>
          </w:p>
        </w:tc>
        <w:tc>
          <w:tcPr>
            <w:tcMar>
              <w:top w:type="dxa" w:w="60"/>
              <w:left w:type="dxa" w:w="120"/>
              <w:bottom w:type="dxa" w:w="60"/>
              <w:right w:type="dxa" w:w="120"/>
            </w:tcMar>
          </w:tcPr>
          <w:p>
            <w:r>
              <w:rPr>
                <w:rFonts w:ascii="Calibri" w:eastAsia="Microsoft YaHei"/>
                <w:color w:val="1A2B40"/>
                <w:sz w:val="21"/>
                <w:szCs w:val="21"/>
              </w:rPr>
              <w:t xml:space="preserve">reflection</w:t>
            </w:r>
          </w:p>
        </w:tc>
        <w:tc>
          <w:tcPr>
            <w:tcMar>
              <w:top w:type="dxa" w:w="60"/>
              <w:left w:type="dxa" w:w="120"/>
              <w:bottom w:type="dxa" w:w="60"/>
              <w:right w:type="dxa" w:w="120"/>
            </w:tcMar>
          </w:tcPr>
          <w:p>
            <w:r>
              <w:rPr>
                <w:rFonts w:ascii="Calibri" w:eastAsia="Microsoft YaHei"/>
                <w:color w:val="1A2B40"/>
                <w:sz w:val="21"/>
                <w:szCs w:val="21"/>
              </w:rPr>
              <w:t xml:space="preserve">Ya</w:t>
            </w:r>
          </w:p>
        </w:tc>
        <w:tc>
          <w:tcPr>
            <w:tcMar>
              <w:top w:type="dxa" w:w="60"/>
              <w:left w:type="dxa" w:w="120"/>
              <w:bottom w:type="dxa" w:w="60"/>
              <w:right w:type="dxa" w:w="120"/>
            </w:tcMar>
          </w:tcPr>
          <w:p>
            <w:r>
              <w:rPr>
                <w:rFonts w:ascii="Calibri" w:eastAsia="Microsoft YaHei"/>
                <w:color w:val="1A2B40"/>
                <w:sz w:val="21"/>
                <w:szCs w:val="21"/>
              </w:rPr>
              <w:t xml:space="preserve">3 (title, intro, questions)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7</w:t>
            </w:r>
          </w:p>
        </w:tc>
        <w:tc>
          <w:tcPr>
            <w:shd w:fill="EDF3F5" w:val="clear"/>
            <w:tcMar>
              <w:top w:type="dxa" w:w="60"/>
              <w:left w:type="dxa" w:w="120"/>
              <w:bottom w:type="dxa" w:w="60"/>
              <w:right w:type="dxa" w:w="120"/>
            </w:tcMar>
          </w:tcPr>
          <w:p>
            <w:r>
              <w:rPr>
                <w:rFonts w:ascii="Calibri" w:eastAsia="Microsoft YaHei"/>
                <w:color w:val="1A2B40"/>
                <w:sz w:val="21"/>
                <w:szCs w:val="21"/>
              </w:rPr>
              <w:t xml:space="preserve">sortir-game</w:t>
            </w:r>
          </w:p>
        </w:tc>
        <w:tc>
          <w:tcPr>
            <w:shd w:fill="EDF3F5" w:val="clear"/>
            <w:tcMar>
              <w:top w:type="dxa" w:w="60"/>
              <w:left w:type="dxa" w:w="120"/>
              <w:bottom w:type="dxa" w:w="60"/>
              <w:right w:type="dxa" w:w="120"/>
            </w:tcMar>
          </w:tcPr>
          <w:p>
            <w:r>
              <w:rPr>
                <w:rFonts w:ascii="Calibri" w:eastAsia="Microsoft YaHei"/>
                <w:color w:val="1A2B40"/>
                <w:sz w:val="21"/>
                <w:szCs w:val="21"/>
              </w:rPr>
              <w:t xml:space="preserve">Game Sortir</w:t>
            </w:r>
          </w:p>
        </w:tc>
        <w:tc>
          <w:tcPr>
            <w:shd w:fill="EDF3F5" w:val="clear"/>
            <w:tcMar>
              <w:top w:type="dxa" w:w="60"/>
              <w:left w:type="dxa" w:w="120"/>
              <w:bottom w:type="dxa" w:w="60"/>
              <w:right w:type="dxa" w:w="120"/>
            </w:tcMar>
          </w:tcPr>
          <w:p>
            <w:r>
              <w:rPr>
                <w:rFonts w:ascii="Calibri" w:eastAsia="Microsoft YaHei"/>
                <w:color w:val="1A2B40"/>
                <w:sz w:val="21"/>
                <w:szCs w:val="21"/>
              </w:rPr>
              <w:t xml:space="preserve">assessment</w:t>
            </w:r>
          </w:p>
        </w:tc>
        <w:tc>
          <w:tcPr>
            <w:shd w:fill="EDF3F5" w:val="clear"/>
            <w:tcMar>
              <w:top w:type="dxa" w:w="60"/>
              <w:left w:type="dxa" w:w="120"/>
              <w:bottom w:type="dxa" w:w="60"/>
              <w:right w:type="dxa" w:w="120"/>
            </w:tcMar>
          </w:tcPr>
          <w:p>
            <w:r>
              <w:rPr>
                <w:rFonts w:ascii="Calibri" w:eastAsia="Microsoft YaHei"/>
                <w:color w:val="1A2B40"/>
                <w:sz w:val="21"/>
                <w:szCs w:val="21"/>
              </w:rPr>
              <w:t xml:space="preserve">Ya</w:t>
            </w:r>
          </w:p>
        </w:tc>
        <w:tc>
          <w:tcPr>
            <w:shd w:fill="EDF3F5" w:val="clear"/>
            <w:tcMar>
              <w:top w:type="dxa" w:w="60"/>
              <w:left w:type="dxa" w:w="120"/>
              <w:bottom w:type="dxa" w:w="60"/>
              <w:right w:type="dxa" w:w="120"/>
            </w:tcMar>
          </w:tcPr>
          <w:p>
            <w:r>
              <w:rPr>
                <w:rFonts w:ascii="Calibri" w:eastAsia="Microsoft YaHei"/>
                <w:color w:val="1A2B40"/>
                <w:sz w:val="21"/>
                <w:szCs w:val="21"/>
              </w:rPr>
              <w:t xml:space="preserve">3 (title, kolom, pool)</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8</w:t>
            </w:r>
          </w:p>
        </w:tc>
        <w:tc>
          <w:tcPr>
            <w:tcMar>
              <w:top w:type="dxa" w:w="60"/>
              <w:left w:type="dxa" w:w="120"/>
              <w:bottom w:type="dxa" w:w="60"/>
              <w:right w:type="dxa" w:w="120"/>
            </w:tcMar>
          </w:tcPr>
          <w:p>
            <w:r>
              <w:rPr>
                <w:rFonts w:ascii="Calibri" w:eastAsia="Microsoft YaHei"/>
                <w:color w:val="1A2B40"/>
                <w:sz w:val="21"/>
                <w:szCs w:val="21"/>
              </w:rPr>
              <w:t xml:space="preserve">roda-game</w:t>
            </w:r>
          </w:p>
        </w:tc>
        <w:tc>
          <w:tcPr>
            <w:tcMar>
              <w:top w:type="dxa" w:w="60"/>
              <w:left w:type="dxa" w:w="120"/>
              <w:bottom w:type="dxa" w:w="60"/>
              <w:right w:type="dxa" w:w="120"/>
            </w:tcMar>
          </w:tcPr>
          <w:p>
            <w:r>
              <w:rPr>
                <w:rFonts w:ascii="Calibri" w:eastAsia="Microsoft YaHei"/>
                <w:color w:val="1A2B40"/>
                <w:sz w:val="21"/>
                <w:szCs w:val="21"/>
              </w:rPr>
              <w:t xml:space="preserve">Roda Pertanyaan</w:t>
            </w:r>
          </w:p>
        </w:tc>
        <w:tc>
          <w:tcPr>
            <w:tcMar>
              <w:top w:type="dxa" w:w="60"/>
              <w:left w:type="dxa" w:w="120"/>
              <w:bottom w:type="dxa" w:w="60"/>
              <w:right w:type="dxa" w:w="120"/>
            </w:tcMar>
          </w:tcPr>
          <w:p>
            <w:r>
              <w:rPr>
                <w:rFonts w:ascii="Calibri" w:eastAsia="Microsoft YaHei"/>
                <w:color w:val="1A2B40"/>
                <w:sz w:val="21"/>
                <w:szCs w:val="21"/>
              </w:rPr>
              <w:t xml:space="preserve">assessment</w:t>
            </w:r>
          </w:p>
        </w:tc>
        <w:tc>
          <w:tcPr>
            <w:tcMar>
              <w:top w:type="dxa" w:w="60"/>
              <w:left w:type="dxa" w:w="120"/>
              <w:bottom w:type="dxa" w:w="60"/>
              <w:right w:type="dxa" w:w="120"/>
            </w:tcMar>
          </w:tcPr>
          <w:p>
            <w:r>
              <w:rPr>
                <w:rFonts w:ascii="Calibri" w:eastAsia="Microsoft YaHei"/>
                <w:color w:val="1A2B40"/>
                <w:sz w:val="21"/>
                <w:szCs w:val="21"/>
              </w:rPr>
              <w:t xml:space="preserve">Ya (P3B)</w:t>
            </w:r>
          </w:p>
        </w:tc>
        <w:tc>
          <w:tcPr>
            <w:tcMar>
              <w:top w:type="dxa" w:w="60"/>
              <w:left w:type="dxa" w:w="120"/>
              <w:bottom w:type="dxa" w:w="60"/>
              <w:right w:type="dxa" w:w="120"/>
            </w:tcMar>
          </w:tcPr>
          <w:p>
            <w:r>
              <w:rPr>
                <w:rFonts w:ascii="Calibri" w:eastAsia="Microsoft YaHei"/>
                <w:color w:val="1A2B40"/>
                <w:sz w:val="21"/>
                <w:szCs w:val="21"/>
              </w:rPr>
              <w:t xml:space="preserve">2 (title, questions[])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9</w:t>
            </w:r>
          </w:p>
        </w:tc>
        <w:tc>
          <w:tcPr>
            <w:shd w:fill="EDF3F5" w:val="clear"/>
            <w:tcMar>
              <w:top w:type="dxa" w:w="60"/>
              <w:left w:type="dxa" w:w="120"/>
              <w:bottom w:type="dxa" w:w="60"/>
              <w:right w:type="dxa" w:w="120"/>
            </w:tcMar>
          </w:tcPr>
          <w:p>
            <w:r>
              <w:rPr>
                <w:rFonts w:ascii="Calibri" w:eastAsia="Microsoft YaHei"/>
                <w:color w:val="1A2B40"/>
                <w:sz w:val="21"/>
                <w:szCs w:val="21"/>
              </w:rPr>
              <w:t xml:space="preserve">rangkuman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Rangkuman</w:t>
            </w:r>
          </w:p>
        </w:tc>
        <w:tc>
          <w:tcPr>
            <w:shd w:fill="EDF3F5" w:val="clear"/>
            <w:tcMar>
              <w:top w:type="dxa" w:w="60"/>
              <w:left w:type="dxa" w:w="120"/>
              <w:bottom w:type="dxa" w:w="60"/>
              <w:right w:type="dxa" w:w="120"/>
            </w:tcMar>
          </w:tcPr>
          <w:p>
            <w:r>
              <w:rPr>
                <w:rFonts w:ascii="Calibri" w:eastAsia="Microsoft YaHei"/>
                <w:color w:val="1A2B40"/>
                <w:sz w:val="21"/>
                <w:szCs w:val="21"/>
              </w:rPr>
              <w:t xml:space="preserve">reflection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Ya</w:t>
            </w:r>
          </w:p>
        </w:tc>
        <w:tc>
          <w:tcPr>
            <w:shd w:fill="EDF3F5" w:val="clear"/>
            <w:tcMar>
              <w:top w:type="dxa" w:w="60"/>
              <w:left w:type="dxa" w:w="120"/>
              <w:bottom w:type="dxa" w:w="60"/>
              <w:right w:type="dxa" w:w="120"/>
            </w:tcMar>
          </w:tcPr>
          <w:p>
            <w:r>
              <w:rPr>
                <w:rFonts w:ascii="Calibri" w:eastAsia="Microsoft YaHei"/>
                <w:color w:val="1A2B40"/>
                <w:sz w:val="21"/>
                <w:szCs w:val="21"/>
              </w:rPr>
              <w:t xml:space="preserve">3 (title, concepts, closingStatement)</w:t>
            </w:r>
          </w:p>
        </w:tc>
      </w:tr>
      <w:tr>
        <w:trPr>
          <w:cantSplit/>
        </w:trPr>
        <w:tc>
          <w:tcPr>
            <w:tcMar>
              <w:top w:type="dxa" w:w="60"/>
              <w:left w:type="dxa" w:w="120"/>
              <w:bottom w:type="dxa" w:w="60"/>
              <w:right w:type="dxa" w:w="120"/>
            </w:tcMar>
          </w:tcPr>
          <w:p>
            <w:r>
              <w:rPr>
                <w:rFonts w:ascii="Calibri" w:eastAsia="Microsoft YaHei"/>
                <w:color w:val="1A2B40"/>
                <w:sz w:val="21"/>
                <w:szCs w:val="21"/>
              </w:rPr>
              <w:t xml:space="preserve">10</w:t>
            </w:r>
          </w:p>
        </w:tc>
        <w:tc>
          <w:tcPr>
            <w:tcMar>
              <w:top w:type="dxa" w:w="60"/>
              <w:left w:type="dxa" w:w="120"/>
              <w:bottom w:type="dxa" w:w="60"/>
              <w:right w:type="dxa" w:w="120"/>
            </w:tcMar>
          </w:tcPr>
          <w:p>
            <w:r>
              <w:rPr>
                <w:rFonts w:ascii="Calibri" w:eastAsia="Microsoft YaHei"/>
                <w:color w:val="1A2B40"/>
                <w:sz w:val="21"/>
                <w:szCs w:val="21"/>
              </w:rPr>
              <w:t xml:space="preserve">motivasi</w:t>
            </w:r>
          </w:p>
        </w:tc>
        <w:tc>
          <w:tcPr>
            <w:tcMar>
              <w:top w:type="dxa" w:w="60"/>
              <w:left w:type="dxa" w:w="120"/>
              <w:bottom w:type="dxa" w:w="60"/>
              <w:right w:type="dxa" w:w="120"/>
            </w:tcMar>
          </w:tcPr>
          <w:p>
            <w:r>
              <w:rPr>
                <w:rFonts w:ascii="Calibri" w:eastAsia="Microsoft YaHei"/>
                <w:color w:val="1A2B40"/>
                <w:sz w:val="21"/>
                <w:szCs w:val="21"/>
              </w:rPr>
              <w:t xml:space="preserve">Motivasi</w:t>
            </w:r>
          </w:p>
        </w:tc>
        <w:tc>
          <w:tcPr>
            <w:tcMar>
              <w:top w:type="dxa" w:w="60"/>
              <w:left w:type="dxa" w:w="120"/>
              <w:bottom w:type="dxa" w:w="60"/>
              <w:right w:type="dxa" w:w="120"/>
            </w:tcMar>
          </w:tcPr>
          <w:p>
            <w:r>
              <w:rPr>
                <w:rFonts w:ascii="Calibri" w:eastAsia="Microsoft YaHei"/>
                <w:color w:val="1A2B40"/>
                <w:sz w:val="21"/>
                <w:szCs w:val="21"/>
              </w:rPr>
              <w:t xml:space="preserve">reflection</w:t>
            </w:r>
          </w:p>
        </w:tc>
        <w:tc>
          <w:tcPr>
            <w:tcMar>
              <w:top w:type="dxa" w:w="60"/>
              <w:left w:type="dxa" w:w="120"/>
              <w:bottom w:type="dxa" w:w="60"/>
              <w:right w:type="dxa" w:w="120"/>
            </w:tcMar>
          </w:tcPr>
          <w:p>
            <w:r>
              <w:rPr>
                <w:rFonts w:ascii="Calibri" w:eastAsia="Microsoft YaHei"/>
                <w:color w:val="1A2B40"/>
                <w:sz w:val="21"/>
                <w:szCs w:val="21"/>
              </w:rPr>
              <w:t xml:space="preserve">Ya</w:t>
            </w:r>
          </w:p>
        </w:tc>
        <w:tc>
          <w:tcPr>
            <w:tcMar>
              <w:top w:type="dxa" w:w="60"/>
              <w:left w:type="dxa" w:w="120"/>
              <w:bottom w:type="dxa" w:w="60"/>
              <w:right w:type="dxa" w:w="120"/>
            </w:tcMar>
          </w:tcPr>
          <w:p>
            <w:r>
              <w:rPr>
                <w:rFonts w:ascii="Calibri" w:eastAsia="Microsoft YaHei"/>
                <w:color w:val="1A2B40"/>
                <w:sz w:val="21"/>
                <w:szCs w:val="21"/>
              </w:rPr>
              <w:t xml:space="preserve">2 (title, hookQuestion)</w:t>
            </w:r>
          </w:p>
        </w:tc>
      </w:tr>
    </w:tbl>
    <w:p>
      <w:pPr>
        <w:spacing w:after="200"/>
      </w:pPr>
    </w:p>
    <w:p>
      <w:pPr>
        <w:spacing w:after="80" w:line="312"/>
        <w:ind w:firstLine="420"/>
        <w:jc w:val="both"/>
      </w:pPr>
      <w:r>
        <w:rPr>
          <w:rFonts w:ascii="Calibri" w:eastAsia="Microsoft YaHei"/>
          <w:color w:val="1A2B40"/>
          <w:sz w:val="24"/>
          <w:szCs w:val="24"/>
        </w:rPr>
        <w:t xml:space="preserve">Dokumen ini ditetapkan sebagai baseline stabil. Setiap perubahan setelah titik ini harus melalui proses audit dan verifikasi yang sama ketatnya, dan harus mempertahankan prinsip utama: guru tidak pernah melihat fitur yang belum benar-benar bisa dipakai.</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878A0"/>
        <w:sz w:val="16"/>
        <w:szCs w:val="16"/>
      </w:rPr>
      <w:t xml:space="preserve">SILSE — Teacher Flow v1 Stable Baseline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62235"/>
      <w:sz w:val="32"/>
      <w:szCs w:val="32"/>
    </w:rPr>
  </w:style>
  <w:style w:type="paragraph" w:styleId="Heading2">
    <w:name w:val="Heading 2"/>
    <w:basedOn w:val="Normal"/>
    <w:next w:val="Normal"/>
    <w:qFormat/>
    <w:rPr>
      <w:rFonts w:ascii="Calibri" w:eastAsia="SimHei"/>
      <w:b/>
      <w:bCs/>
      <w:color w:val="16223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2026-06-02T11:24:01.479Z</dcterms:created>
  <dcterms:modified xsi:type="dcterms:W3CDTF">2026-06-02T11:24:01.479Z</dcterms:modified>
</cp:coreProperties>
</file>

<file path=docProps/custom.xml><?xml version="1.0" encoding="utf-8"?>
<Properties xmlns="http://schemas.openxmlformats.org/officeDocument/2006/custom-properties" xmlns:vt="http://schemas.openxmlformats.org/officeDocument/2006/docPropsVTypes"/>
</file>