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1DBB2" w14:textId="66081D4D" w:rsidR="00C80FF0" w:rsidRDefault="00721FD9">
      <w:r>
        <w:t>Lorem ipsum dolor sit amet</w:t>
      </w:r>
    </w:p>
    <w:sectPr w:rsidR="00C80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72"/>
    <w:rsid w:val="00721FD9"/>
    <w:rsid w:val="009D1DF1"/>
    <w:rsid w:val="00C52772"/>
    <w:rsid w:val="00C8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A36B"/>
  <w15:chartTrackingRefBased/>
  <w15:docId w15:val="{5A7154D1-95D6-446D-8279-89F6479E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Sinan Yoldas</dc:creator>
  <cp:keywords/>
  <dc:description/>
  <cp:lastModifiedBy>Emir Sinan Yoldas</cp:lastModifiedBy>
  <cp:revision>2</cp:revision>
  <dcterms:created xsi:type="dcterms:W3CDTF">2024-07-15T10:09:00Z</dcterms:created>
  <dcterms:modified xsi:type="dcterms:W3CDTF">2024-07-15T10:10:00Z</dcterms:modified>
</cp:coreProperties>
</file>