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7C4D4F" w14:textId="52F6C605" w:rsidR="00CC7CDC" w:rsidRDefault="00D250DE">
      <w:r w:rsidRPr="00D250DE">
        <w:drawing>
          <wp:inline distT="0" distB="0" distL="0" distR="0" wp14:anchorId="601799F0" wp14:editId="5669CD35">
            <wp:extent cx="5943600" cy="3035935"/>
            <wp:effectExtent l="0" t="0" r="0" b="0"/>
            <wp:docPr id="338118583" name="Picture 1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8583" name="Picture 1" descr="A table with numbers and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2BF3" w14:textId="77777777" w:rsidR="00D250DE" w:rsidRDefault="00D250DE"/>
    <w:p w14:paraId="2CBF0CC8" w14:textId="3AC01C15" w:rsidR="00D250DE" w:rsidRPr="00D250DE" w:rsidRDefault="00D250DE" w:rsidP="00D250DE">
      <w:pPr>
        <w:jc w:val="both"/>
        <w:rPr>
          <w:i/>
          <w:iCs/>
          <w:lang w:val="en-US"/>
        </w:rPr>
      </w:pPr>
      <w:r w:rsidRPr="00D250DE">
        <w:rPr>
          <w:i/>
          <w:iCs/>
          <w:lang w:val="en-US"/>
        </w:rPr>
        <w:t>Let Zi indicate assignment to coddling, and let Di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indicate incidents where coddling was delivered. The first stage for this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setup is</w:t>
      </w:r>
      <w:r>
        <w:rPr>
          <w:i/>
          <w:iCs/>
          <w:lang w:val="en-US"/>
        </w:rPr>
        <w:t>:</w:t>
      </w:r>
    </w:p>
    <w:p w14:paraId="65257F39" w14:textId="77777777" w:rsidR="00D250DE" w:rsidRDefault="00D250DE"/>
    <w:p w14:paraId="7906F69F" w14:textId="6088D5F2" w:rsidR="00D250DE" w:rsidRDefault="00D250DE" w:rsidP="00D250DE">
      <w:pPr>
        <w:jc w:val="center"/>
      </w:pPr>
      <w:r w:rsidRPr="00D250DE">
        <w:drawing>
          <wp:inline distT="0" distB="0" distL="0" distR="0" wp14:anchorId="7C848B90" wp14:editId="5B098E25">
            <wp:extent cx="5410200" cy="453369"/>
            <wp:effectExtent l="0" t="0" r="0" b="4445"/>
            <wp:docPr id="196447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7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516" cy="47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AE0C" w14:textId="77777777" w:rsidR="00D250DE" w:rsidRDefault="00D250DE"/>
    <w:p w14:paraId="77B159C0" w14:textId="13B649D2" w:rsidR="00D250DE" w:rsidRPr="00D250DE" w:rsidRDefault="00D250DE" w:rsidP="00D250DE">
      <w:pPr>
        <w:jc w:val="both"/>
        <w:rPr>
          <w:i/>
          <w:iCs/>
          <w:lang w:val="en-US"/>
        </w:rPr>
      </w:pPr>
      <w:r>
        <w:rPr>
          <w:i/>
          <w:iCs/>
          <w:lang w:val="en-US"/>
        </w:rPr>
        <w:t>Recidivism</w:t>
      </w:r>
      <w:r w:rsidRPr="00D250DE">
        <w:rPr>
          <w:i/>
          <w:iCs/>
          <w:lang w:val="en-US"/>
        </w:rPr>
        <w:t xml:space="preserve"> was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greater among suspects assigned to be coddled than among those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assigned to be arrested. We learn this by calculating the effect of random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assignment to coddling on an outcome variable, Yi, that indicates at least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one post-treatment episode of suspected abuse:</w:t>
      </w:r>
    </w:p>
    <w:p w14:paraId="00D9EFEB" w14:textId="77777777" w:rsidR="00D250DE" w:rsidRDefault="00D250DE"/>
    <w:p w14:paraId="78E40AE2" w14:textId="668F1B51" w:rsidR="00D250DE" w:rsidRDefault="00D250DE" w:rsidP="00D250DE">
      <w:pPr>
        <w:jc w:val="center"/>
      </w:pPr>
      <w:r w:rsidRPr="00D250DE">
        <w:drawing>
          <wp:inline distT="0" distB="0" distL="0" distR="0" wp14:anchorId="1B17EF09" wp14:editId="77101B39">
            <wp:extent cx="5410200" cy="426420"/>
            <wp:effectExtent l="0" t="0" r="0" b="5715"/>
            <wp:docPr id="17233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504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6380" cy="4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882A7" w14:textId="77777777" w:rsidR="00D250DE" w:rsidRDefault="00D250DE"/>
    <w:p w14:paraId="2ED53F79" w14:textId="12ACC88A" w:rsidR="00D250DE" w:rsidRPr="00D250DE" w:rsidRDefault="00D250DE" w:rsidP="00D250DE">
      <w:pPr>
        <w:jc w:val="both"/>
        <w:rPr>
          <w:i/>
          <w:iCs/>
          <w:lang w:val="en-US"/>
        </w:rPr>
      </w:pPr>
      <w:r w:rsidRPr="00D250DE">
        <w:rPr>
          <w:i/>
          <w:iCs/>
          <w:lang w:val="en-US"/>
        </w:rPr>
        <w:t>Suppose we analyze the MDVE using information on treatment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delivered, ignoring the nonrandom nature of decisions to comply with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random assignment. The resulting analysis compares recidivism among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those who were and were not coddled, with no further complications or</w:t>
      </w:r>
      <w:r>
        <w:rPr>
          <w:i/>
          <w:iCs/>
          <w:lang w:val="en-US"/>
        </w:rPr>
        <w:t xml:space="preserve"> </w:t>
      </w:r>
      <w:r w:rsidRPr="00D250DE">
        <w:rPr>
          <w:i/>
          <w:iCs/>
          <w:lang w:val="en-US"/>
        </w:rPr>
        <w:t>adjustments:</w:t>
      </w:r>
    </w:p>
    <w:p w14:paraId="7B96B703" w14:textId="77777777" w:rsidR="00D250DE" w:rsidRDefault="00D250DE"/>
    <w:p w14:paraId="421F2BCA" w14:textId="139594EE" w:rsidR="00D250DE" w:rsidRDefault="00D250DE" w:rsidP="00D250DE">
      <w:pPr>
        <w:jc w:val="center"/>
      </w:pPr>
      <w:r w:rsidRPr="00D250DE">
        <w:drawing>
          <wp:inline distT="0" distB="0" distL="0" distR="0" wp14:anchorId="6C7F3890" wp14:editId="5F75E16B">
            <wp:extent cx="5410200" cy="480907"/>
            <wp:effectExtent l="0" t="0" r="0" b="1905"/>
            <wp:docPr id="122436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64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041" cy="48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0285" w14:textId="77777777" w:rsidR="00D250DE" w:rsidRDefault="00D250DE"/>
    <w:p w14:paraId="15BD8DF1" w14:textId="2580FDA6" w:rsidR="00D250DE" w:rsidRDefault="00D250DE" w:rsidP="00D250DE">
      <w:pPr>
        <w:jc w:val="center"/>
      </w:pPr>
      <w:r w:rsidRPr="00D250DE">
        <w:drawing>
          <wp:inline distT="0" distB="0" distL="0" distR="0" wp14:anchorId="608F8EFD" wp14:editId="79E62187">
            <wp:extent cx="5410200" cy="531063"/>
            <wp:effectExtent l="0" t="0" r="0" b="2540"/>
            <wp:docPr id="6093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0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5805" cy="58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0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DE"/>
    <w:rsid w:val="009B17EF"/>
    <w:rsid w:val="00AA2D7B"/>
    <w:rsid w:val="00CC7CDC"/>
    <w:rsid w:val="00CE1996"/>
    <w:rsid w:val="00D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9C663"/>
  <w15:chartTrackingRefBased/>
  <w15:docId w15:val="{FF8C4CE0-2583-9440-AB7E-CB32F135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Tarık Dakın</dc:creator>
  <cp:keywords/>
  <dc:description/>
  <cp:lastModifiedBy>Emir Tarık Dakın</cp:lastModifiedBy>
  <cp:revision>1</cp:revision>
  <dcterms:created xsi:type="dcterms:W3CDTF">2024-10-08T14:10:00Z</dcterms:created>
  <dcterms:modified xsi:type="dcterms:W3CDTF">2024-10-08T14:17:00Z</dcterms:modified>
</cp:coreProperties>
</file>