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8DB3D" w14:textId="77777777" w:rsidR="00DD4983" w:rsidRDefault="00000000">
      <w:pPr>
        <w:spacing w:before="1400"/>
        <w:jc w:val="center"/>
      </w:pPr>
      <w:r>
        <w:rPr>
          <w:rFonts w:ascii="Aptos Display" w:hAnsi="Aptos Display"/>
          <w:b/>
          <w:color w:val="153D64"/>
          <w:sz w:val="52"/>
        </w:rPr>
        <w:t>Symphony Case Trend Report</w:t>
      </w:r>
    </w:p>
    <w:p w14:paraId="6A0B3597" w14:textId="77777777" w:rsidR="00DD4983" w:rsidRDefault="00000000">
      <w:pPr>
        <w:jc w:val="center"/>
      </w:pPr>
      <w:r>
        <w:rPr>
          <w:color w:val="505050"/>
          <w:sz w:val="26"/>
        </w:rPr>
        <w:t>Management-level analysis of ServiceNow case export</w:t>
      </w:r>
    </w:p>
    <w:p w14:paraId="11D9DD57" w14:textId="6859EF4F" w:rsidR="00DD4983" w:rsidRDefault="00000000">
      <w:pPr>
        <w:jc w:val="center"/>
      </w:pPr>
      <w:proofErr w:type="gramStart"/>
      <w:r>
        <w:rPr>
          <w:color w:val="646464"/>
          <w:sz w:val="18"/>
        </w:rPr>
        <w:t xml:space="preserve">Source: </w:t>
      </w:r>
      <w:r w:rsidR="00A00B97">
        <w:rPr>
          <w:color w:val="646464"/>
          <w:sz w:val="18"/>
        </w:rPr>
        <w:t>{</w:t>
      </w:r>
      <w:proofErr w:type="gramEnd"/>
      <w:r w:rsidR="005B1FEF">
        <w:rPr>
          <w:color w:val="646464"/>
          <w:sz w:val="18"/>
        </w:rPr>
        <w:t>Source Data</w:t>
      </w:r>
      <w:r w:rsidR="00A00B97">
        <w:rPr>
          <w:color w:val="646464"/>
          <w:sz w:val="18"/>
        </w:rPr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2"/>
        <w:gridCol w:w="3262"/>
        <w:gridCol w:w="2292"/>
        <w:gridCol w:w="2328"/>
      </w:tblGrid>
      <w:tr w:rsidR="00DD4983" w14:paraId="6F720C23" w14:textId="77777777">
        <w:trPr>
          <w:tblHeader/>
          <w:jc w:val="center"/>
        </w:trPr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0CE2C0D6" w14:textId="23F35DF4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Total Case</w:t>
            </w:r>
            <w:r>
              <w:rPr>
                <w:b/>
                <w:bCs/>
                <w:sz w:val="34"/>
                <w:szCs w:val="34"/>
              </w:rPr>
              <w:t>s}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4E1E336A" w14:textId="22D910F3" w:rsidR="00DD4983" w:rsidRPr="005B1FEF" w:rsidRDefault="00C77774">
            <w:pPr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</w:rPr>
              <w:t>{</w:t>
            </w:r>
            <w:r w:rsidR="005B1FEF" w:rsidRPr="005B1FEF">
              <w:rPr>
                <w:b/>
                <w:bCs/>
                <w:sz w:val="34"/>
                <w:szCs w:val="34"/>
              </w:rPr>
              <w:t>Open/</w:t>
            </w:r>
            <w:proofErr w:type="spellStart"/>
            <w:r w:rsidR="005B1FEF" w:rsidRPr="005B1FEF">
              <w:rPr>
                <w:b/>
                <w:bCs/>
                <w:sz w:val="34"/>
                <w:szCs w:val="34"/>
              </w:rPr>
              <w:t>UnResolved</w:t>
            </w:r>
            <w:proofErr w:type="spellEnd"/>
            <w:r>
              <w:rPr>
                <w:b/>
                <w:bCs/>
                <w:sz w:val="34"/>
                <w:szCs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5D7F7A77" w14:textId="2FAB98C7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>{</w:t>
            </w:r>
            <w:r w:rsidR="005B1FEF">
              <w:rPr>
                <w:b/>
                <w:color w:val="FFFFFF"/>
                <w:sz w:val="34"/>
              </w:rPr>
              <w:t>TTR</w:t>
            </w:r>
            <w:r>
              <w:rPr>
                <w:b/>
                <w:color w:val="FFFFFF"/>
                <w:sz w:val="34"/>
              </w:rPr>
              <w:t>}</w:t>
            </w:r>
          </w:p>
        </w:tc>
        <w:tc>
          <w:tcPr>
            <w:tcW w:w="2556" w:type="dxa"/>
            <w:shd w:val="clear" w:color="auto" w:fill="153D64"/>
            <w:tcMar>
              <w:top w:w="160" w:type="dxa"/>
              <w:left w:w="100" w:type="dxa"/>
              <w:bottom w:w="80" w:type="dxa"/>
              <w:right w:w="100" w:type="dxa"/>
            </w:tcMar>
          </w:tcPr>
          <w:p w14:paraId="7B5F4C78" w14:textId="5BA98BFE" w:rsidR="00DD4983" w:rsidRDefault="00C77774">
            <w:pPr>
              <w:jc w:val="center"/>
            </w:pPr>
            <w:r>
              <w:rPr>
                <w:b/>
                <w:color w:val="FFFFFF"/>
                <w:sz w:val="34"/>
              </w:rPr>
              <w:t>{Top Trend}</w:t>
            </w:r>
          </w:p>
        </w:tc>
      </w:tr>
      <w:tr w:rsidR="00DD4983" w14:paraId="04704C48" w14:textId="77777777">
        <w:trPr>
          <w:jc w:val="center"/>
        </w:trPr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6FF5E0F9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Total cases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5975CC47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Open / unresolved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43BA5CC1" w14:textId="77777777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>Median time to resolution</w:t>
            </w:r>
          </w:p>
        </w:tc>
        <w:tc>
          <w:tcPr>
            <w:tcW w:w="2556" w:type="dxa"/>
            <w:shd w:val="clear" w:color="auto" w:fill="EAF2F8"/>
            <w:tcMar>
              <w:top w:w="80" w:type="dxa"/>
              <w:left w:w="100" w:type="dxa"/>
              <w:bottom w:w="140" w:type="dxa"/>
              <w:right w:w="100" w:type="dxa"/>
            </w:tcMar>
          </w:tcPr>
          <w:p w14:paraId="78E1953A" w14:textId="2B323A39" w:rsidR="00DD4983" w:rsidRDefault="00000000">
            <w:pPr>
              <w:jc w:val="center"/>
            </w:pPr>
            <w:r>
              <w:rPr>
                <w:color w:val="153D64"/>
                <w:sz w:val="17"/>
              </w:rPr>
              <w:t xml:space="preserve">Largest </w:t>
            </w:r>
            <w:r w:rsidR="00C77774">
              <w:rPr>
                <w:color w:val="153D64"/>
                <w:sz w:val="17"/>
              </w:rPr>
              <w:t>trending</w:t>
            </w:r>
            <w:r>
              <w:rPr>
                <w:color w:val="153D64"/>
                <w:sz w:val="17"/>
              </w:rPr>
              <w:t xml:space="preserve"> </w:t>
            </w:r>
          </w:p>
        </w:tc>
      </w:tr>
    </w:tbl>
    <w:p w14:paraId="672A6659" w14:textId="77777777" w:rsidR="00DD4983" w:rsidRDefault="00000000">
      <w:r>
        <w:br w:type="page"/>
      </w:r>
    </w:p>
    <w:p w14:paraId="5AFB387A" w14:textId="77777777" w:rsidR="00DD4983" w:rsidRDefault="00000000">
      <w:pPr>
        <w:pStyle w:val="Heading1"/>
      </w:pPr>
      <w:r>
        <w:lastRenderedPageBreak/>
        <w:t>Executive summary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DD4983" w14:paraId="0581A2AC" w14:textId="77777777">
        <w:trPr>
          <w:tblHeader/>
          <w:jc w:val="center"/>
        </w:trPr>
        <w:tc>
          <w:tcPr>
            <w:tcW w:w="10224" w:type="dxa"/>
            <w:shd w:val="clear" w:color="auto" w:fill="EAF2F8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268D5DB" w14:textId="6220A020" w:rsidR="00DD4983" w:rsidRDefault="00C77774">
            <w:r>
              <w:rPr>
                <w:b/>
                <w:color w:val="153D64"/>
                <w:sz w:val="21"/>
              </w:rPr>
              <w:t>{Executive summary}</w:t>
            </w:r>
          </w:p>
          <w:p w14:paraId="330D7EAD" w14:textId="14F5386B" w:rsidR="00DD4983" w:rsidRDefault="00DD4983">
            <w:pPr>
              <w:spacing w:before="80"/>
            </w:pPr>
          </w:p>
        </w:tc>
      </w:tr>
    </w:tbl>
    <w:p w14:paraId="584B15DF" w14:textId="42A3C814" w:rsidR="00C77774" w:rsidRDefault="00000000" w:rsidP="00C77774">
      <w:r>
        <w:rPr>
          <w:b/>
        </w:rPr>
        <w:t>Key interpretation:</w:t>
      </w:r>
      <w:r w:rsidR="00C77774">
        <w:rPr>
          <w:b/>
        </w:rPr>
        <w:t xml:space="preserve"> </w:t>
      </w:r>
      <w:r w:rsidR="00C77774">
        <w:t>This report should be read as a management trend view rather than a root-cause analysis. Topic counts are keyword-based and overlapping. The underlying case notes contain operational SQL, interface and audit references, so the report intentionally avoids exposing patient-specific identifiers or detailed case scripts.</w:t>
      </w:r>
    </w:p>
    <w:p w14:paraId="2975C1B6" w14:textId="77777777" w:rsidR="00DD4983" w:rsidRDefault="00000000">
      <w:pPr>
        <w:pStyle w:val="Heading2"/>
      </w:pPr>
      <w:r>
        <w:t>Key metrics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DD4983" w14:paraId="1893CB47" w14:textId="77777777" w:rsidTr="00C77774">
        <w:trPr>
          <w:tblHeader/>
          <w:jc w:val="center"/>
        </w:trPr>
        <w:tc>
          <w:tcPr>
            <w:tcW w:w="340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ECD3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D45C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34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546E3C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C77774" w14:paraId="16F410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79071" w14:textId="568BAD1B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 xml:space="preserve">Total cases </w:t>
            </w:r>
            <w:proofErr w:type="spellStart"/>
            <w:r>
              <w:rPr>
                <w:b/>
                <w:sz w:val="18"/>
              </w:rPr>
              <w:t>analysed</w:t>
            </w:r>
            <w:proofErr w:type="spellEnd"/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962AE" w14:textId="22C9DA01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BC9D21" w14:textId="7F8169EE" w:rsidR="00C77774" w:rsidRDefault="00C77774" w:rsidP="00C77774">
            <w:pPr>
              <w:spacing w:after="40" w:line="252" w:lineRule="auto"/>
            </w:pPr>
          </w:p>
        </w:tc>
      </w:tr>
      <w:tr w:rsidR="00C77774" w14:paraId="2F6D1D61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A7517" w14:textId="477CD28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Created date range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2072F" w14:textId="04E2BFC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EAE98E" w14:textId="58671022" w:rsidR="00C77774" w:rsidRDefault="00C77774" w:rsidP="00C77774">
            <w:pPr>
              <w:spacing w:after="40" w:line="252" w:lineRule="auto"/>
            </w:pPr>
          </w:p>
        </w:tc>
      </w:tr>
      <w:tr w:rsidR="00C77774" w14:paraId="3A8B5EC4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14926" w14:textId="1AA475B5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Current unresolved cases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953182" w14:textId="072A481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8158BC" w14:textId="23FEF5D9" w:rsidR="00C77774" w:rsidRDefault="00C77774" w:rsidP="00C77774">
            <w:pPr>
              <w:spacing w:after="40" w:line="252" w:lineRule="auto"/>
            </w:pPr>
          </w:p>
        </w:tc>
      </w:tr>
      <w:tr w:rsidR="00C77774" w14:paraId="066992F7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A115DF" w14:textId="3244683D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9D8A5" w14:textId="709CCA3C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B344" w14:textId="4B6B5B5D" w:rsidR="00C77774" w:rsidRDefault="00C77774" w:rsidP="00C77774">
            <w:pPr>
              <w:spacing w:after="40" w:line="252" w:lineRule="auto"/>
            </w:pPr>
          </w:p>
        </w:tc>
      </w:tr>
      <w:tr w:rsidR="00C77774" w14:paraId="1E31B102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FFE0C" w14:textId="055FAA9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open age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B38A9" w14:textId="25240F8A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C568F4" w14:textId="177957A5" w:rsidR="00C77774" w:rsidRDefault="00C77774" w:rsidP="00C77774">
            <w:pPr>
              <w:spacing w:after="40" w:line="252" w:lineRule="auto"/>
            </w:pPr>
          </w:p>
        </w:tc>
      </w:tr>
      <w:tr w:rsidR="00C77774" w14:paraId="7A27EB9A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FE97E" w14:textId="421FAF01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Resolved/closed with resolution date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D5BC7" w14:textId="63F7C0F3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3B53" w14:textId="644C737F" w:rsidR="00C77774" w:rsidRDefault="00C77774" w:rsidP="00C77774">
            <w:pPr>
              <w:spacing w:after="40" w:line="252" w:lineRule="auto"/>
            </w:pPr>
          </w:p>
        </w:tc>
      </w:tr>
      <w:tr w:rsidR="00C77774" w14:paraId="1B4B1B78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B5CBE" w14:textId="54899EE4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Median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496C" w14:textId="6379195E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F27D6" w14:textId="7793282C" w:rsidR="00C77774" w:rsidRDefault="00C77774" w:rsidP="00C77774">
            <w:pPr>
              <w:spacing w:after="40" w:line="252" w:lineRule="auto"/>
            </w:pPr>
          </w:p>
        </w:tc>
      </w:tr>
      <w:tr w:rsidR="00C77774" w14:paraId="3A7001EF" w14:textId="77777777" w:rsidTr="00C77774">
        <w:trPr>
          <w:jc w:val="center"/>
        </w:trPr>
        <w:tc>
          <w:tcPr>
            <w:tcW w:w="340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ED4521" w14:textId="3EA16F63" w:rsidR="00C77774" w:rsidRDefault="00C77774" w:rsidP="00C77774">
            <w:pPr>
              <w:spacing w:after="40" w:line="252" w:lineRule="auto"/>
            </w:pPr>
            <w:r>
              <w:rPr>
                <w:b/>
                <w:sz w:val="18"/>
              </w:rPr>
              <w:t>90th percentile resolution duration</w:t>
            </w: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D8C6A" w14:textId="041FDA17" w:rsidR="00C77774" w:rsidRDefault="00C77774" w:rsidP="00C77774">
            <w:pPr>
              <w:spacing w:after="40" w:line="252" w:lineRule="auto"/>
            </w:pPr>
          </w:p>
        </w:tc>
        <w:tc>
          <w:tcPr>
            <w:tcW w:w="34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5E0B3" w14:textId="1D7A9E83" w:rsidR="00C77774" w:rsidRDefault="00C77774" w:rsidP="00C77774">
            <w:pPr>
              <w:spacing w:after="40" w:line="252" w:lineRule="auto"/>
            </w:pPr>
          </w:p>
        </w:tc>
      </w:tr>
    </w:tbl>
    <w:p w14:paraId="35E87359" w14:textId="77777777" w:rsidR="00DD4983" w:rsidRDefault="00000000">
      <w:pPr>
        <w:pStyle w:val="Heading1"/>
      </w:pPr>
      <w:r>
        <w:t>Case volume and portfolio shape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D4983" w14:paraId="0A37501D" w14:textId="77777777">
        <w:trPr>
          <w:tblHeader/>
          <w:jc w:val="center"/>
        </w:trPr>
        <w:tc>
          <w:tcPr>
            <w:tcW w:w="5112" w:type="dxa"/>
          </w:tcPr>
          <w:p w14:paraId="5DAB6C7B" w14:textId="1D4FD7F0" w:rsidR="00DD4983" w:rsidRDefault="00C77774">
            <w:pPr>
              <w:jc w:val="center"/>
            </w:pPr>
            <w:r>
              <w:rPr>
                <w:noProof/>
              </w:rPr>
              <w:t>{CASES CREATED BY MONTH CHART}</w:t>
            </w:r>
          </w:p>
        </w:tc>
        <w:tc>
          <w:tcPr>
            <w:tcW w:w="5112" w:type="dxa"/>
          </w:tcPr>
          <w:p w14:paraId="02EB378F" w14:textId="2D3C4F4E" w:rsidR="00DD4983" w:rsidRDefault="00C77774">
            <w:pPr>
              <w:jc w:val="center"/>
            </w:pPr>
            <w:r>
              <w:t>{Top Products by Case Volume Chart}</w:t>
            </w:r>
          </w:p>
        </w:tc>
      </w:tr>
    </w:tbl>
    <w:p w14:paraId="1230FEB2" w14:textId="77777777" w:rsidR="00DD4983" w:rsidRDefault="00000000">
      <w:pPr>
        <w:jc w:val="center"/>
      </w:pPr>
      <w:r>
        <w:rPr>
          <w:i/>
          <w:color w:val="5A5A5A"/>
          <w:sz w:val="17"/>
        </w:rPr>
        <w:t>Figure 1. Monthly case creation trend and product concentration.</w:t>
      </w:r>
    </w:p>
    <w:p w14:paraId="3BFE81EF" w14:textId="77777777" w:rsidR="00DD4983" w:rsidRDefault="00000000">
      <w:pPr>
        <w:pStyle w:val="Heading2"/>
      </w:pPr>
      <w:r>
        <w:t>Product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8363"/>
        <w:gridCol w:w="1005"/>
      </w:tblGrid>
      <w:tr w:rsidR="00DD4983" w14:paraId="160C92D3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847C3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836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B80BF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w="1005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D7B7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DD4983" w14:paraId="3FB214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841BE" w14:textId="718223E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9AEBA" w14:textId="4DC74A81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FA3A5" w14:textId="7F93378E" w:rsidR="00DD4983" w:rsidRDefault="00DD4983">
            <w:pPr>
              <w:spacing w:after="40" w:line="252" w:lineRule="auto"/>
            </w:pPr>
          </w:p>
        </w:tc>
      </w:tr>
      <w:tr w:rsidR="00DD4983" w14:paraId="19C9B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999B5" w14:textId="2B7622C4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9DF66D" w14:textId="3BFE725D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7A633" w14:textId="28A779F5" w:rsidR="00DD4983" w:rsidRDefault="00DD4983">
            <w:pPr>
              <w:spacing w:after="40" w:line="252" w:lineRule="auto"/>
            </w:pPr>
          </w:p>
        </w:tc>
      </w:tr>
      <w:tr w:rsidR="00DD4983" w14:paraId="23382F3D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CD5EC4" w14:textId="2E9EC01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48851" w14:textId="723D241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4EA11" w14:textId="6E208FE5" w:rsidR="00DD4983" w:rsidRDefault="00DD4983">
            <w:pPr>
              <w:spacing w:after="40" w:line="252" w:lineRule="auto"/>
            </w:pPr>
          </w:p>
        </w:tc>
      </w:tr>
      <w:tr w:rsidR="00DD4983" w14:paraId="770AA8F1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8DEE6" w14:textId="07799A03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1DA260" w14:textId="7C95520C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78152" w14:textId="1B3C8A60" w:rsidR="00DD4983" w:rsidRDefault="00DD4983">
            <w:pPr>
              <w:spacing w:after="40" w:line="252" w:lineRule="auto"/>
            </w:pPr>
          </w:p>
        </w:tc>
      </w:tr>
      <w:tr w:rsidR="00DD4983" w14:paraId="4D83772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41E47" w14:textId="57DA7FA1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77474" w14:textId="6E8DFAC6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36E3D" w14:textId="5F161E1C" w:rsidR="00DD4983" w:rsidRDefault="00DD4983">
            <w:pPr>
              <w:spacing w:after="40" w:line="252" w:lineRule="auto"/>
            </w:pPr>
          </w:p>
        </w:tc>
      </w:tr>
      <w:tr w:rsidR="00DD4983" w14:paraId="61AE4EC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87E3DE" w14:textId="7E3EF05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16D25" w14:textId="0261D542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9363B" w14:textId="745F2D82" w:rsidR="00DD4983" w:rsidRDefault="00DD4983">
            <w:pPr>
              <w:spacing w:after="40" w:line="252" w:lineRule="auto"/>
            </w:pPr>
          </w:p>
        </w:tc>
      </w:tr>
      <w:tr w:rsidR="00DD4983" w14:paraId="555A478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697EEC" w14:textId="56623822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208588" w14:textId="0F8AAED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4751B" w14:textId="4F97D9C8" w:rsidR="00DD4983" w:rsidRDefault="00DD4983">
            <w:pPr>
              <w:spacing w:after="40" w:line="252" w:lineRule="auto"/>
            </w:pPr>
          </w:p>
        </w:tc>
      </w:tr>
      <w:tr w:rsidR="00DD4983" w14:paraId="77DA429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B0A208" w14:textId="3ADD988B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122515" w14:textId="3BA16CF4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E884CA" w14:textId="11105BE0" w:rsidR="00DD4983" w:rsidRDefault="00DD4983">
            <w:pPr>
              <w:spacing w:after="40" w:line="252" w:lineRule="auto"/>
            </w:pPr>
          </w:p>
        </w:tc>
      </w:tr>
      <w:tr w:rsidR="00DD4983" w14:paraId="70E6EB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2B7304" w14:textId="3C804E4A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2EB4E" w14:textId="2F6122C9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42F596" w14:textId="6231E669" w:rsidR="00DD4983" w:rsidRDefault="00DD4983">
            <w:pPr>
              <w:spacing w:after="40" w:line="252" w:lineRule="auto"/>
            </w:pPr>
          </w:p>
        </w:tc>
      </w:tr>
      <w:tr w:rsidR="00DD4983" w14:paraId="25FB2B0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69756" w14:textId="178F9D88" w:rsidR="00DD4983" w:rsidRDefault="00DD4983">
            <w:pPr>
              <w:spacing w:after="40" w:line="252" w:lineRule="auto"/>
            </w:pPr>
          </w:p>
        </w:tc>
        <w:tc>
          <w:tcPr>
            <w:tcW w:w="836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78734F" w14:textId="6B1ECC47" w:rsidR="00DD4983" w:rsidRDefault="00DD4983">
            <w:pPr>
              <w:spacing w:after="40" w:line="252" w:lineRule="auto"/>
            </w:pPr>
          </w:p>
        </w:tc>
        <w:tc>
          <w:tcPr>
            <w:tcW w:w="100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B20A0C" w14:textId="21483B7C" w:rsidR="00DD4983" w:rsidRDefault="00DD4983">
            <w:pPr>
              <w:spacing w:after="40" w:line="252" w:lineRule="auto"/>
            </w:pPr>
          </w:p>
        </w:tc>
      </w:tr>
    </w:tbl>
    <w:p w14:paraId="3BD12BF2" w14:textId="4B2D9736" w:rsidR="00DD4983" w:rsidRDefault="00000000" w:rsidP="00B66AE7">
      <w:pPr>
        <w:pStyle w:val="Heading1"/>
      </w:pPr>
      <w:r>
        <w:t xml:space="preserve">Priority and </w:t>
      </w:r>
      <w:proofErr w:type="gramStart"/>
      <w:r>
        <w:t>state profile</w:t>
      </w:r>
      <w:proofErr w:type="gram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</w:tblGrid>
      <w:tr w:rsidR="00B66AE7" w14:paraId="4334CB9B" w14:textId="77777777" w:rsidTr="00B66AE7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FDB51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DF5DAF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9FF10" w14:textId="77777777" w:rsidR="00B66AE7" w:rsidRDefault="00B66AE7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</w:tr>
      <w:tr w:rsidR="00B66AE7" w14:paraId="75B4402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14BBE" w14:textId="638B8CA3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57CDB" w14:textId="4294DA6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EB26C" w14:textId="2CCAD7A0" w:rsidR="00B66AE7" w:rsidRDefault="00B66AE7">
            <w:pPr>
              <w:spacing w:after="40" w:line="252" w:lineRule="auto"/>
            </w:pPr>
          </w:p>
        </w:tc>
      </w:tr>
      <w:tr w:rsidR="00B66AE7" w14:paraId="6B42A644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A0E10" w14:textId="3ED18B0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4824B" w14:textId="6CC0E301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886912" w14:textId="7B9F46A4" w:rsidR="00B66AE7" w:rsidRDefault="00B66AE7">
            <w:pPr>
              <w:spacing w:after="40" w:line="252" w:lineRule="auto"/>
            </w:pPr>
          </w:p>
        </w:tc>
      </w:tr>
      <w:tr w:rsidR="00B66AE7" w14:paraId="4A347D4B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D8F82" w14:textId="6D4B7CEF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009E4" w14:textId="4F403559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EB8EE" w14:textId="07D0954B" w:rsidR="00B66AE7" w:rsidRDefault="00B66AE7">
            <w:pPr>
              <w:spacing w:after="40" w:line="252" w:lineRule="auto"/>
            </w:pPr>
          </w:p>
        </w:tc>
      </w:tr>
      <w:tr w:rsidR="00B66AE7" w14:paraId="12862ACC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B0EA1" w14:textId="0FDEE672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240AAE" w14:textId="4624E12A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AB7477" w14:textId="0404C25B" w:rsidR="00B66AE7" w:rsidRDefault="00B66AE7">
            <w:pPr>
              <w:spacing w:after="40" w:line="252" w:lineRule="auto"/>
            </w:pPr>
          </w:p>
        </w:tc>
      </w:tr>
      <w:tr w:rsidR="00B66AE7" w14:paraId="646AB887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3D3E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0B940D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21B90" w14:textId="753B6340" w:rsidR="00B66AE7" w:rsidRDefault="00B66AE7">
            <w:pPr>
              <w:spacing w:after="40" w:line="252" w:lineRule="auto"/>
            </w:pPr>
          </w:p>
        </w:tc>
      </w:tr>
      <w:tr w:rsidR="00B66AE7" w14:paraId="5A3C3AB2" w14:textId="77777777" w:rsidTr="00B66AE7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B00A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61E4C" w14:textId="77777777" w:rsidR="00B66AE7" w:rsidRDefault="00B66AE7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FAAB8" w14:textId="0C1059ED" w:rsidR="00B66AE7" w:rsidRDefault="00B66AE7">
            <w:pPr>
              <w:spacing w:after="40" w:line="252" w:lineRule="auto"/>
            </w:pPr>
          </w:p>
        </w:tc>
      </w:tr>
    </w:tbl>
    <w:p w14:paraId="065D4105" w14:textId="77777777" w:rsidR="00DD4983" w:rsidRDefault="00000000">
      <w:pPr>
        <w:pStyle w:val="Heading1"/>
      </w:pPr>
      <w:r>
        <w:t>Trending topic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66AE7" w14:paraId="44EAFD9C" w14:textId="77777777" w:rsidTr="00264EFC">
        <w:trPr>
          <w:tblHeader/>
          <w:jc w:val="center"/>
        </w:trPr>
        <w:tc>
          <w:tcPr>
            <w:tcW w:w="10224" w:type="dxa"/>
          </w:tcPr>
          <w:p w14:paraId="3DEEC669" w14:textId="2E14DE4B" w:rsidR="00B66AE7" w:rsidRDefault="00B66AE7">
            <w:pPr>
              <w:jc w:val="center"/>
            </w:pPr>
            <w:r>
              <w:rPr>
                <w:noProof/>
              </w:rPr>
              <w:t>{Priority Profile Chart}</w:t>
            </w:r>
          </w:p>
        </w:tc>
      </w:tr>
    </w:tbl>
    <w:p w14:paraId="51932823" w14:textId="3CE1F96B" w:rsidR="00DD4983" w:rsidRDefault="00000000">
      <w:pPr>
        <w:jc w:val="center"/>
      </w:pPr>
      <w:r>
        <w:rPr>
          <w:i/>
          <w:color w:val="5A5A5A"/>
          <w:sz w:val="17"/>
        </w:rPr>
        <w:t xml:space="preserve">Figure </w:t>
      </w:r>
      <w:r w:rsidR="00B66AE7">
        <w:rPr>
          <w:i/>
          <w:color w:val="5A5A5A"/>
          <w:sz w:val="17"/>
        </w:rPr>
        <w:t>2</w:t>
      </w:r>
      <w:r>
        <w:rPr>
          <w:i/>
          <w:color w:val="5A5A5A"/>
          <w:sz w:val="17"/>
        </w:rPr>
        <w:t>. Topic clusters and movement of selected themes by month.</w:t>
      </w:r>
    </w:p>
    <w:p w14:paraId="3FE1AB20" w14:textId="77777777" w:rsidR="00DD4983" w:rsidRDefault="00000000">
      <w:pPr>
        <w:pStyle w:val="Heading2"/>
      </w:pPr>
      <w:r>
        <w:t>Theme interpretation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3"/>
        <w:gridCol w:w="2553"/>
        <w:gridCol w:w="2554"/>
      </w:tblGrid>
      <w:tr w:rsidR="00DD4983" w14:paraId="7D86A773" w14:textId="77777777" w:rsidTr="00C77774">
        <w:trPr>
          <w:tblHeader/>
          <w:jc w:val="center"/>
        </w:trPr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7213D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Theme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8FCE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Matching cases</w:t>
            </w:r>
          </w:p>
        </w:tc>
        <w:tc>
          <w:tcPr>
            <w:tcW w:w="255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9AEF2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Recent signal from June onwards</w:t>
            </w:r>
          </w:p>
        </w:tc>
        <w:tc>
          <w:tcPr>
            <w:tcW w:w="255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8C70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7"/>
              </w:rPr>
              <w:t>Management implication</w:t>
            </w:r>
          </w:p>
        </w:tc>
      </w:tr>
      <w:tr w:rsidR="00C77774" w14:paraId="126A322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29006" w14:textId="7BE5A276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Audit / IG / access investigation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DFADE7" w14:textId="0F1ECD4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5B6E" w14:textId="1EFA9B2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3A57C" w14:textId="0B8C4332" w:rsidR="00C77774" w:rsidRDefault="00C77774" w:rsidP="00C77774">
            <w:pPr>
              <w:spacing w:after="40" w:line="252" w:lineRule="auto"/>
            </w:pPr>
          </w:p>
        </w:tc>
      </w:tr>
      <w:tr w:rsidR="00C77774" w14:paraId="4FCCF072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9EF03" w14:textId="339674F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DAD / HL7 / interface messaging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EA0F3" w14:textId="65C772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50DD93" w14:textId="6387A4B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DCC37" w14:textId="299F68E3" w:rsidR="00C77774" w:rsidRDefault="00C77774" w:rsidP="00C77774">
            <w:pPr>
              <w:spacing w:after="40" w:line="252" w:lineRule="auto"/>
            </w:pPr>
          </w:p>
        </w:tc>
      </w:tr>
      <w:tr w:rsidR="00C77774" w14:paraId="35DFC7ED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6CD16" w14:textId="2E12EBF2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Performance / outage / errors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87A06" w14:textId="06B2B62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760AF" w14:textId="2B8ACBA1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4E1823" w14:textId="36C7D6DE" w:rsidR="00C77774" w:rsidRDefault="00C77774" w:rsidP="00C77774">
            <w:pPr>
              <w:spacing w:after="40" w:line="252" w:lineRule="auto"/>
            </w:pPr>
          </w:p>
        </w:tc>
      </w:tr>
      <w:tr w:rsidR="00C77774" w14:paraId="2148B999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D85D1" w14:textId="26F27B2E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Clinical workflow / DEP / clinic / BRM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354E" w14:textId="1EEB12C8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A40D0" w14:textId="3E2B51B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69A37" w14:textId="5D19B46B" w:rsidR="00C77774" w:rsidRDefault="00C77774" w:rsidP="00C77774">
            <w:pPr>
              <w:spacing w:after="40" w:line="252" w:lineRule="auto"/>
            </w:pPr>
          </w:p>
        </w:tc>
      </w:tr>
      <w:tr w:rsidR="00C77774" w14:paraId="494A9C7F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CE87F7" w14:textId="3F6C6C80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Data / SQL / configuration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A19EC" w14:textId="0BC67EBF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739EF0" w14:textId="5B37EE86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49" w14:textId="1117DAF7" w:rsidR="00C77774" w:rsidRDefault="00C77774" w:rsidP="00C77774">
            <w:pPr>
              <w:spacing w:after="40" w:line="252" w:lineRule="auto"/>
            </w:pPr>
          </w:p>
        </w:tc>
      </w:tr>
      <w:tr w:rsidR="00C77774" w14:paraId="72B40B23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AA77B1" w14:textId="3D8B4DB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Location / department / lookup changes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30BB71" w14:textId="6AC4556D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51A77" w14:textId="2789C12B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F518" w14:textId="694F7008" w:rsidR="00C77774" w:rsidRDefault="00C77774" w:rsidP="00C77774">
            <w:pPr>
              <w:spacing w:after="40" w:line="252" w:lineRule="auto"/>
            </w:pPr>
          </w:p>
        </w:tc>
      </w:tr>
      <w:tr w:rsidR="00C77774" w14:paraId="12A9A6F6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2DBE36" w14:textId="2430DF1D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Login / access / permissions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CB3458" w14:textId="16DF6176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B958C" w14:textId="3929E26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27E45" w14:textId="7F569F4A" w:rsidR="00C77774" w:rsidRDefault="00C77774" w:rsidP="00C77774">
            <w:pPr>
              <w:spacing w:after="40" w:line="252" w:lineRule="auto"/>
            </w:pPr>
          </w:p>
        </w:tc>
      </w:tr>
      <w:tr w:rsidR="00C77774" w14:paraId="7E1158DE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B2624" w14:textId="01EC248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Printing / documents / output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82D0C" w14:textId="47CFB4B9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A4FC67" w14:textId="66543705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A4741" w14:textId="39254852" w:rsidR="00C77774" w:rsidRDefault="00C77774" w:rsidP="00C77774">
            <w:pPr>
              <w:spacing w:after="40" w:line="252" w:lineRule="auto"/>
            </w:pPr>
          </w:p>
        </w:tc>
      </w:tr>
      <w:tr w:rsidR="00C77774" w14:paraId="4115B5C1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FF5ACF" w14:textId="5B41B2A5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Reporting / SSRS / dashboards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FAE07" w14:textId="038455CA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DE71A" w14:textId="536C79AA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7BC423" w14:textId="07A155FD" w:rsidR="00C77774" w:rsidRDefault="00C77774" w:rsidP="00C77774">
            <w:pPr>
              <w:spacing w:after="40" w:line="252" w:lineRule="auto"/>
            </w:pPr>
          </w:p>
        </w:tc>
      </w:tr>
      <w:tr w:rsidR="00C77774" w14:paraId="4731A77B" w14:textId="77777777" w:rsidTr="00C77774">
        <w:trPr>
          <w:jc w:val="center"/>
        </w:trPr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9DC71" w14:textId="026F43DB" w:rsidR="00C77774" w:rsidRPr="00C77774" w:rsidRDefault="00C77774" w:rsidP="00C77774">
            <w:pPr>
              <w:spacing w:after="40" w:line="252" w:lineRule="auto"/>
              <w:rPr>
                <w:b/>
                <w:bCs/>
              </w:rPr>
            </w:pPr>
            <w:r w:rsidRPr="00C77774">
              <w:rPr>
                <w:b/>
                <w:bCs/>
                <w:sz w:val="17"/>
              </w:rPr>
              <w:t>Appointments / scheduling</w:t>
            </w: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26413" w14:textId="7EBD338C" w:rsidR="00C77774" w:rsidRDefault="00C77774" w:rsidP="00C77774">
            <w:pPr>
              <w:spacing w:after="40" w:line="252" w:lineRule="auto"/>
            </w:pPr>
          </w:p>
        </w:tc>
        <w:tc>
          <w:tcPr>
            <w:tcW w:w="25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9B8484" w14:textId="070C5247" w:rsidR="00C77774" w:rsidRDefault="00C77774" w:rsidP="00C77774">
            <w:pPr>
              <w:spacing w:after="40" w:line="252" w:lineRule="auto"/>
            </w:pPr>
          </w:p>
        </w:tc>
        <w:tc>
          <w:tcPr>
            <w:tcW w:w="255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8E37E5" w14:textId="39DA4EC3" w:rsidR="00C77774" w:rsidRDefault="00C77774" w:rsidP="00C77774">
            <w:pPr>
              <w:spacing w:after="40" w:line="252" w:lineRule="auto"/>
            </w:pPr>
          </w:p>
        </w:tc>
      </w:tr>
    </w:tbl>
    <w:p w14:paraId="2F9FECC2" w14:textId="77777777" w:rsidR="00DD4983" w:rsidRDefault="00000000">
      <w:pPr>
        <w:pStyle w:val="Heading1"/>
      </w:pPr>
      <w:r>
        <w:lastRenderedPageBreak/>
        <w:t>Customer/account concentration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5103"/>
        <w:gridCol w:w="2132"/>
        <w:gridCol w:w="2133"/>
      </w:tblGrid>
      <w:tr w:rsidR="00DD4983" w14:paraId="4A5EF33E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A7F46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w="510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A6E8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Account</w:t>
            </w:r>
          </w:p>
        </w:tc>
        <w:tc>
          <w:tcPr>
            <w:tcW w:w="2132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29359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Cases</w:t>
            </w:r>
          </w:p>
        </w:tc>
        <w:tc>
          <w:tcPr>
            <w:tcW w:w="2133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2FEF7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Open</w:t>
            </w:r>
          </w:p>
        </w:tc>
      </w:tr>
      <w:tr w:rsidR="00DD4983" w14:paraId="41C7D13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F14E3C" w14:textId="40D8D37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9DF89" w14:textId="221954D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4A35C2" w14:textId="5E7DFB2A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5D2414" w14:textId="407B8A86" w:rsidR="00DD4983" w:rsidRDefault="00DD4983">
            <w:pPr>
              <w:spacing w:after="40" w:line="252" w:lineRule="auto"/>
            </w:pPr>
          </w:p>
        </w:tc>
      </w:tr>
      <w:tr w:rsidR="00DD4983" w14:paraId="3420FD0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328F9" w14:textId="5E8DC936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479D32" w14:textId="51C06FCC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7BE502" w14:textId="67F58A1D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2D521" w14:textId="59352C68" w:rsidR="00DD4983" w:rsidRDefault="00DD4983">
            <w:pPr>
              <w:spacing w:after="40" w:line="252" w:lineRule="auto"/>
            </w:pPr>
          </w:p>
        </w:tc>
      </w:tr>
      <w:tr w:rsidR="00DD4983" w14:paraId="0995035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7C039E" w14:textId="05D4454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36F5" w14:textId="763FBA20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35376" w14:textId="73148BAF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84315" w14:textId="006D103C" w:rsidR="00DD4983" w:rsidRDefault="00DD4983">
            <w:pPr>
              <w:spacing w:after="40" w:line="252" w:lineRule="auto"/>
            </w:pPr>
          </w:p>
        </w:tc>
      </w:tr>
      <w:tr w:rsidR="00DD4983" w14:paraId="595DD42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935FF" w14:textId="5E2D93F2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CAD84" w14:textId="56DC581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58F48" w14:textId="0DCEF010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2F001" w14:textId="3B718A2F" w:rsidR="00DD4983" w:rsidRDefault="00DD4983">
            <w:pPr>
              <w:spacing w:after="40" w:line="252" w:lineRule="auto"/>
            </w:pPr>
          </w:p>
        </w:tc>
      </w:tr>
      <w:tr w:rsidR="00DD4983" w14:paraId="7EF86A2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9DE7E4" w14:textId="2681E5FD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06983" w14:textId="0A4F7D2D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34656" w14:textId="0EC08232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50080F" w14:textId="1591A054" w:rsidR="00DD4983" w:rsidRDefault="00DD4983">
            <w:pPr>
              <w:spacing w:after="40" w:line="252" w:lineRule="auto"/>
            </w:pPr>
          </w:p>
        </w:tc>
      </w:tr>
      <w:tr w:rsidR="00DD4983" w14:paraId="506311EF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DB914C" w14:textId="36E033F1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17F11" w14:textId="34FF07EF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B61C8" w14:textId="01BFC54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6C890" w14:textId="6060EF0E" w:rsidR="00DD4983" w:rsidRDefault="00DD4983">
            <w:pPr>
              <w:spacing w:after="40" w:line="252" w:lineRule="auto"/>
            </w:pPr>
          </w:p>
        </w:tc>
      </w:tr>
      <w:tr w:rsidR="00DD4983" w14:paraId="4BBDBC90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74D8FD" w14:textId="7948593F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03D7C2" w14:textId="382EDFB1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81EC8" w14:textId="6A72262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B3AD0" w14:textId="52358668" w:rsidR="00DD4983" w:rsidRDefault="00DD4983">
            <w:pPr>
              <w:spacing w:after="40" w:line="252" w:lineRule="auto"/>
            </w:pPr>
          </w:p>
        </w:tc>
      </w:tr>
      <w:tr w:rsidR="00DD4983" w14:paraId="23170A7E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53697" w14:textId="0C6E822A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625152" w14:textId="7563B04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568215" w14:textId="50695EB9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7EFE02" w14:textId="6794BED2" w:rsidR="00DD4983" w:rsidRDefault="00DD4983">
            <w:pPr>
              <w:spacing w:after="40" w:line="252" w:lineRule="auto"/>
            </w:pPr>
          </w:p>
        </w:tc>
      </w:tr>
      <w:tr w:rsidR="00DD4983" w14:paraId="6D062E9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24560" w14:textId="054AD1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DF4CC" w14:textId="44763137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4D38D" w14:textId="1CB770F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13584" w14:textId="06844E2B" w:rsidR="00DD4983" w:rsidRDefault="00DD4983">
            <w:pPr>
              <w:spacing w:after="40" w:line="252" w:lineRule="auto"/>
            </w:pPr>
          </w:p>
        </w:tc>
      </w:tr>
      <w:tr w:rsidR="00DD4983" w14:paraId="5C3DF6E2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FE5D4" w14:textId="05CE08D7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8ACF9" w14:textId="07AFFEC9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0A2" w14:textId="2D754A4C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65A47" w14:textId="224ADFB8" w:rsidR="00DD4983" w:rsidRDefault="00DD4983">
            <w:pPr>
              <w:spacing w:after="40" w:line="252" w:lineRule="auto"/>
            </w:pPr>
          </w:p>
        </w:tc>
      </w:tr>
      <w:tr w:rsidR="00DD4983" w14:paraId="78EDAA6A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37E36C" w14:textId="17819344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E1600" w14:textId="69B673B3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1B77A1" w14:textId="47001871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F3AB7" w14:textId="4C35CCD6" w:rsidR="00DD4983" w:rsidRDefault="00DD4983">
            <w:pPr>
              <w:spacing w:after="40" w:line="252" w:lineRule="auto"/>
            </w:pPr>
          </w:p>
        </w:tc>
      </w:tr>
      <w:tr w:rsidR="00DD4983" w14:paraId="21B56A86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73E586" w14:textId="7AA2B88C" w:rsidR="00DD4983" w:rsidRDefault="00DD4983">
            <w:pPr>
              <w:spacing w:after="40" w:line="252" w:lineRule="auto"/>
            </w:pPr>
          </w:p>
        </w:tc>
        <w:tc>
          <w:tcPr>
            <w:tcW w:w="510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9E5B6" w14:textId="3C1B33E5" w:rsidR="00DD4983" w:rsidRDefault="00DD4983">
            <w:pPr>
              <w:spacing w:after="40" w:line="252" w:lineRule="auto"/>
            </w:pPr>
          </w:p>
        </w:tc>
        <w:tc>
          <w:tcPr>
            <w:tcW w:w="21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96121" w14:textId="22E4BC5E" w:rsidR="00DD4983" w:rsidRDefault="00DD4983">
            <w:pPr>
              <w:spacing w:after="40" w:line="252" w:lineRule="auto"/>
            </w:pPr>
          </w:p>
        </w:tc>
        <w:tc>
          <w:tcPr>
            <w:tcW w:w="213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31F93F" w14:textId="60FB4722" w:rsidR="00DD4983" w:rsidRDefault="00DD4983">
            <w:pPr>
              <w:spacing w:after="40" w:line="252" w:lineRule="auto"/>
            </w:pPr>
          </w:p>
        </w:tc>
      </w:tr>
    </w:tbl>
    <w:p w14:paraId="4582006C" w14:textId="77777777" w:rsidR="00DD4983" w:rsidRDefault="00000000">
      <w:r>
        <w:rPr>
          <w:b/>
        </w:rPr>
        <w:t xml:space="preserve">Management observation: </w:t>
      </w:r>
      <w:r>
        <w:t>Account concentration should be used for service review context only. The export does not include deployment scale, module footprint, contractual scope, number of users, site complexity, or customer reporting behaviour.</w:t>
      </w:r>
    </w:p>
    <w:p w14:paraId="1A9BFFA2" w14:textId="77777777" w:rsidR="00DD4983" w:rsidRDefault="00000000">
      <w:pPr>
        <w:pStyle w:val="Heading1"/>
      </w:pPr>
      <w:r>
        <w:t>Recommended management actions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4684"/>
        <w:gridCol w:w="4684"/>
      </w:tblGrid>
      <w:tr w:rsidR="00DD4983" w14:paraId="774EFABD" w14:textId="77777777" w:rsidTr="00B66AE7">
        <w:trPr>
          <w:tblHeader/>
          <w:jc w:val="center"/>
        </w:trPr>
        <w:tc>
          <w:tcPr>
            <w:tcW w:w="846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FC7B24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BF9F4B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Recommendation</w:t>
            </w:r>
          </w:p>
        </w:tc>
        <w:tc>
          <w:tcPr>
            <w:tcW w:w="4684" w:type="dxa"/>
            <w:shd w:val="clear" w:color="auto" w:fill="153D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ABD8E" w14:textId="77777777" w:rsidR="00DD4983" w:rsidRDefault="00000000">
            <w:pPr>
              <w:spacing w:after="40" w:line="252" w:lineRule="auto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 w:rsidR="00DD4983" w14:paraId="1AAF86D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07054" w14:textId="11FB174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9BA849" w14:textId="32E839B8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68F88" w14:textId="4F8EC353" w:rsidR="00DD4983" w:rsidRDefault="00DD4983">
            <w:pPr>
              <w:spacing w:after="40" w:line="252" w:lineRule="auto"/>
            </w:pPr>
          </w:p>
        </w:tc>
      </w:tr>
      <w:tr w:rsidR="00DD4983" w14:paraId="67AB06F9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8CB7E" w14:textId="0F330FD6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64BED0" w14:textId="0835B37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79D8FE" w14:textId="68B87A38" w:rsidR="00DD4983" w:rsidRDefault="00DD4983">
            <w:pPr>
              <w:spacing w:after="40" w:line="252" w:lineRule="auto"/>
            </w:pPr>
          </w:p>
        </w:tc>
      </w:tr>
      <w:tr w:rsidR="00DD4983" w14:paraId="4695231B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2176D0" w14:textId="185E2CDE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225EB" w14:textId="74025405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38F39" w14:textId="34F34748" w:rsidR="00DD4983" w:rsidRDefault="00DD4983">
            <w:pPr>
              <w:spacing w:after="40" w:line="252" w:lineRule="auto"/>
            </w:pPr>
          </w:p>
        </w:tc>
      </w:tr>
      <w:tr w:rsidR="00DD4983" w14:paraId="38484B83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64D78" w14:textId="22B77CFA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93A13E" w14:textId="4DD29553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AA38D3" w14:textId="6FEC0D99" w:rsidR="00DD4983" w:rsidRDefault="00DD4983">
            <w:pPr>
              <w:spacing w:after="40" w:line="252" w:lineRule="auto"/>
            </w:pPr>
          </w:p>
        </w:tc>
      </w:tr>
      <w:tr w:rsidR="00DD4983" w14:paraId="2C977814" w14:textId="77777777" w:rsidTr="00B66AE7">
        <w:trPr>
          <w:jc w:val="center"/>
        </w:trPr>
        <w:tc>
          <w:tcPr>
            <w:tcW w:w="84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ADF7A" w14:textId="7E3DF34C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D2A02" w14:textId="2D5A5A10" w:rsidR="00DD4983" w:rsidRDefault="00DD4983">
            <w:pPr>
              <w:spacing w:after="40" w:line="252" w:lineRule="auto"/>
            </w:pPr>
          </w:p>
        </w:tc>
        <w:tc>
          <w:tcPr>
            <w:tcW w:w="46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DD198F" w14:textId="744244E7" w:rsidR="00DD4983" w:rsidRDefault="00DD4983">
            <w:pPr>
              <w:spacing w:after="40" w:line="252" w:lineRule="auto"/>
            </w:pPr>
          </w:p>
        </w:tc>
      </w:tr>
    </w:tbl>
    <w:p w14:paraId="3FF1F0E2" w14:textId="1307D852" w:rsidR="00DD4983" w:rsidRDefault="00000000">
      <w:pPr>
        <w:pStyle w:val="Heading1"/>
      </w:pPr>
      <w:r>
        <w:t>Appendix:</w:t>
      </w:r>
    </w:p>
    <w:sectPr w:rsidR="00DD498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0BEC" w14:textId="77777777" w:rsidR="00902A48" w:rsidRDefault="00902A48">
      <w:pPr>
        <w:spacing w:after="0" w:line="240" w:lineRule="auto"/>
      </w:pPr>
      <w:r>
        <w:separator/>
      </w:r>
    </w:p>
  </w:endnote>
  <w:endnote w:type="continuationSeparator" w:id="0">
    <w:p w14:paraId="0804F26C" w14:textId="77777777" w:rsidR="00902A48" w:rsidRDefault="00902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515CE" w14:textId="78410D0C" w:rsidR="00DD4983" w:rsidRDefault="00000000">
    <w:pPr>
      <w:pStyle w:val="Footer"/>
      <w:jc w:val="center"/>
    </w:pPr>
    <w:r>
      <w:rPr>
        <w:color w:val="646464"/>
        <w:sz w:val="16"/>
      </w:rPr>
      <w:t>Management 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5ADCC" w14:textId="77777777" w:rsidR="00902A48" w:rsidRDefault="00902A48">
      <w:pPr>
        <w:spacing w:after="0" w:line="240" w:lineRule="auto"/>
      </w:pPr>
      <w:r>
        <w:separator/>
      </w:r>
    </w:p>
  </w:footnote>
  <w:footnote w:type="continuationSeparator" w:id="0">
    <w:p w14:paraId="775E1A6C" w14:textId="77777777" w:rsidR="00902A48" w:rsidRDefault="00902A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C05B" w14:textId="77777777" w:rsidR="00DD4983" w:rsidRDefault="00000000">
    <w:pPr>
      <w:pStyle w:val="Header"/>
      <w:jc w:val="right"/>
    </w:pPr>
    <w:r>
      <w:rPr>
        <w:color w:val="646464"/>
        <w:sz w:val="16"/>
      </w:rPr>
      <w:t>Symphony Case Trend Report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IDoIgsGu46oCjI" int2:id="nA3wDgHd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654392">
    <w:abstractNumId w:val="8"/>
  </w:num>
  <w:num w:numId="2" w16cid:durableId="2079280656">
    <w:abstractNumId w:val="6"/>
  </w:num>
  <w:num w:numId="3" w16cid:durableId="1273708883">
    <w:abstractNumId w:val="5"/>
  </w:num>
  <w:num w:numId="4" w16cid:durableId="1287004408">
    <w:abstractNumId w:val="4"/>
  </w:num>
  <w:num w:numId="5" w16cid:durableId="2108770161">
    <w:abstractNumId w:val="7"/>
  </w:num>
  <w:num w:numId="6" w16cid:durableId="1936480709">
    <w:abstractNumId w:val="3"/>
  </w:num>
  <w:num w:numId="7" w16cid:durableId="2115398045">
    <w:abstractNumId w:val="2"/>
  </w:num>
  <w:num w:numId="8" w16cid:durableId="629288634">
    <w:abstractNumId w:val="1"/>
  </w:num>
  <w:num w:numId="9" w16cid:durableId="1972902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100"/>
    <w:rsid w:val="0015074B"/>
    <w:rsid w:val="0029639D"/>
    <w:rsid w:val="00326F90"/>
    <w:rsid w:val="00555225"/>
    <w:rsid w:val="005B1FEF"/>
    <w:rsid w:val="00626666"/>
    <w:rsid w:val="006D745A"/>
    <w:rsid w:val="008B232E"/>
    <w:rsid w:val="00902A48"/>
    <w:rsid w:val="00A00B97"/>
    <w:rsid w:val="00AA1D8D"/>
    <w:rsid w:val="00B47730"/>
    <w:rsid w:val="00B66AE7"/>
    <w:rsid w:val="00C77774"/>
    <w:rsid w:val="00CB0664"/>
    <w:rsid w:val="00D82DA8"/>
    <w:rsid w:val="00DD4983"/>
    <w:rsid w:val="00E95624"/>
    <w:rsid w:val="00FC693F"/>
    <w:rsid w:val="00FE09BA"/>
    <w:rsid w:val="6643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3FF44DF-731C-45B3-B8B7-1C2F09035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53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153D6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307</Words>
  <Characters>1899</Characters>
  <Application>Microsoft Office Word</Application>
  <DocSecurity>0</DocSecurity>
  <Lines>271</Lines>
  <Paragraphs>84</Paragraphs>
  <ScaleCrop>false</ScaleCrop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Booth</dc:creator>
  <cp:keywords/>
  <dc:description>generated by python-docx</dc:description>
  <cp:lastModifiedBy>Lee Booth</cp:lastModifiedBy>
  <cp:revision>6</cp:revision>
  <dcterms:created xsi:type="dcterms:W3CDTF">2026-07-29T15:48:00Z</dcterms:created>
  <dcterms:modified xsi:type="dcterms:W3CDTF">2026-07-29T23:50:00Z</dcterms:modified>
  <cp:category/>
</cp:coreProperties>
</file>