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"President approval"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"Governor approval"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"Government approval"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"Mayor approval"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"TV watching frequncy"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"Internet frequncy"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"Voting"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2021-02-19T13:12:23Z</dcterms:modified>
  <cp:category/>
</cp:coreProperties>
</file>