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B3E6" w14:textId="77777777" w:rsidR="000232B7" w:rsidRPr="00865FF1" w:rsidRDefault="000232B7" w:rsidP="00865FF1">
      <w:pPr>
        <w:pStyle w:val="NormalWeb"/>
        <w:spacing w:before="150" w:beforeAutospacing="0" w:after="0" w:afterAutospacing="0" w:line="360" w:lineRule="auto"/>
        <w:rPr>
          <w:color w:val="2B2B2B"/>
        </w:rPr>
      </w:pPr>
      <w:r w:rsidRPr="00865FF1">
        <w:rPr>
          <w:color w:val="2B2B2B"/>
        </w:rPr>
        <w:t>Given the provided data, what are three conclusions that we can draw about crowdfunding campaigns?</w:t>
      </w:r>
    </w:p>
    <w:p w14:paraId="2170623B" w14:textId="176FE65E" w:rsidR="005E1F3C" w:rsidRPr="00865FF1" w:rsidRDefault="001269D6" w:rsidP="00865FF1">
      <w:pPr>
        <w:pStyle w:val="NormalWeb"/>
        <w:numPr>
          <w:ilvl w:val="0"/>
          <w:numId w:val="2"/>
        </w:numPr>
        <w:spacing w:before="150" w:beforeAutospacing="0" w:after="0" w:afterAutospacing="0" w:line="360" w:lineRule="auto"/>
        <w:rPr>
          <w:color w:val="2B2B2B"/>
        </w:rPr>
      </w:pPr>
      <w:r w:rsidRPr="00865FF1">
        <w:rPr>
          <w:color w:val="2B2B2B"/>
        </w:rPr>
        <w:t xml:space="preserve">In the outcome per category sheet, even though theater has the most successful cases among all others, journalism </w:t>
      </w:r>
      <w:r w:rsidR="009E36FE" w:rsidRPr="00865FF1">
        <w:rPr>
          <w:color w:val="2B2B2B"/>
        </w:rPr>
        <w:t>has</w:t>
      </w:r>
      <w:r w:rsidRPr="00865FF1">
        <w:rPr>
          <w:color w:val="2B2B2B"/>
        </w:rPr>
        <w:t xml:space="preserve"> the highest successful rate.</w:t>
      </w:r>
    </w:p>
    <w:p w14:paraId="41CD655A" w14:textId="73C7ACBA" w:rsidR="009E36FE" w:rsidRPr="00865FF1" w:rsidRDefault="009E36FE" w:rsidP="00865FF1">
      <w:pPr>
        <w:pStyle w:val="NormalWeb"/>
        <w:numPr>
          <w:ilvl w:val="0"/>
          <w:numId w:val="2"/>
        </w:numPr>
        <w:spacing w:before="150" w:beforeAutospacing="0" w:after="0" w:afterAutospacing="0" w:line="360" w:lineRule="auto"/>
        <w:rPr>
          <w:color w:val="2B2B2B"/>
        </w:rPr>
      </w:pPr>
      <w:r w:rsidRPr="00865FF1">
        <w:rPr>
          <w:color w:val="2B2B2B"/>
        </w:rPr>
        <w:t>After digging deeper into the data in the sub-category, world music has the highest successful rate (exclude audio since it’s the only sub-category from Journalism). On the other hand, mobile games have the lowest successful rate of 30.8%.</w:t>
      </w:r>
    </w:p>
    <w:p w14:paraId="2E2EE4E0" w14:textId="1877AA4F" w:rsidR="001269D6" w:rsidRPr="00865FF1" w:rsidRDefault="001269D6" w:rsidP="00865FF1">
      <w:pPr>
        <w:pStyle w:val="NormalWeb"/>
        <w:numPr>
          <w:ilvl w:val="0"/>
          <w:numId w:val="2"/>
        </w:numPr>
        <w:spacing w:before="150" w:beforeAutospacing="0" w:after="0" w:afterAutospacing="0" w:line="360" w:lineRule="auto"/>
        <w:rPr>
          <w:color w:val="2B2B2B"/>
        </w:rPr>
      </w:pPr>
      <w:r w:rsidRPr="00865FF1">
        <w:rPr>
          <w:color w:val="2B2B2B"/>
        </w:rPr>
        <w:t xml:space="preserve">In the outcome by time per category, the successful rate after 2017 has been consistently higher than 60%, while the years prior to 2017 the successful rate usually </w:t>
      </w:r>
      <w:r w:rsidR="009E36FE" w:rsidRPr="00865FF1">
        <w:rPr>
          <w:color w:val="2B2B2B"/>
        </w:rPr>
        <w:t>at around 50%, except the year of 2014. In addition, if summarize all the data throughout the years, June and July have better successful rate compared to other months.</w:t>
      </w:r>
    </w:p>
    <w:p w14:paraId="1AC46A4B" w14:textId="699AF6CE" w:rsidR="00DE43B9" w:rsidRPr="00865FF1" w:rsidRDefault="000232B7" w:rsidP="00865FF1">
      <w:pPr>
        <w:pStyle w:val="NormalWeb"/>
        <w:spacing w:before="150" w:beforeAutospacing="0" w:after="0" w:afterAutospacing="0" w:line="360" w:lineRule="auto"/>
        <w:rPr>
          <w:color w:val="2B2B2B"/>
        </w:rPr>
      </w:pPr>
      <w:r w:rsidRPr="00865FF1">
        <w:rPr>
          <w:color w:val="2B2B2B"/>
        </w:rPr>
        <w:t>What are some limitations of this dataset?</w:t>
      </w:r>
    </w:p>
    <w:p w14:paraId="718E8825" w14:textId="446B6FED" w:rsidR="00083AEB" w:rsidRPr="00865FF1" w:rsidRDefault="00083AEB" w:rsidP="00865FF1">
      <w:pPr>
        <w:pStyle w:val="NormalWeb"/>
        <w:numPr>
          <w:ilvl w:val="0"/>
          <w:numId w:val="4"/>
        </w:numPr>
        <w:spacing w:before="150" w:beforeAutospacing="0" w:after="0" w:afterAutospacing="0" w:line="360" w:lineRule="auto"/>
        <w:rPr>
          <w:color w:val="2B2B2B"/>
        </w:rPr>
      </w:pPr>
      <w:r w:rsidRPr="00865FF1">
        <w:rPr>
          <w:color w:val="2B2B2B"/>
        </w:rPr>
        <w:t>Average donation will transfer misleading information, without providing the real scenario of how much does the doner donate to each project.</w:t>
      </w:r>
    </w:p>
    <w:p w14:paraId="5D4ADA19" w14:textId="3601D57C" w:rsidR="00083AEB" w:rsidRPr="00865FF1" w:rsidRDefault="00FA3014" w:rsidP="00865FF1">
      <w:pPr>
        <w:pStyle w:val="NormalWeb"/>
        <w:numPr>
          <w:ilvl w:val="0"/>
          <w:numId w:val="4"/>
        </w:numPr>
        <w:spacing w:before="150" w:beforeAutospacing="0" w:after="0" w:afterAutospacing="0" w:line="360" w:lineRule="auto"/>
        <w:rPr>
          <w:color w:val="2B2B2B"/>
        </w:rPr>
      </w:pPr>
      <w:r w:rsidRPr="00865FF1">
        <w:rPr>
          <w:color w:val="2B2B2B"/>
        </w:rPr>
        <w:t xml:space="preserve">The macroeconomics change throughout the years can affect how the doner’s make the decision on donating to projects, which is not reflecting in the dataset. This </w:t>
      </w:r>
      <w:r w:rsidR="009A2E0D" w:rsidRPr="00865FF1">
        <w:rPr>
          <w:color w:val="2B2B2B"/>
        </w:rPr>
        <w:t>may</w:t>
      </w:r>
      <w:r w:rsidRPr="00865FF1">
        <w:rPr>
          <w:color w:val="2B2B2B"/>
        </w:rPr>
        <w:t xml:space="preserve"> mak</w:t>
      </w:r>
      <w:r w:rsidR="009A2E0D" w:rsidRPr="00865FF1">
        <w:rPr>
          <w:color w:val="2B2B2B"/>
        </w:rPr>
        <w:t>e</w:t>
      </w:r>
      <w:r w:rsidRPr="00865FF1">
        <w:rPr>
          <w:color w:val="2B2B2B"/>
        </w:rPr>
        <w:t xml:space="preserve"> the data become </w:t>
      </w:r>
      <w:r w:rsidR="009A2E0D" w:rsidRPr="00865FF1">
        <w:rPr>
          <w:color w:val="2B2B2B"/>
        </w:rPr>
        <w:t>irrelevant.</w:t>
      </w:r>
    </w:p>
    <w:p w14:paraId="312DFB10" w14:textId="02589122" w:rsidR="00DE43B9" w:rsidRPr="00865FF1" w:rsidRDefault="000232B7" w:rsidP="00865FF1">
      <w:pPr>
        <w:pStyle w:val="NormalWeb"/>
        <w:spacing w:before="150" w:beforeAutospacing="0" w:after="0" w:afterAutospacing="0" w:line="360" w:lineRule="auto"/>
        <w:rPr>
          <w:color w:val="2B2B2B"/>
        </w:rPr>
      </w:pPr>
      <w:r w:rsidRPr="00865FF1">
        <w:rPr>
          <w:color w:val="2B2B2B"/>
        </w:rPr>
        <w:t>What are some other possible tables and/or graphs that we could create, and what additional value would they provide?</w:t>
      </w:r>
    </w:p>
    <w:p w14:paraId="2A40D5AC" w14:textId="549B6702" w:rsidR="00DE43B9" w:rsidRPr="00865FF1" w:rsidRDefault="00DE43B9" w:rsidP="00865FF1">
      <w:pPr>
        <w:pStyle w:val="NormalWeb"/>
        <w:numPr>
          <w:ilvl w:val="0"/>
          <w:numId w:val="3"/>
        </w:numPr>
        <w:spacing w:before="150" w:beforeAutospacing="0" w:after="0" w:afterAutospacing="0" w:line="360" w:lineRule="auto"/>
        <w:rPr>
          <w:color w:val="2B2B2B"/>
        </w:rPr>
      </w:pPr>
      <w:r w:rsidRPr="00865FF1">
        <w:rPr>
          <w:color w:val="2B2B2B"/>
        </w:rPr>
        <w:t xml:space="preserve">Tables and charts with calculated successful rate and failed rate for each category and sub-category for visualization would be </w:t>
      </w:r>
      <w:r w:rsidR="00083AEB" w:rsidRPr="00865FF1">
        <w:rPr>
          <w:color w:val="2B2B2B"/>
        </w:rPr>
        <w:t>helpful</w:t>
      </w:r>
      <w:r w:rsidRPr="00865FF1">
        <w:rPr>
          <w:color w:val="2B2B2B"/>
        </w:rPr>
        <w:t xml:space="preserve"> in terms of identifying the most and least funded categories.</w:t>
      </w:r>
    </w:p>
    <w:p w14:paraId="3362D88E" w14:textId="77777777" w:rsidR="00DE43B9" w:rsidRPr="00865FF1" w:rsidRDefault="00DE43B9" w:rsidP="00865FF1">
      <w:pPr>
        <w:pStyle w:val="NormalWeb"/>
        <w:spacing w:before="150" w:beforeAutospacing="0" w:after="0" w:afterAutospacing="0" w:line="360" w:lineRule="auto"/>
        <w:rPr>
          <w:color w:val="2B2B2B"/>
        </w:rPr>
      </w:pPr>
    </w:p>
    <w:p w14:paraId="6040A2C6" w14:textId="77777777" w:rsidR="00516520" w:rsidRPr="00865FF1" w:rsidRDefault="00516520" w:rsidP="00865FF1">
      <w:pPr>
        <w:spacing w:line="360" w:lineRule="auto"/>
        <w:rPr>
          <w:rFonts w:ascii="Times New Roman" w:hAnsi="Times New Roman" w:cs="Times New Roman"/>
        </w:rPr>
      </w:pPr>
    </w:p>
    <w:sectPr w:rsidR="00516520" w:rsidRPr="0086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52B0C"/>
    <w:multiLevelType w:val="multilevel"/>
    <w:tmpl w:val="527E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54D71"/>
    <w:multiLevelType w:val="hybridMultilevel"/>
    <w:tmpl w:val="370A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3173"/>
    <w:multiLevelType w:val="hybridMultilevel"/>
    <w:tmpl w:val="71B8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70F2D"/>
    <w:multiLevelType w:val="hybridMultilevel"/>
    <w:tmpl w:val="C58C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96701">
    <w:abstractNumId w:val="0"/>
  </w:num>
  <w:num w:numId="2" w16cid:durableId="2133284583">
    <w:abstractNumId w:val="1"/>
  </w:num>
  <w:num w:numId="3" w16cid:durableId="1148014300">
    <w:abstractNumId w:val="2"/>
  </w:num>
  <w:num w:numId="4" w16cid:durableId="250241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B7"/>
    <w:rsid w:val="000232B7"/>
    <w:rsid w:val="00083AEB"/>
    <w:rsid w:val="001269D6"/>
    <w:rsid w:val="00333B06"/>
    <w:rsid w:val="00516520"/>
    <w:rsid w:val="005A2685"/>
    <w:rsid w:val="005E1F3C"/>
    <w:rsid w:val="007C11E5"/>
    <w:rsid w:val="00865FF1"/>
    <w:rsid w:val="009A2E0D"/>
    <w:rsid w:val="009E36FE"/>
    <w:rsid w:val="00DE43B9"/>
    <w:rsid w:val="00FA3014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B3479"/>
  <w15:chartTrackingRefBased/>
  <w15:docId w15:val="{61C61A79-F137-C64E-A0B7-249338C0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2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Shang-Hao Huang</dc:creator>
  <cp:keywords/>
  <dc:description/>
  <cp:lastModifiedBy>Shang-Hao Huang</cp:lastModifiedBy>
  <cp:revision>9</cp:revision>
  <dcterms:created xsi:type="dcterms:W3CDTF">2023-05-24T21:04:00Z</dcterms:created>
  <dcterms:modified xsi:type="dcterms:W3CDTF">2023-05-26T05:41:00Z</dcterms:modified>
</cp:coreProperties>
</file>