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B930878">
      <w:pPr>
        <w:pStyle w:val="3"/>
        <w:ind w:firstLine="0" w:firstLineChars="0"/>
      </w:pPr>
    </w:p>
    <w:p w14:paraId="22B88876">
      <w:pPr>
        <w:pStyle w:val="3"/>
        <w:ind w:firstLine="0" w:firstLineChars="0"/>
      </w:pPr>
    </w:p>
    <w:p w14:paraId="1C57D86F">
      <w:pPr>
        <w:pStyle w:val="3"/>
        <w:spacing w:line="240" w:lineRule="auto"/>
        <w:ind w:firstLine="0" w:firstLineChars="0"/>
      </w:pPr>
      <w:r>
        <w:rPr>
          <w:rFonts w:hint="eastAsia"/>
        </w:rPr>
        <w:drawing>
          <wp:inline distT="0" distB="0" distL="0" distR="0">
            <wp:extent cx="3482975" cy="631825"/>
            <wp:effectExtent l="0" t="0" r="3175"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544425" cy="643083"/>
                    </a:xfrm>
                    <a:prstGeom prst="rect">
                      <a:avLst/>
                    </a:prstGeom>
                  </pic:spPr>
                </pic:pic>
              </a:graphicData>
            </a:graphic>
          </wp:inline>
        </w:drawing>
      </w:r>
    </w:p>
    <w:p w14:paraId="7116CB53">
      <w:pPr>
        <w:pStyle w:val="3"/>
        <w:ind w:firstLine="0" w:firstLineChars="0"/>
      </w:pPr>
    </w:p>
    <w:p w14:paraId="1283276A">
      <w:pPr>
        <w:pStyle w:val="3"/>
        <w:ind w:firstLine="0" w:firstLineChars="0"/>
      </w:pPr>
    </w:p>
    <w:p w14:paraId="4C8BD583">
      <w:pPr>
        <w:pStyle w:val="3"/>
        <w:ind w:firstLine="0" w:firstLineChars="0"/>
      </w:pPr>
    </w:p>
    <w:p w14:paraId="2B8AF1C9">
      <w:pPr>
        <w:pStyle w:val="18"/>
      </w:pPr>
      <w:r>
        <w:t>本科毕业论文（设计）</w:t>
      </w:r>
    </w:p>
    <w:p w14:paraId="0C6A74C7"/>
    <w:p w14:paraId="6B0EB814">
      <w:pPr>
        <w:pStyle w:val="18"/>
      </w:pPr>
      <w:r>
        <w:t>文献综述</w:t>
      </w:r>
    </w:p>
    <w:p w14:paraId="2EB8C38A"/>
    <w:p w14:paraId="01324ABF"/>
    <w:p w14:paraId="016A2B0D">
      <w:pPr>
        <w:pStyle w:val="3"/>
        <w:ind w:firstLine="0" w:firstLineChars="0"/>
      </w:pPr>
    </w:p>
    <w:tbl>
      <w:tblPr>
        <w:tblStyle w:val="20"/>
        <w:tblW w:w="0" w:type="auto"/>
        <w:jc w:val="center"/>
        <w:tblLayout w:type="autofit"/>
        <w:tblCellMar>
          <w:top w:w="0" w:type="dxa"/>
          <w:left w:w="108" w:type="dxa"/>
          <w:bottom w:w="0" w:type="dxa"/>
          <w:right w:w="108" w:type="dxa"/>
        </w:tblCellMar>
      </w:tblPr>
      <w:tblGrid>
        <w:gridCol w:w="1838"/>
        <w:gridCol w:w="4536"/>
      </w:tblGrid>
      <w:tr w14:paraId="1660068A">
        <w:tblPrEx>
          <w:tblCellMar>
            <w:top w:w="0" w:type="dxa"/>
            <w:left w:w="108" w:type="dxa"/>
            <w:bottom w:w="0" w:type="dxa"/>
            <w:right w:w="108" w:type="dxa"/>
          </w:tblCellMar>
        </w:tblPrEx>
        <w:trPr>
          <w:trHeight w:val="570" w:hRule="atLeast"/>
          <w:jc w:val="center"/>
        </w:trPr>
        <w:tc>
          <w:tcPr>
            <w:tcW w:w="1838" w:type="dxa"/>
            <w:vAlign w:val="bottom"/>
          </w:tcPr>
          <w:p w14:paraId="610244E6">
            <w:pPr>
              <w:jc w:val="distribute"/>
              <w:rPr>
                <w:rFonts w:ascii="楷体_GB2312" w:eastAsia="楷体_GB2312"/>
                <w:b/>
                <w:bCs/>
                <w:spacing w:val="-20"/>
                <w:sz w:val="30"/>
                <w:szCs w:val="30"/>
              </w:rPr>
            </w:pPr>
            <w:r>
              <w:rPr>
                <w:rFonts w:hint="eastAsia" w:ascii="楷体_GB2312" w:eastAsia="楷体_GB2312"/>
                <w:b/>
                <w:bCs/>
                <w:spacing w:val="-20"/>
                <w:sz w:val="30"/>
                <w:szCs w:val="30"/>
              </w:rPr>
              <w:t>学</w:t>
            </w:r>
            <w:r>
              <w:rPr>
                <w:rFonts w:ascii="楷体_GB2312" w:eastAsia="楷体_GB2312"/>
                <w:b/>
                <w:bCs/>
                <w:spacing w:val="-20"/>
                <w:sz w:val="30"/>
                <w:szCs w:val="30"/>
              </w:rPr>
              <w:t xml:space="preserve"> </w:t>
            </w:r>
            <w:r>
              <w:rPr>
                <w:rFonts w:hint="eastAsia" w:ascii="楷体_GB2312" w:eastAsia="楷体_GB2312"/>
                <w:b/>
                <w:bCs/>
                <w:spacing w:val="-20"/>
                <w:sz w:val="30"/>
                <w:szCs w:val="30"/>
              </w:rPr>
              <w:t>生</w:t>
            </w:r>
            <w:r>
              <w:rPr>
                <w:rFonts w:ascii="楷体_GB2312" w:eastAsia="楷体_GB2312"/>
                <w:b/>
                <w:bCs/>
                <w:spacing w:val="-20"/>
                <w:sz w:val="30"/>
                <w:szCs w:val="30"/>
              </w:rPr>
              <w:t xml:space="preserve"> </w:t>
            </w:r>
            <w:r>
              <w:rPr>
                <w:rFonts w:hint="eastAsia" w:ascii="楷体_GB2312" w:eastAsia="楷体_GB2312"/>
                <w:b/>
                <w:bCs/>
                <w:spacing w:val="-20"/>
                <w:sz w:val="30"/>
                <w:szCs w:val="30"/>
              </w:rPr>
              <w:t>姓</w:t>
            </w:r>
            <w:r>
              <w:rPr>
                <w:rFonts w:ascii="楷体_GB2312" w:eastAsia="楷体_GB2312"/>
                <w:b/>
                <w:bCs/>
                <w:spacing w:val="-20"/>
                <w:sz w:val="30"/>
                <w:szCs w:val="30"/>
              </w:rPr>
              <w:t xml:space="preserve"> </w:t>
            </w:r>
            <w:r>
              <w:rPr>
                <w:rFonts w:hint="eastAsia" w:ascii="楷体_GB2312" w:eastAsia="楷体_GB2312"/>
                <w:b/>
                <w:bCs/>
                <w:spacing w:val="-20"/>
                <w:sz w:val="30"/>
                <w:szCs w:val="30"/>
              </w:rPr>
              <w:t>名</w:t>
            </w:r>
          </w:p>
        </w:tc>
        <w:tc>
          <w:tcPr>
            <w:tcW w:w="4536" w:type="dxa"/>
            <w:tcBorders>
              <w:bottom w:val="single" w:color="auto" w:sz="12" w:space="0"/>
            </w:tcBorders>
            <w:vAlign w:val="center"/>
          </w:tcPr>
          <w:p w14:paraId="2F1A1338">
            <w:pPr>
              <w:jc w:val="center"/>
              <w:rPr>
                <w:rFonts w:hint="eastAsia" w:eastAsia="楷体_GB2312"/>
                <w:b/>
                <w:bCs/>
                <w:spacing w:val="-20"/>
                <w:sz w:val="30"/>
                <w:szCs w:val="30"/>
                <w:lang w:val="en-US" w:eastAsia="zh-CN"/>
              </w:rPr>
            </w:pPr>
            <w:r>
              <w:rPr>
                <w:rFonts w:hint="eastAsia" w:eastAsia="楷体_GB2312"/>
                <w:b/>
                <w:bCs/>
                <w:spacing w:val="-20"/>
                <w:sz w:val="30"/>
                <w:szCs w:val="30"/>
                <w:lang w:val="en-US" w:eastAsia="zh-CN"/>
              </w:rPr>
              <w:t>官玉锋</w:t>
            </w:r>
          </w:p>
        </w:tc>
      </w:tr>
      <w:tr w14:paraId="77EB8A95">
        <w:tblPrEx>
          <w:tblCellMar>
            <w:top w:w="0" w:type="dxa"/>
            <w:left w:w="108" w:type="dxa"/>
            <w:bottom w:w="0" w:type="dxa"/>
            <w:right w:w="108" w:type="dxa"/>
          </w:tblCellMar>
        </w:tblPrEx>
        <w:trPr>
          <w:trHeight w:val="570" w:hRule="atLeast"/>
          <w:jc w:val="center"/>
        </w:trPr>
        <w:tc>
          <w:tcPr>
            <w:tcW w:w="1838" w:type="dxa"/>
            <w:vAlign w:val="bottom"/>
          </w:tcPr>
          <w:p w14:paraId="7CE7A2A3">
            <w:pPr>
              <w:jc w:val="distribute"/>
              <w:rPr>
                <w:rFonts w:ascii="楷体_GB2312" w:eastAsia="楷体_GB2312"/>
                <w:b/>
                <w:bCs/>
                <w:spacing w:val="-20"/>
                <w:sz w:val="30"/>
                <w:szCs w:val="30"/>
              </w:rPr>
            </w:pPr>
            <w:r>
              <w:rPr>
                <w:rFonts w:hint="eastAsia" w:ascii="楷体_GB2312" w:eastAsia="楷体_GB2312"/>
                <w:b/>
                <w:bCs/>
                <w:spacing w:val="-20"/>
                <w:sz w:val="30"/>
                <w:szCs w:val="30"/>
              </w:rPr>
              <w:t>学号</w:t>
            </w:r>
          </w:p>
        </w:tc>
        <w:tc>
          <w:tcPr>
            <w:tcW w:w="4536" w:type="dxa"/>
            <w:tcBorders>
              <w:top w:val="single" w:color="auto" w:sz="12" w:space="0"/>
              <w:bottom w:val="single" w:color="auto" w:sz="12" w:space="0"/>
            </w:tcBorders>
            <w:vAlign w:val="center"/>
          </w:tcPr>
          <w:p w14:paraId="5D57447E">
            <w:pPr>
              <w:jc w:val="center"/>
              <w:rPr>
                <w:rFonts w:hint="default" w:eastAsia="宋体"/>
                <w:b/>
                <w:sz w:val="30"/>
                <w:szCs w:val="30"/>
                <w:lang w:val="en-US" w:eastAsia="zh-CN"/>
              </w:rPr>
            </w:pPr>
            <w:r>
              <w:rPr>
                <w:rFonts w:hint="eastAsia"/>
                <w:b/>
                <w:sz w:val="30"/>
                <w:szCs w:val="30"/>
                <w:lang w:val="en-US" w:eastAsia="zh-CN"/>
              </w:rPr>
              <w:t>2022081028</w:t>
            </w:r>
          </w:p>
        </w:tc>
      </w:tr>
      <w:tr w14:paraId="1AB69A68">
        <w:tblPrEx>
          <w:tblCellMar>
            <w:top w:w="0" w:type="dxa"/>
            <w:left w:w="108" w:type="dxa"/>
            <w:bottom w:w="0" w:type="dxa"/>
            <w:right w:w="108" w:type="dxa"/>
          </w:tblCellMar>
        </w:tblPrEx>
        <w:trPr>
          <w:trHeight w:val="570" w:hRule="atLeast"/>
          <w:jc w:val="center"/>
        </w:trPr>
        <w:tc>
          <w:tcPr>
            <w:tcW w:w="1838" w:type="dxa"/>
            <w:vAlign w:val="bottom"/>
          </w:tcPr>
          <w:p w14:paraId="22307D27">
            <w:pPr>
              <w:jc w:val="distribute"/>
              <w:rPr>
                <w:rFonts w:ascii="楷体_GB2312" w:eastAsia="楷体_GB2312"/>
                <w:b/>
                <w:bCs/>
                <w:spacing w:val="-20"/>
                <w:sz w:val="30"/>
                <w:szCs w:val="30"/>
              </w:rPr>
            </w:pPr>
            <w:r>
              <w:rPr>
                <w:rFonts w:hint="eastAsia" w:ascii="楷体_GB2312" w:eastAsia="楷体_GB2312"/>
                <w:b/>
                <w:bCs/>
                <w:spacing w:val="-20"/>
                <w:sz w:val="30"/>
                <w:szCs w:val="30"/>
              </w:rPr>
              <w:t>专业</w:t>
            </w:r>
          </w:p>
        </w:tc>
        <w:tc>
          <w:tcPr>
            <w:tcW w:w="4536" w:type="dxa"/>
            <w:tcBorders>
              <w:top w:val="single" w:color="auto" w:sz="12" w:space="0"/>
              <w:bottom w:val="single" w:color="auto" w:sz="12" w:space="0"/>
            </w:tcBorders>
            <w:vAlign w:val="center"/>
          </w:tcPr>
          <w:p w14:paraId="393E00EF">
            <w:pPr>
              <w:jc w:val="center"/>
              <w:rPr>
                <w:b/>
                <w:sz w:val="30"/>
                <w:szCs w:val="30"/>
              </w:rPr>
            </w:pPr>
            <w:r>
              <w:rPr>
                <w:rFonts w:hint="eastAsia" w:eastAsia="楷体_GB2312"/>
                <w:b/>
                <w:bCs/>
                <w:spacing w:val="-20"/>
                <w:sz w:val="30"/>
                <w:szCs w:val="30"/>
              </w:rPr>
              <w:t>软件工程</w:t>
            </w:r>
          </w:p>
        </w:tc>
      </w:tr>
      <w:tr w14:paraId="678164EB">
        <w:tblPrEx>
          <w:tblCellMar>
            <w:top w:w="0" w:type="dxa"/>
            <w:left w:w="108" w:type="dxa"/>
            <w:bottom w:w="0" w:type="dxa"/>
            <w:right w:w="108" w:type="dxa"/>
          </w:tblCellMar>
        </w:tblPrEx>
        <w:trPr>
          <w:trHeight w:val="570" w:hRule="atLeast"/>
          <w:jc w:val="center"/>
        </w:trPr>
        <w:tc>
          <w:tcPr>
            <w:tcW w:w="1838" w:type="dxa"/>
            <w:vAlign w:val="bottom"/>
          </w:tcPr>
          <w:p w14:paraId="6A4E497E">
            <w:pPr>
              <w:jc w:val="distribute"/>
              <w:rPr>
                <w:rFonts w:ascii="楷体_GB2312" w:eastAsia="楷体_GB2312"/>
                <w:b/>
                <w:bCs/>
                <w:spacing w:val="-20"/>
                <w:sz w:val="30"/>
                <w:szCs w:val="30"/>
              </w:rPr>
            </w:pPr>
            <w:r>
              <w:rPr>
                <w:rFonts w:hint="eastAsia" w:ascii="楷体_GB2312" w:eastAsia="楷体_GB2312"/>
                <w:b/>
                <w:bCs/>
                <w:spacing w:val="-20"/>
                <w:sz w:val="30"/>
                <w:szCs w:val="30"/>
              </w:rPr>
              <w:t>年级班级</w:t>
            </w:r>
          </w:p>
        </w:tc>
        <w:tc>
          <w:tcPr>
            <w:tcW w:w="4536" w:type="dxa"/>
            <w:tcBorders>
              <w:top w:val="single" w:color="auto" w:sz="12" w:space="0"/>
              <w:bottom w:val="single" w:color="auto" w:sz="12" w:space="0"/>
            </w:tcBorders>
            <w:vAlign w:val="center"/>
          </w:tcPr>
          <w:p w14:paraId="58664C13">
            <w:pPr>
              <w:jc w:val="center"/>
              <w:rPr>
                <w:rFonts w:eastAsia="楷体_GB2312"/>
                <w:b/>
                <w:bCs/>
                <w:spacing w:val="-20"/>
                <w:sz w:val="30"/>
                <w:szCs w:val="30"/>
              </w:rPr>
            </w:pPr>
            <w:r>
              <w:rPr>
                <w:rFonts w:hint="eastAsia" w:eastAsia="楷体_GB2312"/>
                <w:b/>
                <w:bCs/>
                <w:spacing w:val="-20"/>
                <w:sz w:val="30"/>
                <w:szCs w:val="30"/>
              </w:rPr>
              <w:t>20</w:t>
            </w:r>
            <w:r>
              <w:rPr>
                <w:rFonts w:hint="eastAsia" w:eastAsia="楷体_GB2312"/>
                <w:b/>
                <w:bCs/>
                <w:spacing w:val="-20"/>
                <w:sz w:val="30"/>
                <w:szCs w:val="30"/>
                <w:lang w:val="en-US" w:eastAsia="zh-CN"/>
              </w:rPr>
              <w:t>22</w:t>
            </w:r>
            <w:r>
              <w:rPr>
                <w:rFonts w:eastAsia="楷体_GB2312"/>
                <w:b/>
                <w:bCs/>
                <w:spacing w:val="-20"/>
                <w:sz w:val="30"/>
                <w:szCs w:val="30"/>
              </w:rPr>
              <w:t>级</w:t>
            </w:r>
            <w:sdt>
              <w:sdtPr>
                <w:rPr>
                  <w:rFonts w:hint="eastAsia" w:eastAsia="楷体_GB2312"/>
                  <w:b/>
                  <w:bCs/>
                  <w:spacing w:val="-20"/>
                  <w:sz w:val="30"/>
                  <w:szCs w:val="30"/>
                </w:rPr>
                <w:alias w:val="班级"/>
                <w:tag w:val="班级"/>
                <w:id w:val="-621771704"/>
                <w:placeholder>
                  <w:docPart w:val="212A239D950F4C01B37958FEE11438FB"/>
                </w:placeholder>
                <w:dropDownList>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dropDownList>
              </w:sdtPr>
              <w:sdtEndPr>
                <w:rPr>
                  <w:rFonts w:hint="eastAsia" w:eastAsia="楷体_GB2312"/>
                  <w:b/>
                  <w:bCs/>
                  <w:spacing w:val="-20"/>
                  <w:sz w:val="30"/>
                  <w:szCs w:val="30"/>
                </w:rPr>
              </w:sdtEndPr>
              <w:sdtContent>
                <w:r>
                  <w:rPr>
                    <w:rFonts w:hint="eastAsia" w:ascii="Times New Roman" w:hAnsi="Times New Roman" w:eastAsia="楷体_GB2312" w:cstheme="minorBidi"/>
                    <w:b/>
                    <w:bCs/>
                    <w:spacing w:val="-20"/>
                    <w:kern w:val="2"/>
                    <w:sz w:val="30"/>
                    <w:szCs w:val="30"/>
                    <w:lang w:val="en-US" w:eastAsia="zh-CN" w:bidi="ar-SA"/>
                  </w:rPr>
                  <w:t>1</w:t>
                </w:r>
              </w:sdtContent>
            </w:sdt>
            <w:r>
              <w:rPr>
                <w:rFonts w:hint="eastAsia" w:eastAsia="楷体_GB2312"/>
                <w:b/>
                <w:bCs/>
                <w:spacing w:val="-20"/>
                <w:sz w:val="30"/>
                <w:szCs w:val="30"/>
              </w:rPr>
              <w:t>班</w:t>
            </w:r>
          </w:p>
        </w:tc>
      </w:tr>
      <w:tr w14:paraId="000EF156">
        <w:tblPrEx>
          <w:tblCellMar>
            <w:top w:w="0" w:type="dxa"/>
            <w:left w:w="108" w:type="dxa"/>
            <w:bottom w:w="0" w:type="dxa"/>
            <w:right w:w="108" w:type="dxa"/>
          </w:tblCellMar>
        </w:tblPrEx>
        <w:trPr>
          <w:trHeight w:val="570" w:hRule="atLeast"/>
          <w:jc w:val="center"/>
        </w:trPr>
        <w:tc>
          <w:tcPr>
            <w:tcW w:w="1838" w:type="dxa"/>
            <w:vAlign w:val="bottom"/>
          </w:tcPr>
          <w:p w14:paraId="6A097A6A">
            <w:pPr>
              <w:jc w:val="distribute"/>
              <w:rPr>
                <w:rFonts w:ascii="楷体_GB2312" w:eastAsia="楷体_GB2312"/>
                <w:b/>
                <w:bCs/>
                <w:spacing w:val="-20"/>
                <w:sz w:val="30"/>
                <w:szCs w:val="30"/>
              </w:rPr>
            </w:pPr>
            <w:r>
              <w:rPr>
                <w:rFonts w:hint="eastAsia" w:ascii="楷体_GB2312" w:eastAsia="楷体_GB2312"/>
                <w:b/>
                <w:bCs/>
                <w:spacing w:val="-20"/>
                <w:sz w:val="30"/>
                <w:szCs w:val="30"/>
              </w:rPr>
              <w:t>指导教师</w:t>
            </w:r>
          </w:p>
        </w:tc>
        <w:tc>
          <w:tcPr>
            <w:tcW w:w="4536" w:type="dxa"/>
            <w:tcBorders>
              <w:top w:val="single" w:color="auto" w:sz="12" w:space="0"/>
              <w:bottom w:val="single" w:color="auto" w:sz="12" w:space="0"/>
            </w:tcBorders>
            <w:vAlign w:val="center"/>
          </w:tcPr>
          <w:p w14:paraId="08AA15B2">
            <w:pPr>
              <w:jc w:val="center"/>
              <w:rPr>
                <w:rFonts w:eastAsia="楷体_GB2312"/>
                <w:b/>
                <w:bCs/>
                <w:spacing w:val="-20"/>
                <w:sz w:val="30"/>
                <w:szCs w:val="30"/>
              </w:rPr>
            </w:pPr>
            <w:r>
              <w:rPr>
                <w:rFonts w:hint="eastAsia" w:eastAsia="楷体_GB2312"/>
                <w:b/>
                <w:bCs/>
                <w:spacing w:val="-20"/>
                <w:sz w:val="30"/>
                <w:szCs w:val="30"/>
              </w:rPr>
              <w:t>郭继文（</w:t>
            </w:r>
            <w:sdt>
              <w:sdtPr>
                <w:rPr>
                  <w:rFonts w:hint="eastAsia" w:eastAsia="楷体_GB2312"/>
                  <w:b/>
                  <w:bCs/>
                  <w:spacing w:val="-20"/>
                  <w:sz w:val="30"/>
                  <w:szCs w:val="30"/>
                </w:rPr>
                <w:alias w:val="职称"/>
                <w:tag w:val="职称"/>
                <w:id w:val="1654561631"/>
                <w:placeholder>
                  <w:docPart w:val="3A33DA4561D742FEAB76D8AE7AE66F6A"/>
                </w:placeholder>
                <w:dropDownList>
                  <w:listItem w:displayText="讲师" w:value="讲师"/>
                  <w:listItem w:displayText="副教授" w:value="副教授"/>
                  <w:listItem w:displayText="教授" w:value="教授"/>
                  <w:listItem w:displayText="助教" w:value="助教"/>
                </w:dropDownList>
              </w:sdtPr>
              <w:sdtEndPr>
                <w:rPr>
                  <w:rFonts w:hint="eastAsia" w:eastAsia="楷体_GB2312"/>
                  <w:b/>
                  <w:bCs/>
                  <w:spacing w:val="-20"/>
                  <w:sz w:val="30"/>
                  <w:szCs w:val="30"/>
                </w:rPr>
              </w:sdtEndPr>
              <w:sdtContent>
                <w:r>
                  <w:rPr>
                    <w:rFonts w:hint="eastAsia" w:eastAsia="楷体_GB2312"/>
                    <w:b/>
                    <w:bCs/>
                    <w:spacing w:val="-20"/>
                    <w:sz w:val="30"/>
                    <w:szCs w:val="30"/>
                  </w:rPr>
                  <w:t>副教授</w:t>
                </w:r>
              </w:sdtContent>
            </w:sdt>
            <w:r>
              <w:rPr>
                <w:rFonts w:hint="eastAsia" w:eastAsia="楷体_GB2312"/>
                <w:b/>
                <w:bCs/>
                <w:spacing w:val="-20"/>
                <w:sz w:val="30"/>
                <w:szCs w:val="30"/>
              </w:rPr>
              <w:t>）</w:t>
            </w:r>
          </w:p>
        </w:tc>
      </w:tr>
      <w:tr w14:paraId="78225427">
        <w:tblPrEx>
          <w:tblCellMar>
            <w:top w:w="0" w:type="dxa"/>
            <w:left w:w="108" w:type="dxa"/>
            <w:bottom w:w="0" w:type="dxa"/>
            <w:right w:w="108" w:type="dxa"/>
          </w:tblCellMar>
        </w:tblPrEx>
        <w:trPr>
          <w:trHeight w:val="570" w:hRule="atLeast"/>
          <w:jc w:val="center"/>
        </w:trPr>
        <w:tc>
          <w:tcPr>
            <w:tcW w:w="1838" w:type="dxa"/>
            <w:vAlign w:val="bottom"/>
          </w:tcPr>
          <w:p w14:paraId="584D0F09">
            <w:pPr>
              <w:jc w:val="distribute"/>
              <w:rPr>
                <w:rFonts w:ascii="楷体_GB2312" w:eastAsia="楷体_GB2312"/>
                <w:b/>
                <w:bCs/>
                <w:spacing w:val="-20"/>
                <w:sz w:val="30"/>
                <w:szCs w:val="30"/>
              </w:rPr>
            </w:pPr>
            <w:r>
              <w:rPr>
                <w:rFonts w:hint="eastAsia" w:ascii="楷体_GB2312" w:eastAsia="楷体_GB2312"/>
                <w:b/>
                <w:bCs/>
                <w:spacing w:val="-20"/>
                <w:sz w:val="30"/>
                <w:szCs w:val="30"/>
              </w:rPr>
              <w:t>所在学院</w:t>
            </w:r>
          </w:p>
        </w:tc>
        <w:tc>
          <w:tcPr>
            <w:tcW w:w="4536" w:type="dxa"/>
            <w:tcBorders>
              <w:top w:val="single" w:color="auto" w:sz="12" w:space="0"/>
              <w:bottom w:val="single" w:color="auto" w:sz="12" w:space="0"/>
            </w:tcBorders>
            <w:vAlign w:val="center"/>
          </w:tcPr>
          <w:p w14:paraId="1F46BF37">
            <w:pPr>
              <w:jc w:val="center"/>
              <w:rPr>
                <w:rFonts w:eastAsia="楷体_GB2312"/>
                <w:b/>
                <w:bCs/>
                <w:color w:val="70AD47" w:themeColor="accent6"/>
                <w:spacing w:val="-20"/>
                <w:sz w:val="30"/>
                <w:szCs w:val="30"/>
                <w14:textFill>
                  <w14:solidFill>
                    <w14:schemeClr w14:val="accent6"/>
                  </w14:solidFill>
                </w14:textFill>
              </w:rPr>
            </w:pPr>
            <w:r>
              <w:rPr>
                <w:rFonts w:hint="eastAsia" w:eastAsia="楷体_GB2312"/>
                <w:b/>
                <w:bCs/>
                <w:spacing w:val="-20"/>
                <w:sz w:val="30"/>
                <w:szCs w:val="30"/>
              </w:rPr>
              <w:t>软件工程学院</w:t>
            </w:r>
          </w:p>
        </w:tc>
      </w:tr>
      <w:tr w14:paraId="0C17C8D2">
        <w:tblPrEx>
          <w:tblCellMar>
            <w:top w:w="0" w:type="dxa"/>
            <w:left w:w="108" w:type="dxa"/>
            <w:bottom w:w="0" w:type="dxa"/>
            <w:right w:w="108" w:type="dxa"/>
          </w:tblCellMar>
        </w:tblPrEx>
        <w:trPr>
          <w:trHeight w:val="570" w:hRule="atLeast"/>
          <w:jc w:val="center"/>
        </w:trPr>
        <w:tc>
          <w:tcPr>
            <w:tcW w:w="1838" w:type="dxa"/>
            <w:vAlign w:val="bottom"/>
          </w:tcPr>
          <w:p w14:paraId="58035EB1">
            <w:pPr>
              <w:jc w:val="distribute"/>
              <w:rPr>
                <w:rFonts w:ascii="楷体_GB2312" w:eastAsia="楷体_GB2312"/>
                <w:b/>
                <w:bCs/>
                <w:sz w:val="30"/>
              </w:rPr>
            </w:pPr>
            <w:r>
              <w:rPr>
                <w:rFonts w:hint="eastAsia" w:ascii="楷体_GB2312" w:eastAsia="楷体_GB2312"/>
                <w:b/>
                <w:bCs/>
                <w:spacing w:val="-20"/>
                <w:sz w:val="30"/>
                <w:szCs w:val="30"/>
              </w:rPr>
              <w:t>提交日期</w:t>
            </w:r>
          </w:p>
        </w:tc>
        <w:tc>
          <w:tcPr>
            <w:tcW w:w="4536" w:type="dxa"/>
            <w:tcBorders>
              <w:top w:val="single" w:color="auto" w:sz="12" w:space="0"/>
              <w:bottom w:val="single" w:color="auto" w:sz="12" w:space="0"/>
            </w:tcBorders>
            <w:vAlign w:val="center"/>
          </w:tcPr>
          <w:p w14:paraId="14549654">
            <w:pPr>
              <w:jc w:val="center"/>
              <w:rPr>
                <w:rFonts w:eastAsia="楷体_GB2312"/>
                <w:b/>
                <w:bCs/>
                <w:color w:val="70AD47" w:themeColor="accent6"/>
                <w:spacing w:val="-20"/>
                <w:sz w:val="30"/>
                <w:szCs w:val="30"/>
                <w14:textFill>
                  <w14:solidFill>
                    <w14:schemeClr w14:val="accent6"/>
                  </w14:solidFill>
                </w14:textFill>
              </w:rPr>
            </w:pPr>
            <w:sdt>
              <w:sdtPr>
                <w:rPr>
                  <w:rFonts w:hint="eastAsia" w:eastAsia="楷体_GB2312"/>
                  <w:b/>
                  <w:bCs/>
                  <w:spacing w:val="-20"/>
                  <w:sz w:val="30"/>
                  <w:szCs w:val="30"/>
                </w:rPr>
                <w:alias w:val="提交日期"/>
                <w:tag w:val="提交日期"/>
                <w:id w:val="125893517"/>
                <w:placeholder>
                  <w:docPart w:val="9387B2BBE9AD437D912987D85852CE65"/>
                </w:placeholder>
                <w:date w:fullDate="2025-11-14T00:00:00Z">
                  <w:dateFormat w:val="yyyy年M月d日"/>
                  <w:lid w:val="zh-CN"/>
                  <w:storeMappedDataAs w:val="datetime"/>
                  <w:calendar w:val="gregorian"/>
                </w:date>
              </w:sdtPr>
              <w:sdtEndPr>
                <w:rPr>
                  <w:rFonts w:hint="eastAsia" w:eastAsia="楷体_GB2312"/>
                  <w:b/>
                  <w:bCs/>
                  <w:spacing w:val="-20"/>
                  <w:sz w:val="30"/>
                  <w:szCs w:val="30"/>
                </w:rPr>
              </w:sdtEndPr>
              <w:sdtContent>
                <w:r>
                  <w:rPr>
                    <w:rFonts w:hint="eastAsia" w:ascii="Times New Roman" w:hAnsi="Times New Roman" w:eastAsia="楷体_GB2312" w:cstheme="minorBidi"/>
                    <w:b/>
                    <w:bCs/>
                    <w:spacing w:val="-20"/>
                    <w:kern w:val="2"/>
                    <w:sz w:val="30"/>
                    <w:szCs w:val="30"/>
                    <w:lang w:val="en-US" w:eastAsia="zh-CN" w:bidi="ar-SA"/>
                  </w:rPr>
                  <w:t>2025年11月14日</w:t>
                </w:r>
              </w:sdtContent>
            </w:sdt>
          </w:p>
        </w:tc>
      </w:tr>
    </w:tbl>
    <w:p w14:paraId="077FCB87">
      <w:pPr>
        <w:jc w:val="center"/>
        <w:rPr>
          <w:rFonts w:hint="eastAsia" w:hAnsi="华文中宋" w:eastAsia="华文中宋"/>
          <w:sz w:val="30"/>
          <w:szCs w:val="30"/>
        </w:rPr>
      </w:pPr>
    </w:p>
    <w:p w14:paraId="4CAFA61A">
      <w:pPr>
        <w:jc w:val="center"/>
        <w:rPr>
          <w:rFonts w:eastAsia="华文中宋"/>
          <w:sz w:val="30"/>
          <w:szCs w:val="30"/>
        </w:rPr>
      </w:pPr>
      <w:r>
        <w:rPr>
          <w:rFonts w:hAnsi="华文中宋" w:eastAsia="华文中宋"/>
          <w:sz w:val="30"/>
          <w:szCs w:val="30"/>
        </w:rPr>
        <w:t>20</w:t>
      </w:r>
      <w:r>
        <w:rPr>
          <w:rFonts w:hint="eastAsia" w:hAnsi="华文中宋" w:eastAsia="华文中宋"/>
          <w:sz w:val="30"/>
          <w:szCs w:val="30"/>
        </w:rPr>
        <w:t>2</w:t>
      </w:r>
      <w:r>
        <w:rPr>
          <w:rFonts w:hint="eastAsia" w:hAnsi="华文中宋" w:eastAsia="华文中宋"/>
          <w:sz w:val="30"/>
          <w:szCs w:val="30"/>
          <w:lang w:val="en-US" w:eastAsia="zh-CN"/>
        </w:rPr>
        <w:t>5</w:t>
      </w:r>
      <w:bookmarkStart w:id="14" w:name="_GoBack"/>
      <w:bookmarkEnd w:id="14"/>
      <w:r>
        <w:rPr>
          <w:rFonts w:hAnsi="华文中宋" w:eastAsia="华文中宋"/>
          <w:sz w:val="30"/>
          <w:szCs w:val="30"/>
        </w:rPr>
        <w:t xml:space="preserve"> 年</w:t>
      </w:r>
      <w:r>
        <w:rPr>
          <w:rFonts w:hint="eastAsia" w:hAnsi="华文中宋" w:eastAsia="华文中宋"/>
          <w:sz w:val="30"/>
          <w:szCs w:val="30"/>
        </w:rPr>
        <w:t>1</w:t>
      </w:r>
      <w:r>
        <w:rPr>
          <w:rFonts w:hint="eastAsia" w:hAnsi="华文中宋" w:eastAsia="华文中宋"/>
          <w:sz w:val="30"/>
          <w:szCs w:val="30"/>
          <w:lang w:val="en-US" w:eastAsia="zh-CN"/>
        </w:rPr>
        <w:t>1</w:t>
      </w:r>
      <w:r>
        <w:rPr>
          <w:rFonts w:hAnsi="华文中宋" w:eastAsia="华文中宋"/>
          <w:sz w:val="30"/>
          <w:szCs w:val="30"/>
        </w:rPr>
        <w:t>月</w:t>
      </w:r>
    </w:p>
    <w:p w14:paraId="098405CC">
      <w:pPr>
        <w:pStyle w:val="3"/>
        <w:ind w:firstLine="0" w:firstLineChars="0"/>
        <w:jc w:val="center"/>
      </w:pPr>
      <w:r>
        <w:rPr>
          <w:rFonts w:hAnsi="华文中宋" w:eastAsia="华文中宋"/>
          <w:sz w:val="30"/>
          <w:szCs w:val="30"/>
        </w:rPr>
        <w:t>成都信息工程</w:t>
      </w:r>
      <w:r>
        <w:rPr>
          <w:rFonts w:hint="eastAsia" w:hAnsi="华文中宋" w:eastAsia="华文中宋"/>
          <w:sz w:val="30"/>
          <w:szCs w:val="30"/>
        </w:rPr>
        <w:t>大学 软件工程学</w:t>
      </w:r>
      <w:r>
        <w:rPr>
          <w:rFonts w:hAnsi="华文中宋" w:eastAsia="华文中宋"/>
          <w:sz w:val="30"/>
          <w:szCs w:val="30"/>
        </w:rPr>
        <w:t>院</w:t>
      </w:r>
    </w:p>
    <w:p w14:paraId="1BCBB579">
      <w:pPr>
        <w:pStyle w:val="3"/>
        <w:ind w:firstLine="0" w:firstLineChars="0"/>
        <w:sectPr>
          <w:headerReference r:id="rId6" w:type="first"/>
          <w:footerReference r:id="rId8" w:type="first"/>
          <w:headerReference r:id="rId5" w:type="default"/>
          <w:footerReference r:id="rId7" w:type="default"/>
          <w:pgSz w:w="11906" w:h="16838"/>
          <w:pgMar w:top="1440" w:right="1797" w:bottom="1440" w:left="1797" w:header="851" w:footer="992" w:gutter="0"/>
          <w:cols w:space="425" w:num="1"/>
          <w:titlePg/>
          <w:docGrid w:type="lines" w:linePitch="312" w:charSpace="0"/>
        </w:sectPr>
      </w:pPr>
    </w:p>
    <w:p w14:paraId="70FD9814">
      <w:pPr>
        <w:pStyle w:val="16"/>
      </w:pPr>
      <w:r>
        <w:rPr>
          <w:rFonts w:hint="eastAsia"/>
        </w:rPr>
        <w:t>基于大模型的文学创作社区的研究</w:t>
      </w:r>
    </w:p>
    <w:p w14:paraId="26DDB69F">
      <w:pPr>
        <w:pStyle w:val="2"/>
        <w:spacing w:before="312"/>
      </w:pPr>
      <w:r>
        <w:rPr>
          <w:rFonts w:hint="eastAsia"/>
        </w:rPr>
        <w:t>研究背景</w:t>
      </w:r>
    </w:p>
    <w:p w14:paraId="5BEFE5B4">
      <w:pPr>
        <w:pStyle w:val="3"/>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default"/>
          <w:lang w:val="en-US" w:eastAsia="zh-CN"/>
        </w:rPr>
      </w:pPr>
      <w:r>
        <w:rPr>
          <w:rFonts w:hint="default"/>
          <w:lang w:val="en-US" w:eastAsia="zh-CN"/>
        </w:rPr>
        <w:t>随着互联网技术和数字内容产业的快速发展，网络文学逐渐成为大众文化的重要组成部分，文学作品的创作、传播和阅读方式发生了深刻变化</w:t>
      </w:r>
      <w:r>
        <w:rPr>
          <w:rFonts w:hint="default"/>
          <w:lang w:val="en-US" w:eastAsia="zh-CN"/>
        </w:rPr>
        <w:fldChar w:fldCharType="begin"/>
      </w:r>
      <w:r>
        <w:rPr>
          <w:rFonts w:hint="default"/>
          <w:lang w:val="en-US" w:eastAsia="zh-CN"/>
        </w:rPr>
        <w:instrText xml:space="preserve"> REF _Ref23849 \r \h </w:instrText>
      </w:r>
      <w:r>
        <w:rPr>
          <w:rFonts w:hint="default"/>
          <w:lang w:val="en-US" w:eastAsia="zh-CN"/>
        </w:rPr>
        <w:fldChar w:fldCharType="separate"/>
      </w:r>
      <w:r>
        <w:rPr>
          <w:rFonts w:hint="default"/>
          <w:lang w:val="en-US" w:eastAsia="zh-CN"/>
        </w:rPr>
        <w:t>[1]</w:t>
      </w:r>
      <w:r>
        <w:rPr>
          <w:rFonts w:hint="default"/>
          <w:lang w:val="en-US" w:eastAsia="zh-CN"/>
        </w:rPr>
        <w:fldChar w:fldCharType="end"/>
      </w:r>
      <w:r>
        <w:rPr>
          <w:rFonts w:hint="default"/>
          <w:lang w:val="en-US" w:eastAsia="zh-CN"/>
        </w:rPr>
        <w:t>。文学创作社区作为网络文学的重要载体，为创作者提供了作品发布、交流互动和反馈评价的平台，在促进文学创作活跃度和内容传播方面发挥了重要作用</w:t>
      </w:r>
      <w:r>
        <w:rPr>
          <w:rFonts w:hint="default"/>
          <w:lang w:val="en-US" w:eastAsia="zh-CN"/>
        </w:rPr>
        <w:fldChar w:fldCharType="begin"/>
      </w:r>
      <w:r>
        <w:rPr>
          <w:rFonts w:hint="default"/>
          <w:lang w:val="en-US" w:eastAsia="zh-CN"/>
        </w:rPr>
        <w:instrText xml:space="preserve"> REF _Ref23885 \r \h </w:instrText>
      </w:r>
      <w:r>
        <w:rPr>
          <w:rFonts w:hint="default"/>
          <w:lang w:val="en-US" w:eastAsia="zh-CN"/>
        </w:rPr>
        <w:fldChar w:fldCharType="separate"/>
      </w:r>
      <w:r>
        <w:rPr>
          <w:rFonts w:hint="default"/>
          <w:lang w:val="en-US" w:eastAsia="zh-CN"/>
        </w:rPr>
        <w:t>[2]</w:t>
      </w:r>
      <w:r>
        <w:rPr>
          <w:rFonts w:hint="default"/>
          <w:lang w:val="en-US" w:eastAsia="zh-CN"/>
        </w:rPr>
        <w:fldChar w:fldCharType="end"/>
      </w:r>
      <w:r>
        <w:rPr>
          <w:rFonts w:hint="default"/>
          <w:lang w:val="en-US" w:eastAsia="zh-CN"/>
        </w:rPr>
        <w:t>。</w:t>
      </w:r>
    </w:p>
    <w:p w14:paraId="0F521F73">
      <w:pPr>
        <w:pStyle w:val="3"/>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default"/>
          <w:lang w:val="en-US" w:eastAsia="zh-CN"/>
        </w:rPr>
      </w:pPr>
      <w:r>
        <w:rPr>
          <w:rFonts w:hint="default"/>
          <w:lang w:val="en-US" w:eastAsia="zh-CN"/>
        </w:rPr>
        <w:t>然而，随着文学作品数量和篇幅的不断增加，传统文学创作社区在内容生产效率和阅读体验方面逐渐暴露出不足。一方面，创作者在长期创作过程中容易出现灵感不足、语言表达重复等问题，写作效率受到限制</w:t>
      </w:r>
      <w:r>
        <w:rPr>
          <w:rFonts w:hint="default"/>
          <w:lang w:val="en-US" w:eastAsia="zh-CN"/>
        </w:rPr>
        <w:fldChar w:fldCharType="begin"/>
      </w:r>
      <w:r>
        <w:rPr>
          <w:rFonts w:hint="default"/>
          <w:lang w:val="en-US" w:eastAsia="zh-CN"/>
        </w:rPr>
        <w:instrText xml:space="preserve"> REF _Ref12668 \r \h </w:instrText>
      </w:r>
      <w:r>
        <w:rPr>
          <w:rFonts w:hint="default"/>
          <w:lang w:val="en-US" w:eastAsia="zh-CN"/>
        </w:rPr>
        <w:fldChar w:fldCharType="separate"/>
      </w:r>
      <w:r>
        <w:rPr>
          <w:rFonts w:hint="default"/>
          <w:lang w:val="en-US" w:eastAsia="zh-CN"/>
        </w:rPr>
        <w:t>[3]</w:t>
      </w:r>
      <w:r>
        <w:rPr>
          <w:rFonts w:hint="default"/>
          <w:lang w:val="en-US" w:eastAsia="zh-CN"/>
        </w:rPr>
        <w:fldChar w:fldCharType="end"/>
      </w:r>
      <w:r>
        <w:rPr>
          <w:rFonts w:hint="default"/>
          <w:lang w:val="en-US" w:eastAsia="zh-CN"/>
        </w:rPr>
        <w:t>；另一方面，读者在面对篇幅较长的文学作品时，往往难以在短时间内把握文章主旨，阅读成本较高</w:t>
      </w:r>
      <w:r>
        <w:rPr>
          <w:rFonts w:hint="default"/>
          <w:lang w:val="en-US" w:eastAsia="zh-CN"/>
        </w:rPr>
        <w:fldChar w:fldCharType="begin"/>
      </w:r>
      <w:r>
        <w:rPr>
          <w:rFonts w:hint="default"/>
          <w:lang w:val="en-US" w:eastAsia="zh-CN"/>
        </w:rPr>
        <w:instrText xml:space="preserve"> REF _Ref23941 \r \h </w:instrText>
      </w:r>
      <w:r>
        <w:rPr>
          <w:rFonts w:hint="default"/>
          <w:lang w:val="en-US" w:eastAsia="zh-CN"/>
        </w:rPr>
        <w:fldChar w:fldCharType="separate"/>
      </w:r>
      <w:r>
        <w:rPr>
          <w:rFonts w:hint="default"/>
          <w:lang w:val="en-US" w:eastAsia="zh-CN"/>
        </w:rPr>
        <w:t>[4]</w:t>
      </w:r>
      <w:r>
        <w:rPr>
          <w:rFonts w:hint="default"/>
          <w:lang w:val="en-US" w:eastAsia="zh-CN"/>
        </w:rPr>
        <w:fldChar w:fldCharType="end"/>
      </w:r>
      <w:r>
        <w:rPr>
          <w:rFonts w:hint="default"/>
          <w:lang w:val="en-US" w:eastAsia="zh-CN"/>
        </w:rPr>
        <w:t>。</w:t>
      </w:r>
    </w:p>
    <w:p w14:paraId="5838D57F">
      <w:pPr>
        <w:pStyle w:val="3"/>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default"/>
          <w:lang w:val="en-US" w:eastAsia="zh-CN"/>
        </w:rPr>
      </w:pPr>
      <w:r>
        <w:rPr>
          <w:rFonts w:hint="default"/>
          <w:lang w:val="en-US" w:eastAsia="zh-CN"/>
        </w:rPr>
        <w:t>近年来，大语言模型（Large Language Model，LLM）在自然语言处理领域取得了突破性进展。以 GPT、文心一言、DeepSeek 等为代表的大模型在文本理解、内容生成和语言润色等任务中展现出较高的智能水平</w:t>
      </w:r>
      <w:r>
        <w:rPr>
          <w:rFonts w:hint="default"/>
          <w:lang w:val="en-US" w:eastAsia="zh-CN"/>
        </w:rPr>
        <w:fldChar w:fldCharType="begin"/>
      </w:r>
      <w:r>
        <w:rPr>
          <w:rFonts w:hint="default"/>
          <w:lang w:val="en-US" w:eastAsia="zh-CN"/>
        </w:rPr>
        <w:instrText xml:space="preserve"> REF _Ref23964 \r \h </w:instrText>
      </w:r>
      <w:r>
        <w:rPr>
          <w:rFonts w:hint="default"/>
          <w:lang w:val="en-US" w:eastAsia="zh-CN"/>
        </w:rPr>
        <w:fldChar w:fldCharType="separate"/>
      </w:r>
      <w:r>
        <w:rPr>
          <w:rFonts w:hint="default"/>
          <w:lang w:val="en-US" w:eastAsia="zh-CN"/>
        </w:rPr>
        <w:t>[5]</w:t>
      </w:r>
      <w:r>
        <w:rPr>
          <w:rFonts w:hint="default"/>
          <w:lang w:val="en-US" w:eastAsia="zh-CN"/>
        </w:rPr>
        <w:fldChar w:fldCharType="end"/>
      </w:r>
      <w:r>
        <w:rPr>
          <w:rFonts w:hint="default"/>
          <w:lang w:val="en-US" w:eastAsia="zh-CN"/>
        </w:rPr>
        <w:fldChar w:fldCharType="begin"/>
      </w:r>
      <w:r>
        <w:rPr>
          <w:rFonts w:hint="default"/>
          <w:lang w:val="en-US" w:eastAsia="zh-CN"/>
        </w:rPr>
        <w:instrText xml:space="preserve"> REF _Ref23967 \r \h </w:instrText>
      </w:r>
      <w:r>
        <w:rPr>
          <w:rFonts w:hint="default"/>
          <w:lang w:val="en-US" w:eastAsia="zh-CN"/>
        </w:rPr>
        <w:fldChar w:fldCharType="separate"/>
      </w:r>
      <w:r>
        <w:rPr>
          <w:rFonts w:hint="default"/>
          <w:lang w:val="en-US" w:eastAsia="zh-CN"/>
        </w:rPr>
        <w:t>[6]</w:t>
      </w:r>
      <w:r>
        <w:rPr>
          <w:rFonts w:hint="default"/>
          <w:lang w:val="en-US" w:eastAsia="zh-CN"/>
        </w:rPr>
        <w:fldChar w:fldCharType="end"/>
      </w:r>
      <w:r>
        <w:rPr>
          <w:rFonts w:hint="default"/>
          <w:lang w:val="en-US" w:eastAsia="zh-CN"/>
        </w:rPr>
        <w:t>。将大语言模型引入文学创作和阅读场景，有望为创作者提供智能写作辅助，为读者提供高效的阅读支持，从而改善传统文学社区的使用体验</w:t>
      </w:r>
      <w:r>
        <w:rPr>
          <w:rFonts w:hint="default"/>
          <w:lang w:val="en-US" w:eastAsia="zh-CN"/>
        </w:rPr>
        <w:fldChar w:fldCharType="begin"/>
      </w:r>
      <w:r>
        <w:rPr>
          <w:rFonts w:hint="default"/>
          <w:lang w:val="en-US" w:eastAsia="zh-CN"/>
        </w:rPr>
        <w:instrText xml:space="preserve"> REF _Ref23983 \r \h </w:instrText>
      </w:r>
      <w:r>
        <w:rPr>
          <w:rFonts w:hint="default"/>
          <w:lang w:val="en-US" w:eastAsia="zh-CN"/>
        </w:rPr>
        <w:fldChar w:fldCharType="separate"/>
      </w:r>
      <w:r>
        <w:rPr>
          <w:rFonts w:hint="default"/>
          <w:lang w:val="en-US" w:eastAsia="zh-CN"/>
        </w:rPr>
        <w:t>[7]</w:t>
      </w:r>
      <w:r>
        <w:rPr>
          <w:rFonts w:hint="default"/>
          <w:lang w:val="en-US" w:eastAsia="zh-CN"/>
        </w:rPr>
        <w:fldChar w:fldCharType="end"/>
      </w:r>
      <w:r>
        <w:rPr>
          <w:rFonts w:hint="default"/>
          <w:lang w:val="en-US" w:eastAsia="zh-CN"/>
        </w:rPr>
        <w:t>。</w:t>
      </w:r>
    </w:p>
    <w:p w14:paraId="5202A1D2">
      <w:pPr>
        <w:pStyle w:val="2"/>
        <w:spacing w:before="312"/>
      </w:pPr>
      <w:r>
        <w:rPr>
          <w:rFonts w:hint="eastAsia"/>
        </w:rPr>
        <w:t>文学创作社区相关研究现状</w:t>
      </w:r>
    </w:p>
    <w:p w14:paraId="72006A4E">
      <w:pPr>
        <w:pStyle w:val="3"/>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eastAsia"/>
        </w:rPr>
      </w:pPr>
      <w:r>
        <w:rPr>
          <w:rFonts w:hint="eastAsia"/>
        </w:rPr>
        <w:t>国内外学者对文学创作社区的研究主要集中在社区结构、用户行为以及内容推荐等方面。已有研究指出，文学创作社区不仅是作品发布平台，更是创作者之间进行交流、学习和自我提升的重要场所</w:t>
      </w:r>
      <w:r>
        <w:rPr>
          <w:rFonts w:hint="eastAsia"/>
          <w:lang w:eastAsia="zh-CN"/>
        </w:rPr>
        <w:fldChar w:fldCharType="begin"/>
      </w:r>
      <w:r>
        <w:rPr>
          <w:rFonts w:hint="eastAsia"/>
          <w:lang w:eastAsia="zh-CN"/>
        </w:rPr>
        <w:instrText xml:space="preserve"> REF _Ref24003 \r \h </w:instrText>
      </w:r>
      <w:r>
        <w:rPr>
          <w:rFonts w:hint="eastAsia"/>
          <w:lang w:eastAsia="zh-CN"/>
        </w:rPr>
        <w:fldChar w:fldCharType="separate"/>
      </w:r>
      <w:r>
        <w:rPr>
          <w:rFonts w:hint="eastAsia"/>
          <w:lang w:eastAsia="zh-CN"/>
        </w:rPr>
        <w:t>[8]</w:t>
      </w:r>
      <w:r>
        <w:rPr>
          <w:rFonts w:hint="eastAsia"/>
          <w:lang w:eastAsia="zh-CN"/>
        </w:rPr>
        <w:fldChar w:fldCharType="end"/>
      </w:r>
      <w:r>
        <w:rPr>
          <w:rFonts w:hint="eastAsia"/>
        </w:rPr>
        <w:t>。通过评论、点赞和收藏等互动机制，可以增强用户黏性，促进社区内容的持续产出</w:t>
      </w:r>
      <w:r>
        <w:rPr>
          <w:rFonts w:hint="eastAsia"/>
          <w:lang w:eastAsia="zh-CN"/>
        </w:rPr>
        <w:fldChar w:fldCharType="begin"/>
      </w:r>
      <w:r>
        <w:rPr>
          <w:rFonts w:hint="eastAsia"/>
          <w:lang w:eastAsia="zh-CN"/>
        </w:rPr>
        <w:instrText xml:space="preserve"> REF _Ref24016 \r \h </w:instrText>
      </w:r>
      <w:r>
        <w:rPr>
          <w:rFonts w:hint="eastAsia"/>
          <w:lang w:eastAsia="zh-CN"/>
        </w:rPr>
        <w:fldChar w:fldCharType="separate"/>
      </w:r>
      <w:r>
        <w:rPr>
          <w:rFonts w:hint="eastAsia"/>
          <w:lang w:eastAsia="zh-CN"/>
        </w:rPr>
        <w:t>[9]</w:t>
      </w:r>
      <w:r>
        <w:rPr>
          <w:rFonts w:hint="eastAsia"/>
          <w:lang w:eastAsia="zh-CN"/>
        </w:rPr>
        <w:fldChar w:fldCharType="end"/>
      </w:r>
      <w:r>
        <w:rPr>
          <w:rFonts w:hint="eastAsia"/>
        </w:rPr>
        <w:t>。</w:t>
      </w:r>
    </w:p>
    <w:p w14:paraId="195BFB57">
      <w:pPr>
        <w:pStyle w:val="3"/>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eastAsia"/>
        </w:rPr>
      </w:pPr>
      <w:r>
        <w:rPr>
          <w:rFonts w:hint="eastAsia"/>
        </w:rPr>
        <w:t>在系统实现层面，现有文学创作社区多采用 Web 架构，通过数据库对作品和用户信息进行集中管理，基本满足了作品发布和阅读需求。但在智能化程度方面，多数系统仍停留在传统信息管理阶段，对创作过程本身缺乏有效支持</w:t>
      </w:r>
      <w:r>
        <w:rPr>
          <w:rFonts w:hint="eastAsia"/>
          <w:lang w:eastAsia="zh-CN"/>
        </w:rPr>
        <w:fldChar w:fldCharType="begin"/>
      </w:r>
      <w:r>
        <w:rPr>
          <w:rFonts w:hint="eastAsia"/>
          <w:lang w:eastAsia="zh-CN"/>
        </w:rPr>
        <w:instrText xml:space="preserve"> REF _Ref24035 \r \h </w:instrText>
      </w:r>
      <w:r>
        <w:rPr>
          <w:rFonts w:hint="eastAsia"/>
          <w:lang w:eastAsia="zh-CN"/>
        </w:rPr>
        <w:fldChar w:fldCharType="separate"/>
      </w:r>
      <w:r>
        <w:rPr>
          <w:rFonts w:hint="eastAsia"/>
          <w:lang w:eastAsia="zh-CN"/>
        </w:rPr>
        <w:t>[10]</w:t>
      </w:r>
      <w:r>
        <w:rPr>
          <w:rFonts w:hint="eastAsia"/>
          <w:lang w:eastAsia="zh-CN"/>
        </w:rPr>
        <w:fldChar w:fldCharType="end"/>
      </w:r>
      <w:r>
        <w:rPr>
          <w:rFonts w:hint="eastAsia"/>
        </w:rPr>
        <w:t>。</w:t>
      </w:r>
    </w:p>
    <w:p w14:paraId="491545C8">
      <w:pPr>
        <w:pStyle w:val="2"/>
        <w:spacing w:before="312"/>
      </w:pPr>
      <w:r>
        <w:rPr>
          <w:rFonts w:hint="eastAsia"/>
        </w:rPr>
        <w:t>大语言模型在文本生成领域的研究进展</w:t>
      </w:r>
    </w:p>
    <w:p w14:paraId="6922C151">
      <w:pPr>
        <w:pStyle w:val="3"/>
        <w:rPr>
          <w:rFonts w:hint="eastAsia"/>
        </w:rPr>
      </w:pPr>
      <w:r>
        <w:rPr>
          <w:rFonts w:hint="eastAsia"/>
        </w:rPr>
        <w:t>随着人工智能技术的发展，智能写作辅助逐渐成为研究热点。早期的写作辅助系统主要依赖规则和模板，对文本生成的灵活性和自然性支持有限</w:t>
      </w:r>
      <w:r>
        <w:rPr>
          <w:rFonts w:hint="eastAsia"/>
          <w:lang w:eastAsia="zh-CN"/>
        </w:rPr>
        <w:fldChar w:fldCharType="begin"/>
      </w:r>
      <w:r>
        <w:rPr>
          <w:rFonts w:hint="eastAsia"/>
          <w:lang w:eastAsia="zh-CN"/>
        </w:rPr>
        <w:instrText xml:space="preserve"> REF _Ref24055 \r \h </w:instrText>
      </w:r>
      <w:r>
        <w:rPr>
          <w:rFonts w:hint="eastAsia"/>
          <w:lang w:eastAsia="zh-CN"/>
        </w:rPr>
        <w:fldChar w:fldCharType="separate"/>
      </w:r>
      <w:r>
        <w:rPr>
          <w:rFonts w:hint="eastAsia"/>
          <w:lang w:eastAsia="zh-CN"/>
        </w:rPr>
        <w:t>[11]</w:t>
      </w:r>
      <w:r>
        <w:rPr>
          <w:rFonts w:hint="eastAsia"/>
          <w:lang w:eastAsia="zh-CN"/>
        </w:rPr>
        <w:fldChar w:fldCharType="end"/>
      </w:r>
      <w:r>
        <w:rPr>
          <w:rFonts w:hint="eastAsia"/>
        </w:rPr>
        <w:t>。近年来，基于深度学习的大语言模型在文本生成任务中取得了显著进展，使得高质量、上下文连贯的文本生成成为可能</w:t>
      </w:r>
      <w:r>
        <w:rPr>
          <w:rFonts w:hint="eastAsia"/>
          <w:lang w:eastAsia="zh-CN"/>
        </w:rPr>
        <w:fldChar w:fldCharType="begin"/>
      </w:r>
      <w:r>
        <w:rPr>
          <w:rFonts w:hint="eastAsia"/>
          <w:lang w:eastAsia="zh-CN"/>
        </w:rPr>
        <w:instrText xml:space="preserve"> REF _Ref24075 \r \h </w:instrText>
      </w:r>
      <w:r>
        <w:rPr>
          <w:rFonts w:hint="eastAsia"/>
          <w:lang w:eastAsia="zh-CN"/>
        </w:rPr>
        <w:fldChar w:fldCharType="separate"/>
      </w:r>
      <w:r>
        <w:rPr>
          <w:rFonts w:hint="eastAsia"/>
          <w:lang w:eastAsia="zh-CN"/>
        </w:rPr>
        <w:t>[12]</w:t>
      </w:r>
      <w:r>
        <w:rPr>
          <w:rFonts w:hint="eastAsia"/>
          <w:lang w:eastAsia="zh-CN"/>
        </w:rPr>
        <w:fldChar w:fldCharType="end"/>
      </w:r>
      <w:r>
        <w:rPr>
          <w:rFonts w:hint="eastAsia"/>
        </w:rPr>
        <w:t>。</w:t>
      </w:r>
    </w:p>
    <w:p w14:paraId="719ACE3A">
      <w:pPr>
        <w:pStyle w:val="3"/>
        <w:rPr>
          <w:rFonts w:hint="eastAsia"/>
        </w:rPr>
      </w:pPr>
      <w:r>
        <w:rPr>
          <w:rFonts w:hint="eastAsia"/>
        </w:rPr>
        <w:t>在文本摘要方面，研究表明，大语言模型能够通过对上下文语义的整体建模，生成较为准确和精炼的摘要内容，从而有效降低读者的阅读成本</w:t>
      </w:r>
      <w:r>
        <w:rPr>
          <w:rFonts w:hint="eastAsia"/>
          <w:lang w:eastAsia="zh-CN"/>
        </w:rPr>
        <w:fldChar w:fldCharType="begin"/>
      </w:r>
      <w:r>
        <w:rPr>
          <w:rFonts w:hint="eastAsia"/>
          <w:lang w:eastAsia="zh-CN"/>
        </w:rPr>
        <w:instrText xml:space="preserve"> REF _Ref24094 \r \h </w:instrText>
      </w:r>
      <w:r>
        <w:rPr>
          <w:rFonts w:hint="eastAsia"/>
          <w:lang w:eastAsia="zh-CN"/>
        </w:rPr>
        <w:fldChar w:fldCharType="separate"/>
      </w:r>
      <w:r>
        <w:rPr>
          <w:rFonts w:hint="eastAsia"/>
          <w:lang w:eastAsia="zh-CN"/>
        </w:rPr>
        <w:t>[13]</w:t>
      </w:r>
      <w:r>
        <w:rPr>
          <w:rFonts w:hint="eastAsia"/>
          <w:lang w:eastAsia="zh-CN"/>
        </w:rPr>
        <w:fldChar w:fldCharType="end"/>
      </w:r>
      <w:r>
        <w:rPr>
          <w:rFonts w:hint="eastAsia"/>
        </w:rPr>
        <w:t>。在文本续写和润色方面，模型可以根据已有内容生成风格一致、语义连贯的新文本，从而为创作者提供写作参考和表达优化建议</w:t>
      </w:r>
      <w:r>
        <w:rPr>
          <w:rFonts w:hint="eastAsia"/>
          <w:lang w:eastAsia="zh-CN"/>
        </w:rPr>
        <w:fldChar w:fldCharType="begin"/>
      </w:r>
      <w:r>
        <w:rPr>
          <w:rFonts w:hint="eastAsia"/>
          <w:lang w:eastAsia="zh-CN"/>
        </w:rPr>
        <w:instrText xml:space="preserve"> REF _Ref24117 \r \h </w:instrText>
      </w:r>
      <w:r>
        <w:rPr>
          <w:rFonts w:hint="eastAsia"/>
          <w:lang w:eastAsia="zh-CN"/>
        </w:rPr>
        <w:fldChar w:fldCharType="separate"/>
      </w:r>
      <w:r>
        <w:rPr>
          <w:rFonts w:hint="eastAsia"/>
          <w:lang w:eastAsia="zh-CN"/>
        </w:rPr>
        <w:t>[14]</w:t>
      </w:r>
      <w:r>
        <w:rPr>
          <w:rFonts w:hint="eastAsia"/>
          <w:lang w:eastAsia="zh-CN"/>
        </w:rPr>
        <w:fldChar w:fldCharType="end"/>
      </w:r>
      <w:r>
        <w:rPr>
          <w:rFonts w:hint="eastAsia"/>
        </w:rPr>
        <w:t>。</w:t>
      </w:r>
    </w:p>
    <w:p w14:paraId="5DD4B77A">
      <w:pPr>
        <w:pStyle w:val="2"/>
        <w:spacing w:before="312"/>
        <w:rPr>
          <w:rFonts w:hint="eastAsia"/>
        </w:rPr>
      </w:pPr>
      <w:r>
        <w:rPr>
          <w:rFonts w:hint="eastAsia"/>
        </w:rPr>
        <w:t>AI 技术与内容平台、浏览器插件的融合研究</w:t>
      </w:r>
    </w:p>
    <w:p w14:paraId="62747F62">
      <w:pPr>
        <w:pStyle w:val="3"/>
        <w:rPr>
          <w:rFonts w:hint="eastAsia"/>
        </w:rPr>
      </w:pPr>
      <w:r>
        <w:rPr>
          <w:rFonts w:hint="eastAsia"/>
        </w:rPr>
        <w:t>综上所述，现有文学创作社区在内容管理和社区互动方面已经形成较为成熟的技术体系，但在智能写作和智能阅读辅助方面仍存在明显不足。大语言模型的出现为文学创作社区的智能化升级提供了新的技术手段，但将其与具体应用场景相结合，仍需要在系统架构设计、功能整合以及用户体验等方面进行深入研究。</w:t>
      </w:r>
    </w:p>
    <w:p w14:paraId="03D00B1C">
      <w:pPr>
        <w:pStyle w:val="3"/>
        <w:rPr>
          <w:rFonts w:hint="eastAsia"/>
        </w:rPr>
      </w:pPr>
      <w:r>
        <w:rPr>
          <w:rFonts w:hint="eastAsia"/>
        </w:rPr>
        <w:t>因此，研究并实现一个基于大模型的文学创作社区及智能浏览助手系统，具有一定的理论意义和实际应用价值。</w:t>
      </w:r>
    </w:p>
    <w:p w14:paraId="21B2F6BF">
      <w:pPr>
        <w:pStyle w:val="2"/>
        <w:bidi w:val="0"/>
        <w:rPr>
          <w:rFonts w:hint="eastAsia"/>
          <w:lang w:val="en-US" w:eastAsia="zh-CN"/>
        </w:rPr>
      </w:pPr>
      <w:r>
        <w:rPr>
          <w:rFonts w:hint="eastAsia"/>
          <w:lang w:val="en-US" w:eastAsia="zh-CN"/>
        </w:rPr>
        <w:t>研究不足与本文研究意义</w:t>
      </w:r>
    </w:p>
    <w:p w14:paraId="63C37305">
      <w:pPr>
        <w:pStyle w:val="3"/>
        <w:rPr>
          <w:rFonts w:hint="eastAsia"/>
          <w:lang w:val="en-US" w:eastAsia="zh-CN"/>
        </w:rPr>
      </w:pPr>
      <w:r>
        <w:rPr>
          <w:rFonts w:hint="eastAsia"/>
          <w:lang w:val="en-US" w:eastAsia="zh-CN"/>
        </w:rPr>
        <w:t>综合现有研究可以发现，当前文学创作社区与大语言模型的结合仍处于探索阶段，主要存在以下不足：一是 AI 功能与社区平台分离，缺乏统一的系统架构；二是针对文学创作场景的提示词与功能设计不够精细；三是阅读辅助工具与创作工具之间缺乏协同。</w:t>
      </w:r>
    </w:p>
    <w:p w14:paraId="1860D038">
      <w:pPr>
        <w:pStyle w:val="3"/>
        <w:rPr>
          <w:rFonts w:hint="eastAsia"/>
          <w:lang w:val="en-US" w:eastAsia="zh-CN"/>
        </w:rPr>
      </w:pPr>
      <w:r>
        <w:rPr>
          <w:rFonts w:hint="eastAsia"/>
          <w:lang w:val="en-US" w:eastAsia="zh-CN"/>
        </w:rPr>
        <w:t>基于此，本文拟设计并实现一个融合文学创作社区与智能浏览助手的一体化系统，通过 Web 平台与浏览器插件相结合的方式，将大语言模型能力贯穿于“创作—阅读—互动”全过程，为创作者和读者提供更加智能、高效的使用体验。该研究不仅具有一定的工程实践价值，也为大模型在垂直内容领域的应用提供了有益探索。</w:t>
      </w:r>
    </w:p>
    <w:p w14:paraId="0FD1D140">
      <w:pPr>
        <w:pStyle w:val="44"/>
      </w:pPr>
      <w:r>
        <w:rPr>
          <w:rFonts w:hint="eastAsia"/>
        </w:rPr>
        <w:t>参考文献</w:t>
      </w:r>
    </w:p>
    <w:p w14:paraId="5A53E2D7">
      <w:pPr>
        <w:numPr>
          <w:ilvl w:val="0"/>
          <w:numId w:val="3"/>
        </w:numPr>
        <w:bidi w:val="0"/>
        <w:ind w:left="840" w:leftChars="0"/>
        <w:rPr>
          <w:rStyle w:val="24"/>
          <w:rFonts w:hint="eastAsia"/>
          <w:color w:val="auto"/>
          <w:u w:val="none"/>
        </w:rPr>
      </w:pPr>
      <w:bookmarkStart w:id="0" w:name="_Ref23849"/>
      <w:r>
        <w:rPr>
          <w:rStyle w:val="24"/>
          <w:rFonts w:hint="eastAsia"/>
          <w:color w:val="auto"/>
          <w:u w:val="none"/>
        </w:rPr>
        <w:t>刘英华,王琪灵.从AI写作到AI创作：AI文学生产与人类创作对比分析[J].新闻爱好者,2025,(12):26-29.DOI:10.16017/j.cnki.xwahz.2025.12.002.</w:t>
      </w:r>
      <w:bookmarkEnd w:id="0"/>
    </w:p>
    <w:p w14:paraId="63283916">
      <w:pPr>
        <w:numPr>
          <w:ilvl w:val="0"/>
          <w:numId w:val="3"/>
        </w:numPr>
        <w:bidi w:val="0"/>
        <w:ind w:left="840" w:leftChars="0"/>
        <w:rPr>
          <w:rStyle w:val="24"/>
          <w:rFonts w:hint="eastAsia"/>
          <w:color w:val="auto"/>
          <w:u w:val="none"/>
        </w:rPr>
      </w:pPr>
      <w:bookmarkStart w:id="1" w:name="_Ref23885"/>
      <w:r>
        <w:rPr>
          <w:rStyle w:val="24"/>
          <w:rFonts w:hint="eastAsia"/>
          <w:color w:val="auto"/>
          <w:u w:val="none"/>
        </w:rPr>
        <w:t>易文翔.“时运交移，质文代变”——论网络小说在网络社会的发展[J].粤港澳大湾区文学评论,2025,(06):36-39.</w:t>
      </w:r>
      <w:bookmarkEnd w:id="1"/>
    </w:p>
    <w:p w14:paraId="5F7394C0">
      <w:pPr>
        <w:numPr>
          <w:ilvl w:val="0"/>
          <w:numId w:val="3"/>
        </w:numPr>
        <w:bidi w:val="0"/>
        <w:ind w:left="840" w:leftChars="0"/>
        <w:rPr>
          <w:rStyle w:val="24"/>
          <w:rFonts w:hint="eastAsia"/>
          <w:color w:val="auto"/>
          <w:u w:val="none"/>
        </w:rPr>
      </w:pPr>
      <w:bookmarkStart w:id="2" w:name="_Ref12668"/>
      <w:r>
        <w:rPr>
          <w:rStyle w:val="24"/>
          <w:rFonts w:hint="eastAsia"/>
          <w:color w:val="auto"/>
          <w:u w:val="none"/>
        </w:rPr>
        <w:t>刘湛.当代文学创作中的突出问题再思考[J].名家名作,2025,(32):117-120.</w:t>
      </w:r>
      <w:bookmarkEnd w:id="2"/>
    </w:p>
    <w:p w14:paraId="6F6AF1A8">
      <w:pPr>
        <w:numPr>
          <w:ilvl w:val="0"/>
          <w:numId w:val="3"/>
        </w:numPr>
        <w:bidi w:val="0"/>
        <w:ind w:left="840" w:leftChars="0"/>
        <w:rPr>
          <w:rStyle w:val="24"/>
          <w:rFonts w:hint="eastAsia"/>
          <w:color w:val="auto"/>
          <w:u w:val="none"/>
        </w:rPr>
      </w:pPr>
      <w:bookmarkStart w:id="3" w:name="_Ref23941"/>
      <w:r>
        <w:rPr>
          <w:rStyle w:val="24"/>
          <w:rFonts w:hint="eastAsia"/>
          <w:color w:val="auto"/>
          <w:u w:val="none"/>
        </w:rPr>
        <w:t>荣杨.短故事阅读：网络文学未来阅读主流趋势[J].中原文学,2024,(38):6-8.</w:t>
      </w:r>
      <w:bookmarkEnd w:id="3"/>
    </w:p>
    <w:p w14:paraId="5EE1A292">
      <w:pPr>
        <w:numPr>
          <w:ilvl w:val="0"/>
          <w:numId w:val="3"/>
        </w:numPr>
        <w:bidi w:val="0"/>
        <w:ind w:left="840" w:leftChars="0"/>
        <w:rPr>
          <w:rStyle w:val="24"/>
          <w:rFonts w:hint="eastAsia"/>
          <w:color w:val="auto"/>
          <w:u w:val="none"/>
        </w:rPr>
      </w:pPr>
      <w:bookmarkStart w:id="4" w:name="_Ref23964"/>
      <w:r>
        <w:rPr>
          <w:rStyle w:val="24"/>
          <w:rFonts w:hint="eastAsia"/>
          <w:color w:val="auto"/>
          <w:u w:val="none"/>
        </w:rPr>
        <w:t>尹楠,朱英明.大语言模型在统计学中的应用与展望[J/OL].统计与决策,2025,(24):35-40[2025-12-30].</w:t>
      </w:r>
      <w:bookmarkEnd w:id="4"/>
    </w:p>
    <w:p w14:paraId="60C2EA32">
      <w:pPr>
        <w:numPr>
          <w:ilvl w:val="0"/>
          <w:numId w:val="3"/>
        </w:numPr>
        <w:bidi w:val="0"/>
        <w:ind w:left="840" w:leftChars="0"/>
        <w:rPr>
          <w:rStyle w:val="24"/>
          <w:rFonts w:hint="eastAsia"/>
          <w:color w:val="auto"/>
          <w:u w:val="none"/>
        </w:rPr>
      </w:pPr>
      <w:bookmarkStart w:id="5" w:name="_Ref23967"/>
      <w:r>
        <w:rPr>
          <w:rStyle w:val="24"/>
          <w:rFonts w:hint="eastAsia"/>
          <w:color w:val="auto"/>
          <w:u w:val="none"/>
        </w:rPr>
        <w:t>黄娴.智能技术增进主流媒体可供性的进路[J/OL].江苏社会科学,1-10[2025-12-30].</w:t>
      </w:r>
      <w:bookmarkEnd w:id="5"/>
    </w:p>
    <w:p w14:paraId="77121665">
      <w:pPr>
        <w:numPr>
          <w:ilvl w:val="0"/>
          <w:numId w:val="3"/>
        </w:numPr>
        <w:bidi w:val="0"/>
        <w:ind w:left="840" w:leftChars="0"/>
        <w:rPr>
          <w:rStyle w:val="24"/>
          <w:rFonts w:hint="eastAsia"/>
          <w:color w:val="auto"/>
          <w:u w:val="none"/>
        </w:rPr>
      </w:pPr>
      <w:bookmarkStart w:id="6" w:name="_Ref23983"/>
      <w:r>
        <w:rPr>
          <w:rStyle w:val="24"/>
          <w:rFonts w:hint="eastAsia"/>
          <w:color w:val="auto"/>
          <w:u w:val="none"/>
        </w:rPr>
        <w:t>陈奇佳,李昊翔.概率诗学、算法迷失与内在限度——AI写作的基础性议题研究[J].社会科学研究,2025,(06):202-212.</w:t>
      </w:r>
      <w:bookmarkEnd w:id="6"/>
    </w:p>
    <w:p w14:paraId="6284965B">
      <w:pPr>
        <w:numPr>
          <w:ilvl w:val="0"/>
          <w:numId w:val="3"/>
        </w:numPr>
        <w:bidi w:val="0"/>
        <w:ind w:left="840" w:leftChars="0"/>
        <w:rPr>
          <w:rStyle w:val="24"/>
          <w:rFonts w:hint="eastAsia"/>
          <w:color w:val="auto"/>
          <w:u w:val="none"/>
        </w:rPr>
      </w:pPr>
      <w:bookmarkStart w:id="7" w:name="_Ref24003"/>
      <w:r>
        <w:rPr>
          <w:rStyle w:val="24"/>
          <w:rFonts w:hint="eastAsia"/>
          <w:color w:val="auto"/>
          <w:u w:val="none"/>
        </w:rPr>
        <w:t>林晨,方楠.大学生网络“圈层化”问题及应对策略[J].福建医科大学学报(社会科学版),2025,26(02):38-45.</w:t>
      </w:r>
      <w:bookmarkEnd w:id="7"/>
    </w:p>
    <w:p w14:paraId="08C1EA3E">
      <w:pPr>
        <w:numPr>
          <w:ilvl w:val="0"/>
          <w:numId w:val="3"/>
        </w:numPr>
        <w:bidi w:val="0"/>
        <w:ind w:left="840" w:leftChars="0"/>
        <w:rPr>
          <w:rStyle w:val="24"/>
          <w:rFonts w:hint="eastAsia"/>
          <w:color w:val="auto"/>
          <w:u w:val="none"/>
        </w:rPr>
      </w:pPr>
      <w:bookmarkStart w:id="8" w:name="_Ref24016"/>
      <w:r>
        <w:rPr>
          <w:rStyle w:val="24"/>
          <w:rFonts w:hint="eastAsia"/>
          <w:color w:val="auto"/>
          <w:u w:val="none"/>
        </w:rPr>
        <w:t>傅诗贻.网络文学对青年文学素养培养的利弊探究[J].文史博览(理论),2016,(07):25-26.</w:t>
      </w:r>
      <w:bookmarkEnd w:id="8"/>
    </w:p>
    <w:p w14:paraId="14AF4809">
      <w:pPr>
        <w:numPr>
          <w:ilvl w:val="0"/>
          <w:numId w:val="3"/>
        </w:numPr>
        <w:bidi w:val="0"/>
        <w:ind w:left="840" w:leftChars="0"/>
        <w:rPr>
          <w:rStyle w:val="24"/>
          <w:rFonts w:hint="eastAsia"/>
          <w:color w:val="auto"/>
          <w:u w:val="none"/>
        </w:rPr>
      </w:pPr>
      <w:bookmarkStart w:id="9" w:name="_Ref24035"/>
      <w:r>
        <w:rPr>
          <w:rStyle w:val="24"/>
          <w:rFonts w:hint="eastAsia"/>
          <w:color w:val="auto"/>
          <w:u w:val="none"/>
        </w:rPr>
        <w:t>项蕾,高寒凝.“可见性”的权力运作：文学网站生产机制的历史沿革[J].中国现代文学研究丛刊,2024,(06):242-255.DOI:10.16287/j.cnki.cn11-2589/i.2024.06.009.</w:t>
      </w:r>
      <w:bookmarkEnd w:id="9"/>
    </w:p>
    <w:p w14:paraId="24F25A8B">
      <w:pPr>
        <w:numPr>
          <w:ilvl w:val="0"/>
          <w:numId w:val="3"/>
        </w:numPr>
        <w:bidi w:val="0"/>
        <w:ind w:left="840" w:leftChars="0"/>
        <w:rPr>
          <w:rStyle w:val="24"/>
          <w:rFonts w:hint="eastAsia"/>
          <w:color w:val="auto"/>
          <w:u w:val="none"/>
        </w:rPr>
      </w:pPr>
      <w:bookmarkStart w:id="10" w:name="_Ref24055"/>
      <w:r>
        <w:rPr>
          <w:rStyle w:val="24"/>
          <w:rFonts w:hint="eastAsia"/>
          <w:color w:val="auto"/>
          <w:u w:val="none"/>
        </w:rPr>
        <w:t>刘熠.面向学术论文的智能读写辅助系统设计与实现[D].大连理工大学,2023.DOI:10.26991/d.cnki.gdllu.2023.004564.</w:t>
      </w:r>
      <w:bookmarkEnd w:id="10"/>
    </w:p>
    <w:p w14:paraId="11AD45FA">
      <w:pPr>
        <w:numPr>
          <w:ilvl w:val="0"/>
          <w:numId w:val="3"/>
        </w:numPr>
        <w:bidi w:val="0"/>
        <w:ind w:left="840" w:leftChars="0"/>
        <w:rPr>
          <w:rStyle w:val="24"/>
          <w:rFonts w:hint="eastAsia"/>
          <w:color w:val="auto"/>
          <w:u w:val="none"/>
        </w:rPr>
      </w:pPr>
      <w:bookmarkStart w:id="11" w:name="_Ref24075"/>
      <w:r>
        <w:rPr>
          <w:rStyle w:val="24"/>
          <w:rFonts w:hint="eastAsia"/>
          <w:color w:val="auto"/>
          <w:u w:val="none"/>
        </w:rPr>
        <w:t>刘邦奇,聂小林,王士进,等.生成式人工智能与未来教育形态重塑：技术框架、能力特征及应用趋势[J].电化教育研究,2024,45(01):13-20.</w:t>
      </w:r>
      <w:bookmarkEnd w:id="11"/>
    </w:p>
    <w:p w14:paraId="25A1BC79">
      <w:pPr>
        <w:numPr>
          <w:ilvl w:val="0"/>
          <w:numId w:val="3"/>
        </w:numPr>
        <w:bidi w:val="0"/>
        <w:ind w:left="840" w:leftChars="0"/>
        <w:rPr>
          <w:rStyle w:val="24"/>
          <w:rFonts w:hint="eastAsia"/>
          <w:color w:val="auto"/>
          <w:u w:val="none"/>
        </w:rPr>
      </w:pPr>
      <w:bookmarkStart w:id="12" w:name="_Ref24094"/>
      <w:r>
        <w:rPr>
          <w:rStyle w:val="24"/>
          <w:rFonts w:hint="eastAsia"/>
          <w:color w:val="auto"/>
          <w:u w:val="none"/>
        </w:rPr>
        <w:t>郭利敏,付雅明.以大语言模型构建智慧图书馆：框架和未来[J].图书馆杂志,2023,42(11):22-30+133.DOI:10.13663/j.cnki.lj.2023.11.003.</w:t>
      </w:r>
      <w:bookmarkEnd w:id="12"/>
    </w:p>
    <w:p w14:paraId="5BF2DA86">
      <w:pPr>
        <w:numPr>
          <w:ilvl w:val="0"/>
          <w:numId w:val="3"/>
        </w:numPr>
        <w:bidi w:val="0"/>
        <w:ind w:left="840" w:leftChars="0"/>
        <w:rPr>
          <w:rStyle w:val="24"/>
          <w:u w:val="none"/>
        </w:rPr>
      </w:pPr>
      <w:bookmarkStart w:id="13" w:name="_Ref24117"/>
      <w:r>
        <w:rPr>
          <w:rStyle w:val="24"/>
          <w:rFonts w:hint="eastAsia"/>
          <w:color w:val="auto"/>
          <w:u w:val="none"/>
        </w:rPr>
        <w:t>杨智渤.基于开源大语言模型的中文文本生成研究——以中文儿童阅读材料为例[J/OL].情报科学,1-17[2025-12-30].</w:t>
      </w:r>
      <w:bookmarkEnd w:id="13"/>
    </w:p>
    <w:sectPr>
      <w:headerReference r:id="rId10" w:type="first"/>
      <w:footerReference r:id="rId11" w:type="first"/>
      <w:headerReference r:id="rId9" w:type="default"/>
      <w:pgSz w:w="11906" w:h="16838"/>
      <w:pgMar w:top="1440" w:right="1800" w:bottom="1440" w:left="1800" w:header="851" w:footer="992" w:gutter="0"/>
      <w:pgNumType w:fmt="numberInDash" w:start="1"/>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华文中宋">
    <w:panose1 w:val="02010600040101010101"/>
    <w:charset w:val="86"/>
    <w:family w:val="auto"/>
    <w:pitch w:val="default"/>
    <w:sig w:usb0="00000287" w:usb1="080F0000" w:usb2="00000000" w:usb3="00000000" w:csb0="0004009F" w:csb1="DFD70000"/>
  </w:font>
  <w:font w:name="KSOFF9CC6125">
    <w:panose1 w:val="02010609060101010101"/>
    <w:charset w:val="86"/>
    <w:family w:val="auto"/>
    <w:pitch w:val="default"/>
    <w:sig w:usb0="00000001" w:usb1="00000000" w:usb2="00000000"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940596337"/>
      <w:docPartObj>
        <w:docPartGallery w:val="autotext"/>
      </w:docPartObj>
    </w:sdtPr>
    <w:sdtContent>
      <w:p w14:paraId="0F831E98">
        <w:pPr>
          <w:pStyle w:val="14"/>
          <w:jc w:val="center"/>
        </w:pPr>
        <w:r>
          <w:fldChar w:fldCharType="begin"/>
        </w:r>
        <w:r>
          <w:instrText xml:space="preserve">PAGE   \* MERGEFORMAT</w:instrText>
        </w:r>
        <w:r>
          <w:fldChar w:fldCharType="separate"/>
        </w:r>
        <w:r>
          <w:rPr>
            <w:lang w:val="zh-CN"/>
          </w:rPr>
          <w:t>-</w:t>
        </w:r>
        <w:r>
          <w:t xml:space="preserve"> 5 -</w:t>
        </w:r>
        <w:r>
          <w:fldChar w:fldCharType="end"/>
        </w:r>
      </w:p>
    </w:sdtContent>
  </w:sdt>
  <w:p w14:paraId="3439785F">
    <w:pPr>
      <w:pStyle w:val="14"/>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99C059">
    <w:pPr>
      <w:pStyle w:val="14"/>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253402080"/>
      <w:docPartObj>
        <w:docPartGallery w:val="autotext"/>
      </w:docPartObj>
    </w:sdtPr>
    <w:sdtContent>
      <w:p w14:paraId="734B62E2">
        <w:pPr>
          <w:pStyle w:val="14"/>
          <w:jc w:val="center"/>
        </w:pPr>
        <w:r>
          <w:fldChar w:fldCharType="begin"/>
        </w:r>
        <w:r>
          <w:instrText xml:space="preserve">PAGE   \* MERGEFORMAT</w:instrText>
        </w:r>
        <w:r>
          <w:fldChar w:fldCharType="separate"/>
        </w:r>
        <w:r>
          <w:rPr>
            <w:lang w:val="zh-CN"/>
          </w:rPr>
          <w:t>-</w:t>
        </w:r>
        <w:r>
          <w:t xml:space="preserve"> 1 -</w:t>
        </w:r>
        <w:r>
          <w:fldChar w:fldCharType="end"/>
        </w:r>
      </w:p>
    </w:sdtContent>
  </w:sdt>
  <w:p w14:paraId="2E1D662C">
    <w:pPr>
      <w:pStyle w:val="14"/>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96D809">
    <w:pPr>
      <w:pStyle w:val="15"/>
      <w:tabs>
        <w:tab w:val="clear" w:pos="4153"/>
      </w:tabs>
      <w:jc w:val="left"/>
    </w:pPr>
    <w:r>
      <w:tab/>
    </w:r>
    <w:r>
      <w:t>测试报告</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142E15">
    <w:pPr>
      <w:pStyle w:val="15"/>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6E5E72">
    <w:pPr>
      <w:pStyle w:val="15"/>
      <w:tabs>
        <w:tab w:val="clear" w:pos="4153"/>
      </w:tabs>
      <w:jc w:val="left"/>
    </w:pPr>
    <w:r>
      <w:t>毕业设计文档</w:t>
    </w:r>
    <w:r>
      <w:tab/>
    </w:r>
    <w:r>
      <w:t>文献综述</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8C3373">
    <w:pPr>
      <w:pStyle w:val="15"/>
      <w:tabs>
        <w:tab w:val="clear" w:pos="4153"/>
      </w:tabs>
      <w:jc w:val="left"/>
    </w:pPr>
    <w:r>
      <w:t>毕业设计文档</w:t>
    </w:r>
    <w:r>
      <w:tab/>
    </w:r>
    <w:r>
      <w:t>文献综述</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CA42125"/>
    <w:multiLevelType w:val="multilevel"/>
    <w:tmpl w:val="0CA42125"/>
    <w:lvl w:ilvl="0" w:tentative="0">
      <w:start w:val="1"/>
      <w:numFmt w:val="decimal"/>
      <w:pStyle w:val="45"/>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
    <w:nsid w:val="12E76B11"/>
    <w:multiLevelType w:val="multilevel"/>
    <w:tmpl w:val="12E76B11"/>
    <w:lvl w:ilvl="0" w:tentative="0">
      <w:start w:val="1"/>
      <w:numFmt w:val="decimal"/>
      <w:pStyle w:val="2"/>
      <w:lvlText w:val="%1"/>
      <w:lvlJc w:val="left"/>
      <w:pPr>
        <w:ind w:left="432" w:hanging="432"/>
      </w:pPr>
    </w:lvl>
    <w:lvl w:ilvl="1" w:tentative="0">
      <w:start w:val="1"/>
      <w:numFmt w:val="decimal"/>
      <w:pStyle w:val="4"/>
      <w:lvlText w:val="%1.%2"/>
      <w:lvlJc w:val="left"/>
      <w:pPr>
        <w:ind w:left="576" w:hanging="576"/>
      </w:pPr>
    </w:lvl>
    <w:lvl w:ilvl="2" w:tentative="0">
      <w:start w:val="1"/>
      <w:numFmt w:val="decimal"/>
      <w:pStyle w:val="5"/>
      <w:lvlText w:val="%1.%2.%3"/>
      <w:lvlJc w:val="left"/>
      <w:pPr>
        <w:ind w:left="720" w:hanging="720"/>
      </w:pPr>
    </w:lvl>
    <w:lvl w:ilvl="3" w:tentative="0">
      <w:start w:val="1"/>
      <w:numFmt w:val="decimal"/>
      <w:pStyle w:val="6"/>
      <w:lvlText w:val="%1.%2.%3.%4"/>
      <w:lvlJc w:val="left"/>
      <w:pPr>
        <w:ind w:left="864" w:hanging="864"/>
      </w:pPr>
    </w:lvl>
    <w:lvl w:ilvl="4" w:tentative="0">
      <w:start w:val="1"/>
      <w:numFmt w:val="decimal"/>
      <w:pStyle w:val="7"/>
      <w:lvlText w:val="%1.%2.%3.%4.%5"/>
      <w:lvlJc w:val="left"/>
      <w:pPr>
        <w:ind w:left="1008" w:hanging="1008"/>
      </w:pPr>
    </w:lvl>
    <w:lvl w:ilvl="5" w:tentative="0">
      <w:start w:val="1"/>
      <w:numFmt w:val="decimal"/>
      <w:pStyle w:val="8"/>
      <w:lvlText w:val="%1.%2.%3.%4.%5.%6"/>
      <w:lvlJc w:val="left"/>
      <w:pPr>
        <w:ind w:left="1152" w:hanging="1152"/>
      </w:pPr>
    </w:lvl>
    <w:lvl w:ilvl="6" w:tentative="0">
      <w:start w:val="1"/>
      <w:numFmt w:val="decimal"/>
      <w:pStyle w:val="9"/>
      <w:lvlText w:val="%1.%2.%3.%4.%5.%6.%7"/>
      <w:lvlJc w:val="left"/>
      <w:pPr>
        <w:ind w:left="1296" w:hanging="1296"/>
      </w:pPr>
    </w:lvl>
    <w:lvl w:ilvl="7" w:tentative="0">
      <w:start w:val="1"/>
      <w:numFmt w:val="decimal"/>
      <w:pStyle w:val="10"/>
      <w:lvlText w:val="%1.%2.%3.%4.%5.%6.%7.%8"/>
      <w:lvlJc w:val="left"/>
      <w:pPr>
        <w:ind w:left="1440" w:hanging="1440"/>
      </w:pPr>
    </w:lvl>
    <w:lvl w:ilvl="8" w:tentative="0">
      <w:start w:val="1"/>
      <w:numFmt w:val="decimal"/>
      <w:pStyle w:val="11"/>
      <w:lvlText w:val="%1.%2.%3.%4.%5.%6.%7.%8.%9"/>
      <w:lvlJc w:val="left"/>
      <w:pPr>
        <w:ind w:left="1584" w:hanging="1584"/>
      </w:pPr>
    </w:lvl>
  </w:abstractNum>
  <w:abstractNum w:abstractNumId="2">
    <w:nsid w:val="194A59C9"/>
    <w:multiLevelType w:val="multilevel"/>
    <w:tmpl w:val="194A59C9"/>
    <w:lvl w:ilvl="0" w:tentative="0">
      <w:start w:val="1"/>
      <w:numFmt w:val="decimal"/>
      <w:lvlText w:val="[%1]"/>
      <w:lvlJc w:val="left"/>
      <w:pPr>
        <w:tabs>
          <w:tab w:val="left" w:pos="420"/>
        </w:tabs>
        <w:ind w:left="840" w:hanging="420"/>
      </w:pPr>
      <w:rPr>
        <w:rFonts w:hint="default"/>
        <w:color w:val="auto"/>
      </w:rPr>
    </w:lvl>
    <w:lvl w:ilvl="1" w:tentative="0">
      <w:start w:val="1"/>
      <w:numFmt w:val="lowerLetter"/>
      <w:lvlText w:val="%2)"/>
      <w:lvlJc w:val="left"/>
      <w:pPr>
        <w:tabs>
          <w:tab w:val="left" w:pos="420"/>
        </w:tabs>
        <w:ind w:left="1260" w:hanging="420"/>
      </w:pPr>
    </w:lvl>
    <w:lvl w:ilvl="2" w:tentative="0">
      <w:start w:val="1"/>
      <w:numFmt w:val="lowerRoman"/>
      <w:lvlText w:val="%3."/>
      <w:lvlJc w:val="right"/>
      <w:pPr>
        <w:tabs>
          <w:tab w:val="left" w:pos="420"/>
        </w:tabs>
        <w:ind w:left="1680" w:hanging="420"/>
      </w:pPr>
    </w:lvl>
    <w:lvl w:ilvl="3" w:tentative="0">
      <w:start w:val="1"/>
      <w:numFmt w:val="decimal"/>
      <w:lvlText w:val="%4."/>
      <w:lvlJc w:val="left"/>
      <w:pPr>
        <w:tabs>
          <w:tab w:val="left" w:pos="420"/>
        </w:tabs>
        <w:ind w:left="2100" w:hanging="420"/>
      </w:pPr>
    </w:lvl>
    <w:lvl w:ilvl="4" w:tentative="0">
      <w:start w:val="1"/>
      <w:numFmt w:val="lowerLetter"/>
      <w:lvlText w:val="%5)"/>
      <w:lvlJc w:val="left"/>
      <w:pPr>
        <w:tabs>
          <w:tab w:val="left" w:pos="420"/>
        </w:tabs>
        <w:ind w:left="2520" w:hanging="420"/>
      </w:pPr>
    </w:lvl>
    <w:lvl w:ilvl="5" w:tentative="0">
      <w:start w:val="1"/>
      <w:numFmt w:val="lowerRoman"/>
      <w:lvlText w:val="%6."/>
      <w:lvlJc w:val="right"/>
      <w:pPr>
        <w:tabs>
          <w:tab w:val="left" w:pos="420"/>
        </w:tabs>
        <w:ind w:left="2940" w:hanging="420"/>
      </w:pPr>
    </w:lvl>
    <w:lvl w:ilvl="6" w:tentative="0">
      <w:start w:val="1"/>
      <w:numFmt w:val="decimal"/>
      <w:lvlText w:val="%7."/>
      <w:lvlJc w:val="left"/>
      <w:pPr>
        <w:tabs>
          <w:tab w:val="left" w:pos="420"/>
        </w:tabs>
        <w:ind w:left="3360" w:hanging="420"/>
      </w:pPr>
    </w:lvl>
    <w:lvl w:ilvl="7" w:tentative="0">
      <w:start w:val="1"/>
      <w:numFmt w:val="lowerLetter"/>
      <w:lvlText w:val="%8)"/>
      <w:lvlJc w:val="left"/>
      <w:pPr>
        <w:tabs>
          <w:tab w:val="left" w:pos="420"/>
        </w:tabs>
        <w:ind w:left="3780" w:hanging="420"/>
      </w:pPr>
    </w:lvl>
    <w:lvl w:ilvl="8" w:tentative="0">
      <w:start w:val="1"/>
      <w:numFmt w:val="lowerRoman"/>
      <w:lvlText w:val="%9."/>
      <w:lvlJc w:val="right"/>
      <w:pPr>
        <w:tabs>
          <w:tab w:val="left" w:pos="420"/>
        </w:tabs>
        <w:ind w:left="4200" w:hanging="42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0"/>
  <w:bordersDoNotSurroundFooter w:val="0"/>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04E96"/>
    <w:rsid w:val="000A623E"/>
    <w:rsid w:val="001819BC"/>
    <w:rsid w:val="001F3C14"/>
    <w:rsid w:val="0024029E"/>
    <w:rsid w:val="00304B0F"/>
    <w:rsid w:val="0031199F"/>
    <w:rsid w:val="003532A1"/>
    <w:rsid w:val="00537909"/>
    <w:rsid w:val="00595282"/>
    <w:rsid w:val="005F058D"/>
    <w:rsid w:val="006411E9"/>
    <w:rsid w:val="00662772"/>
    <w:rsid w:val="00721886"/>
    <w:rsid w:val="00722935"/>
    <w:rsid w:val="00792B4B"/>
    <w:rsid w:val="008B0350"/>
    <w:rsid w:val="009121AE"/>
    <w:rsid w:val="009474F9"/>
    <w:rsid w:val="009B6F4E"/>
    <w:rsid w:val="00A545D9"/>
    <w:rsid w:val="00A9001E"/>
    <w:rsid w:val="00AB3F48"/>
    <w:rsid w:val="00B17200"/>
    <w:rsid w:val="00B8085E"/>
    <w:rsid w:val="00BF1133"/>
    <w:rsid w:val="00D406B5"/>
    <w:rsid w:val="00DE5E40"/>
    <w:rsid w:val="00EC25CE"/>
    <w:rsid w:val="00FC05C2"/>
    <w:rsid w:val="0BF905FA"/>
    <w:rsid w:val="0D4F6A6D"/>
    <w:rsid w:val="11ED61C4"/>
    <w:rsid w:val="1C090105"/>
    <w:rsid w:val="1D972A7F"/>
    <w:rsid w:val="287D2117"/>
    <w:rsid w:val="2C816910"/>
    <w:rsid w:val="36554BD1"/>
    <w:rsid w:val="48284D0B"/>
    <w:rsid w:val="686D288B"/>
    <w:rsid w:val="73761DD0"/>
    <w:rsid w:val="775E3AC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400" w:lineRule="exact"/>
      <w:jc w:val="both"/>
    </w:pPr>
    <w:rPr>
      <w:rFonts w:ascii="Times New Roman" w:hAnsi="Times New Roman" w:eastAsia="宋体" w:cstheme="minorBidi"/>
      <w:kern w:val="2"/>
      <w:sz w:val="21"/>
      <w:szCs w:val="21"/>
      <w:lang w:val="en-US" w:eastAsia="zh-CN" w:bidi="ar-SA"/>
    </w:rPr>
  </w:style>
  <w:style w:type="paragraph" w:styleId="2">
    <w:name w:val="heading 1"/>
    <w:basedOn w:val="1"/>
    <w:next w:val="3"/>
    <w:link w:val="28"/>
    <w:qFormat/>
    <w:uiPriority w:val="9"/>
    <w:pPr>
      <w:keepNext/>
      <w:keepLines/>
      <w:numPr>
        <w:ilvl w:val="0"/>
        <w:numId w:val="1"/>
      </w:numPr>
      <w:spacing w:before="100" w:beforeLines="100"/>
      <w:ind w:left="431" w:hanging="431"/>
      <w:outlineLvl w:val="0"/>
    </w:pPr>
    <w:rPr>
      <w:b/>
      <w:bCs/>
      <w:kern w:val="44"/>
      <w:sz w:val="30"/>
      <w:szCs w:val="44"/>
    </w:rPr>
  </w:style>
  <w:style w:type="paragraph" w:styleId="4">
    <w:name w:val="heading 2"/>
    <w:basedOn w:val="1"/>
    <w:next w:val="3"/>
    <w:link w:val="29"/>
    <w:qFormat/>
    <w:uiPriority w:val="9"/>
    <w:pPr>
      <w:keepNext/>
      <w:keepLines/>
      <w:numPr>
        <w:ilvl w:val="1"/>
        <w:numId w:val="1"/>
      </w:numPr>
      <w:ind w:left="578" w:hanging="578"/>
      <w:outlineLvl w:val="1"/>
    </w:pPr>
    <w:rPr>
      <w:rFonts w:cstheme="majorBidi"/>
      <w:b/>
      <w:bCs/>
      <w:sz w:val="30"/>
      <w:szCs w:val="32"/>
    </w:rPr>
  </w:style>
  <w:style w:type="paragraph" w:styleId="5">
    <w:name w:val="heading 3"/>
    <w:basedOn w:val="1"/>
    <w:next w:val="3"/>
    <w:link w:val="30"/>
    <w:unhideWhenUsed/>
    <w:qFormat/>
    <w:uiPriority w:val="9"/>
    <w:pPr>
      <w:keepNext/>
      <w:keepLines/>
      <w:numPr>
        <w:ilvl w:val="2"/>
        <w:numId w:val="1"/>
      </w:numPr>
      <w:spacing w:before="260" w:after="260" w:line="416" w:lineRule="auto"/>
      <w:outlineLvl w:val="2"/>
    </w:pPr>
    <w:rPr>
      <w:b/>
      <w:bCs/>
      <w:sz w:val="32"/>
      <w:szCs w:val="32"/>
    </w:rPr>
  </w:style>
  <w:style w:type="paragraph" w:styleId="6">
    <w:name w:val="heading 4"/>
    <w:basedOn w:val="1"/>
    <w:next w:val="3"/>
    <w:link w:val="31"/>
    <w:unhideWhenUsed/>
    <w:qFormat/>
    <w:uiPriority w:val="9"/>
    <w:pPr>
      <w:keepNext/>
      <w:keepLines/>
      <w:numPr>
        <w:ilvl w:val="3"/>
        <w:numId w:val="1"/>
      </w:numPr>
      <w:spacing w:before="280" w:after="290" w:line="376" w:lineRule="auto"/>
      <w:outlineLvl w:val="3"/>
    </w:pPr>
    <w:rPr>
      <w:rFonts w:asciiTheme="majorHAnsi" w:hAnsiTheme="majorHAnsi" w:eastAsiaTheme="majorEastAsia" w:cstheme="majorBidi"/>
      <w:b/>
      <w:bCs/>
      <w:sz w:val="28"/>
      <w:szCs w:val="28"/>
    </w:rPr>
  </w:style>
  <w:style w:type="paragraph" w:styleId="7">
    <w:name w:val="heading 5"/>
    <w:basedOn w:val="1"/>
    <w:next w:val="3"/>
    <w:link w:val="32"/>
    <w:unhideWhenUsed/>
    <w:qFormat/>
    <w:uiPriority w:val="9"/>
    <w:pPr>
      <w:keepNext/>
      <w:keepLines/>
      <w:numPr>
        <w:ilvl w:val="4"/>
        <w:numId w:val="1"/>
      </w:numPr>
      <w:spacing w:before="280" w:after="290" w:line="376" w:lineRule="auto"/>
      <w:outlineLvl w:val="4"/>
    </w:pPr>
    <w:rPr>
      <w:b/>
      <w:bCs/>
      <w:sz w:val="28"/>
      <w:szCs w:val="28"/>
    </w:rPr>
  </w:style>
  <w:style w:type="paragraph" w:styleId="8">
    <w:name w:val="heading 6"/>
    <w:basedOn w:val="1"/>
    <w:next w:val="3"/>
    <w:link w:val="33"/>
    <w:unhideWhenUsed/>
    <w:qFormat/>
    <w:uiPriority w:val="9"/>
    <w:pPr>
      <w:keepNext/>
      <w:keepLines/>
      <w:numPr>
        <w:ilvl w:val="5"/>
        <w:numId w:val="1"/>
      </w:numPr>
      <w:spacing w:before="240" w:after="64" w:line="320" w:lineRule="auto"/>
      <w:outlineLvl w:val="5"/>
    </w:pPr>
    <w:rPr>
      <w:rFonts w:asciiTheme="majorHAnsi" w:hAnsiTheme="majorHAnsi" w:eastAsiaTheme="majorEastAsia" w:cstheme="majorBidi"/>
      <w:b/>
      <w:bCs/>
      <w:sz w:val="24"/>
      <w:szCs w:val="24"/>
    </w:rPr>
  </w:style>
  <w:style w:type="paragraph" w:styleId="9">
    <w:name w:val="heading 7"/>
    <w:basedOn w:val="1"/>
    <w:next w:val="3"/>
    <w:link w:val="34"/>
    <w:unhideWhenUsed/>
    <w:qFormat/>
    <w:uiPriority w:val="9"/>
    <w:pPr>
      <w:keepNext/>
      <w:keepLines/>
      <w:numPr>
        <w:ilvl w:val="6"/>
        <w:numId w:val="1"/>
      </w:numPr>
      <w:spacing w:before="240" w:after="64" w:line="320" w:lineRule="auto"/>
      <w:outlineLvl w:val="6"/>
    </w:pPr>
    <w:rPr>
      <w:b/>
      <w:bCs/>
      <w:sz w:val="24"/>
      <w:szCs w:val="24"/>
    </w:rPr>
  </w:style>
  <w:style w:type="paragraph" w:styleId="10">
    <w:name w:val="heading 8"/>
    <w:basedOn w:val="1"/>
    <w:next w:val="3"/>
    <w:link w:val="35"/>
    <w:unhideWhenUsed/>
    <w:qFormat/>
    <w:uiPriority w:val="9"/>
    <w:pPr>
      <w:keepNext/>
      <w:keepLines/>
      <w:numPr>
        <w:ilvl w:val="7"/>
        <w:numId w:val="1"/>
      </w:numPr>
      <w:spacing w:before="240" w:after="64" w:line="320" w:lineRule="auto"/>
      <w:outlineLvl w:val="7"/>
    </w:pPr>
    <w:rPr>
      <w:rFonts w:asciiTheme="majorHAnsi" w:hAnsiTheme="majorHAnsi" w:eastAsiaTheme="majorEastAsia" w:cstheme="majorBidi"/>
      <w:sz w:val="24"/>
      <w:szCs w:val="24"/>
    </w:rPr>
  </w:style>
  <w:style w:type="paragraph" w:styleId="11">
    <w:name w:val="heading 9"/>
    <w:basedOn w:val="1"/>
    <w:next w:val="3"/>
    <w:link w:val="36"/>
    <w:unhideWhenUsed/>
    <w:qFormat/>
    <w:uiPriority w:val="9"/>
    <w:pPr>
      <w:keepNext/>
      <w:keepLines/>
      <w:numPr>
        <w:ilvl w:val="8"/>
        <w:numId w:val="1"/>
      </w:numPr>
      <w:spacing w:before="240" w:after="64" w:line="320" w:lineRule="auto"/>
      <w:outlineLvl w:val="8"/>
    </w:pPr>
    <w:rPr>
      <w:rFonts w:asciiTheme="majorHAnsi" w:hAnsiTheme="majorHAnsi" w:eastAsiaTheme="majorEastAsia" w:cstheme="majorBidi"/>
    </w:rPr>
  </w:style>
  <w:style w:type="character" w:default="1" w:styleId="22">
    <w:name w:val="Default Paragraph Font"/>
    <w:semiHidden/>
    <w:unhideWhenUsed/>
    <w:qFormat/>
    <w:uiPriority w:val="1"/>
  </w:style>
  <w:style w:type="table" w:default="1" w:styleId="20">
    <w:name w:val="Normal Table"/>
    <w:semiHidden/>
    <w:unhideWhenUsed/>
    <w:qFormat/>
    <w:uiPriority w:val="99"/>
    <w:tblPr>
      <w:tblCellMar>
        <w:top w:w="0" w:type="dxa"/>
        <w:left w:w="108" w:type="dxa"/>
        <w:bottom w:w="0" w:type="dxa"/>
        <w:right w:w="108" w:type="dxa"/>
      </w:tblCellMar>
    </w:tblPr>
  </w:style>
  <w:style w:type="paragraph" w:customStyle="1" w:styleId="3">
    <w:name w:val="中文正文"/>
    <w:basedOn w:val="1"/>
    <w:link w:val="37"/>
    <w:qFormat/>
    <w:uiPriority w:val="0"/>
    <w:pPr>
      <w:ind w:firstLine="200" w:firstLineChars="200"/>
    </w:pPr>
    <w:rPr>
      <w:sz w:val="24"/>
    </w:rPr>
  </w:style>
  <w:style w:type="paragraph" w:styleId="12">
    <w:name w:val="annotation text"/>
    <w:basedOn w:val="1"/>
    <w:link w:val="42"/>
    <w:unhideWhenUsed/>
    <w:qFormat/>
    <w:uiPriority w:val="99"/>
    <w:pPr>
      <w:jc w:val="left"/>
    </w:pPr>
  </w:style>
  <w:style w:type="paragraph" w:styleId="13">
    <w:name w:val="Balloon Text"/>
    <w:basedOn w:val="1"/>
    <w:link w:val="27"/>
    <w:semiHidden/>
    <w:unhideWhenUsed/>
    <w:qFormat/>
    <w:uiPriority w:val="99"/>
    <w:rPr>
      <w:sz w:val="18"/>
      <w:szCs w:val="18"/>
    </w:rPr>
  </w:style>
  <w:style w:type="paragraph" w:styleId="14">
    <w:name w:val="footer"/>
    <w:basedOn w:val="1"/>
    <w:link w:val="39"/>
    <w:unhideWhenUsed/>
    <w:qFormat/>
    <w:uiPriority w:val="99"/>
    <w:pPr>
      <w:tabs>
        <w:tab w:val="center" w:pos="4153"/>
        <w:tab w:val="right" w:pos="8306"/>
      </w:tabs>
      <w:snapToGrid w:val="0"/>
      <w:jc w:val="left"/>
    </w:pPr>
    <w:rPr>
      <w:sz w:val="18"/>
      <w:szCs w:val="18"/>
    </w:rPr>
  </w:style>
  <w:style w:type="paragraph" w:styleId="15">
    <w:name w:val="header"/>
    <w:basedOn w:val="1"/>
    <w:link w:val="38"/>
    <w:unhideWhenUsed/>
    <w:qFormat/>
    <w:uiPriority w:val="99"/>
    <w:pPr>
      <w:pBdr>
        <w:bottom w:val="single" w:color="auto" w:sz="6" w:space="1"/>
      </w:pBdr>
      <w:tabs>
        <w:tab w:val="center" w:pos="4153"/>
        <w:tab w:val="right" w:pos="8306"/>
      </w:tabs>
      <w:snapToGrid w:val="0"/>
      <w:jc w:val="center"/>
    </w:pPr>
    <w:rPr>
      <w:sz w:val="18"/>
      <w:szCs w:val="18"/>
    </w:rPr>
  </w:style>
  <w:style w:type="paragraph" w:styleId="16">
    <w:name w:val="Subtitle"/>
    <w:basedOn w:val="1"/>
    <w:next w:val="1"/>
    <w:link w:val="41"/>
    <w:qFormat/>
    <w:uiPriority w:val="11"/>
    <w:pPr>
      <w:spacing w:before="240" w:after="60" w:line="312" w:lineRule="auto"/>
      <w:jc w:val="center"/>
      <w:outlineLvl w:val="1"/>
    </w:pPr>
    <w:rPr>
      <w:rFonts w:eastAsia="黑体" w:cstheme="majorBidi"/>
      <w:b/>
      <w:bCs/>
      <w:kern w:val="28"/>
      <w:sz w:val="44"/>
      <w:szCs w:val="32"/>
    </w:rPr>
  </w:style>
  <w:style w:type="paragraph" w:styleId="17">
    <w:name w:val="footnote text"/>
    <w:basedOn w:val="1"/>
    <w:link w:val="52"/>
    <w:semiHidden/>
    <w:unhideWhenUsed/>
    <w:qFormat/>
    <w:uiPriority w:val="99"/>
    <w:pPr>
      <w:snapToGrid w:val="0"/>
      <w:jc w:val="left"/>
    </w:pPr>
    <w:rPr>
      <w:sz w:val="18"/>
      <w:szCs w:val="18"/>
    </w:rPr>
  </w:style>
  <w:style w:type="paragraph" w:styleId="18">
    <w:name w:val="Title"/>
    <w:basedOn w:val="1"/>
    <w:next w:val="1"/>
    <w:link w:val="40"/>
    <w:qFormat/>
    <w:uiPriority w:val="10"/>
    <w:pPr>
      <w:spacing w:before="240" w:after="60"/>
      <w:jc w:val="center"/>
      <w:outlineLvl w:val="0"/>
    </w:pPr>
    <w:rPr>
      <w:rFonts w:cstheme="majorBidi"/>
      <w:b/>
      <w:bCs/>
      <w:sz w:val="52"/>
      <w:szCs w:val="32"/>
    </w:rPr>
  </w:style>
  <w:style w:type="paragraph" w:styleId="19">
    <w:name w:val="annotation subject"/>
    <w:basedOn w:val="12"/>
    <w:next w:val="12"/>
    <w:link w:val="51"/>
    <w:semiHidden/>
    <w:unhideWhenUsed/>
    <w:qFormat/>
    <w:uiPriority w:val="99"/>
    <w:rPr>
      <w:b/>
      <w:bCs/>
    </w:rPr>
  </w:style>
  <w:style w:type="table" w:styleId="21">
    <w:name w:val="Table Grid"/>
    <w:basedOn w:val="20"/>
    <w:qFormat/>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FollowedHyperlink"/>
    <w:basedOn w:val="22"/>
    <w:semiHidden/>
    <w:unhideWhenUsed/>
    <w:qFormat/>
    <w:uiPriority w:val="99"/>
    <w:rPr>
      <w:color w:val="954F72" w:themeColor="followedHyperlink"/>
      <w:u w:val="single"/>
      <w14:textFill>
        <w14:solidFill>
          <w14:schemeClr w14:val="folHlink"/>
        </w14:solidFill>
      </w14:textFill>
    </w:rPr>
  </w:style>
  <w:style w:type="character" w:styleId="24">
    <w:name w:val="Hyperlink"/>
    <w:basedOn w:val="22"/>
    <w:unhideWhenUsed/>
    <w:qFormat/>
    <w:uiPriority w:val="99"/>
    <w:rPr>
      <w:color w:val="0563C1" w:themeColor="hyperlink"/>
      <w:u w:val="single"/>
      <w14:textFill>
        <w14:solidFill>
          <w14:schemeClr w14:val="hlink"/>
        </w14:solidFill>
      </w14:textFill>
    </w:rPr>
  </w:style>
  <w:style w:type="character" w:styleId="25">
    <w:name w:val="annotation reference"/>
    <w:basedOn w:val="22"/>
    <w:semiHidden/>
    <w:unhideWhenUsed/>
    <w:qFormat/>
    <w:uiPriority w:val="99"/>
    <w:rPr>
      <w:sz w:val="21"/>
      <w:szCs w:val="21"/>
    </w:rPr>
  </w:style>
  <w:style w:type="character" w:styleId="26">
    <w:name w:val="footnote reference"/>
    <w:basedOn w:val="22"/>
    <w:semiHidden/>
    <w:unhideWhenUsed/>
    <w:qFormat/>
    <w:uiPriority w:val="99"/>
    <w:rPr>
      <w:vertAlign w:val="superscript"/>
    </w:rPr>
  </w:style>
  <w:style w:type="character" w:customStyle="1" w:styleId="27">
    <w:name w:val="批注框文本 字符"/>
    <w:basedOn w:val="22"/>
    <w:link w:val="13"/>
    <w:semiHidden/>
    <w:qFormat/>
    <w:uiPriority w:val="99"/>
    <w:rPr>
      <w:sz w:val="18"/>
      <w:szCs w:val="18"/>
    </w:rPr>
  </w:style>
  <w:style w:type="character" w:customStyle="1" w:styleId="28">
    <w:name w:val="标题 1 字符"/>
    <w:basedOn w:val="22"/>
    <w:link w:val="2"/>
    <w:qFormat/>
    <w:uiPriority w:val="9"/>
    <w:rPr>
      <w:rFonts w:ascii="Times New Roman" w:hAnsi="Times New Roman" w:eastAsia="宋体"/>
      <w:b/>
      <w:bCs/>
      <w:kern w:val="44"/>
      <w:sz w:val="30"/>
      <w:szCs w:val="44"/>
    </w:rPr>
  </w:style>
  <w:style w:type="character" w:customStyle="1" w:styleId="29">
    <w:name w:val="标题 2 字符"/>
    <w:basedOn w:val="22"/>
    <w:link w:val="4"/>
    <w:qFormat/>
    <w:uiPriority w:val="9"/>
    <w:rPr>
      <w:rFonts w:ascii="Times New Roman" w:hAnsi="Times New Roman" w:eastAsia="宋体" w:cstheme="majorBidi"/>
      <w:b/>
      <w:bCs/>
      <w:sz w:val="30"/>
      <w:szCs w:val="32"/>
    </w:rPr>
  </w:style>
  <w:style w:type="character" w:customStyle="1" w:styleId="30">
    <w:name w:val="标题 3 字符"/>
    <w:basedOn w:val="22"/>
    <w:link w:val="5"/>
    <w:qFormat/>
    <w:uiPriority w:val="9"/>
    <w:rPr>
      <w:rFonts w:ascii="Times New Roman" w:hAnsi="Times New Roman" w:eastAsia="宋体"/>
      <w:b/>
      <w:bCs/>
      <w:sz w:val="32"/>
      <w:szCs w:val="32"/>
    </w:rPr>
  </w:style>
  <w:style w:type="character" w:customStyle="1" w:styleId="31">
    <w:name w:val="标题 4 字符"/>
    <w:basedOn w:val="22"/>
    <w:link w:val="6"/>
    <w:qFormat/>
    <w:uiPriority w:val="9"/>
    <w:rPr>
      <w:rFonts w:asciiTheme="majorHAnsi" w:hAnsiTheme="majorHAnsi" w:eastAsiaTheme="majorEastAsia" w:cstheme="majorBidi"/>
      <w:b/>
      <w:bCs/>
      <w:sz w:val="28"/>
      <w:szCs w:val="28"/>
    </w:rPr>
  </w:style>
  <w:style w:type="character" w:customStyle="1" w:styleId="32">
    <w:name w:val="标题 5 字符"/>
    <w:basedOn w:val="22"/>
    <w:link w:val="7"/>
    <w:qFormat/>
    <w:uiPriority w:val="9"/>
    <w:rPr>
      <w:rFonts w:ascii="Times New Roman" w:hAnsi="Times New Roman" w:eastAsia="宋体"/>
      <w:b/>
      <w:bCs/>
      <w:sz w:val="28"/>
      <w:szCs w:val="28"/>
    </w:rPr>
  </w:style>
  <w:style w:type="character" w:customStyle="1" w:styleId="33">
    <w:name w:val="标题 6 字符"/>
    <w:basedOn w:val="22"/>
    <w:link w:val="8"/>
    <w:qFormat/>
    <w:uiPriority w:val="9"/>
    <w:rPr>
      <w:rFonts w:asciiTheme="majorHAnsi" w:hAnsiTheme="majorHAnsi" w:eastAsiaTheme="majorEastAsia" w:cstheme="majorBidi"/>
      <w:b/>
      <w:bCs/>
      <w:sz w:val="24"/>
      <w:szCs w:val="24"/>
    </w:rPr>
  </w:style>
  <w:style w:type="character" w:customStyle="1" w:styleId="34">
    <w:name w:val="标题 7 字符"/>
    <w:basedOn w:val="22"/>
    <w:link w:val="9"/>
    <w:qFormat/>
    <w:uiPriority w:val="9"/>
    <w:rPr>
      <w:rFonts w:ascii="Times New Roman" w:hAnsi="Times New Roman" w:eastAsia="宋体"/>
      <w:b/>
      <w:bCs/>
      <w:sz w:val="24"/>
      <w:szCs w:val="24"/>
    </w:rPr>
  </w:style>
  <w:style w:type="character" w:customStyle="1" w:styleId="35">
    <w:name w:val="标题 8 字符"/>
    <w:basedOn w:val="22"/>
    <w:link w:val="10"/>
    <w:qFormat/>
    <w:uiPriority w:val="9"/>
    <w:rPr>
      <w:rFonts w:asciiTheme="majorHAnsi" w:hAnsiTheme="majorHAnsi" w:eastAsiaTheme="majorEastAsia" w:cstheme="majorBidi"/>
      <w:sz w:val="24"/>
      <w:szCs w:val="24"/>
    </w:rPr>
  </w:style>
  <w:style w:type="character" w:customStyle="1" w:styleId="36">
    <w:name w:val="标题 9 字符"/>
    <w:basedOn w:val="22"/>
    <w:link w:val="11"/>
    <w:qFormat/>
    <w:uiPriority w:val="9"/>
    <w:rPr>
      <w:rFonts w:asciiTheme="majorHAnsi" w:hAnsiTheme="majorHAnsi" w:eastAsiaTheme="majorEastAsia" w:cstheme="majorBidi"/>
      <w:szCs w:val="21"/>
    </w:rPr>
  </w:style>
  <w:style w:type="character" w:customStyle="1" w:styleId="37">
    <w:name w:val="中文正文 字符"/>
    <w:basedOn w:val="22"/>
    <w:link w:val="3"/>
    <w:qFormat/>
    <w:uiPriority w:val="0"/>
    <w:rPr>
      <w:rFonts w:ascii="Times New Roman" w:hAnsi="Times New Roman" w:eastAsia="宋体"/>
      <w:sz w:val="24"/>
      <w:szCs w:val="21"/>
    </w:rPr>
  </w:style>
  <w:style w:type="character" w:customStyle="1" w:styleId="38">
    <w:name w:val="页眉 字符"/>
    <w:basedOn w:val="22"/>
    <w:link w:val="15"/>
    <w:qFormat/>
    <w:uiPriority w:val="99"/>
    <w:rPr>
      <w:rFonts w:ascii="Times New Roman" w:hAnsi="Times New Roman" w:eastAsia="宋体"/>
      <w:sz w:val="18"/>
      <w:szCs w:val="18"/>
    </w:rPr>
  </w:style>
  <w:style w:type="character" w:customStyle="1" w:styleId="39">
    <w:name w:val="页脚 字符"/>
    <w:basedOn w:val="22"/>
    <w:link w:val="14"/>
    <w:qFormat/>
    <w:uiPriority w:val="99"/>
    <w:rPr>
      <w:rFonts w:ascii="Times New Roman" w:hAnsi="Times New Roman" w:eastAsia="宋体"/>
      <w:sz w:val="18"/>
      <w:szCs w:val="18"/>
    </w:rPr>
  </w:style>
  <w:style w:type="character" w:customStyle="1" w:styleId="40">
    <w:name w:val="标题 字符"/>
    <w:basedOn w:val="22"/>
    <w:link w:val="18"/>
    <w:qFormat/>
    <w:uiPriority w:val="10"/>
    <w:rPr>
      <w:rFonts w:ascii="Times New Roman" w:hAnsi="Times New Roman" w:eastAsia="宋体" w:cstheme="majorBidi"/>
      <w:b/>
      <w:bCs/>
      <w:sz w:val="52"/>
      <w:szCs w:val="32"/>
    </w:rPr>
  </w:style>
  <w:style w:type="character" w:customStyle="1" w:styleId="41">
    <w:name w:val="副标题 字符"/>
    <w:basedOn w:val="22"/>
    <w:link w:val="16"/>
    <w:qFormat/>
    <w:uiPriority w:val="11"/>
    <w:rPr>
      <w:rFonts w:ascii="Times New Roman" w:hAnsi="Times New Roman" w:eastAsia="黑体" w:cstheme="majorBidi"/>
      <w:b/>
      <w:bCs/>
      <w:kern w:val="28"/>
      <w:sz w:val="44"/>
      <w:szCs w:val="32"/>
    </w:rPr>
  </w:style>
  <w:style w:type="character" w:customStyle="1" w:styleId="42">
    <w:name w:val="批注文字 字符"/>
    <w:basedOn w:val="22"/>
    <w:link w:val="12"/>
    <w:qFormat/>
    <w:uiPriority w:val="99"/>
    <w:rPr>
      <w:rFonts w:ascii="Times New Roman" w:hAnsi="Times New Roman" w:eastAsia="宋体"/>
      <w:szCs w:val="21"/>
    </w:rPr>
  </w:style>
  <w:style w:type="character" w:styleId="43">
    <w:name w:val="Placeholder Text"/>
    <w:basedOn w:val="22"/>
    <w:semiHidden/>
    <w:qFormat/>
    <w:uiPriority w:val="99"/>
    <w:rPr>
      <w:color w:val="808080"/>
    </w:rPr>
  </w:style>
  <w:style w:type="paragraph" w:customStyle="1" w:styleId="44">
    <w:name w:val="参考文献"/>
    <w:basedOn w:val="2"/>
    <w:link w:val="47"/>
    <w:qFormat/>
    <w:uiPriority w:val="0"/>
    <w:pPr>
      <w:numPr>
        <w:numId w:val="0"/>
      </w:numPr>
      <w:spacing w:before="312" w:after="312" w:afterLines="100"/>
      <w:ind w:left="431" w:hanging="431"/>
      <w:jc w:val="center"/>
    </w:pPr>
  </w:style>
  <w:style w:type="paragraph" w:customStyle="1" w:styleId="45">
    <w:name w:val="引文项"/>
    <w:basedOn w:val="46"/>
    <w:link w:val="50"/>
    <w:qFormat/>
    <w:uiPriority w:val="0"/>
    <w:pPr>
      <w:numPr>
        <w:ilvl w:val="0"/>
        <w:numId w:val="2"/>
      </w:numPr>
      <w:ind w:firstLine="0" w:firstLineChars="0"/>
    </w:pPr>
  </w:style>
  <w:style w:type="paragraph" w:styleId="46">
    <w:name w:val="List Paragraph"/>
    <w:basedOn w:val="1"/>
    <w:qFormat/>
    <w:uiPriority w:val="34"/>
    <w:pPr>
      <w:ind w:firstLine="420" w:firstLineChars="200"/>
    </w:pPr>
  </w:style>
  <w:style w:type="character" w:customStyle="1" w:styleId="47">
    <w:name w:val="参考文献 Char"/>
    <w:basedOn w:val="28"/>
    <w:link w:val="44"/>
    <w:qFormat/>
    <w:uiPriority w:val="0"/>
    <w:rPr>
      <w:rFonts w:ascii="Times New Roman" w:hAnsi="Times New Roman" w:eastAsia="宋体"/>
      <w:kern w:val="44"/>
      <w:sz w:val="30"/>
      <w:szCs w:val="44"/>
    </w:rPr>
  </w:style>
  <w:style w:type="paragraph" w:customStyle="1" w:styleId="48">
    <w:name w:val="引文编号"/>
    <w:basedOn w:val="3"/>
    <w:link w:val="49"/>
    <w:qFormat/>
    <w:uiPriority w:val="0"/>
    <w:pPr>
      <w:ind w:firstLine="480"/>
    </w:pPr>
    <w:rPr>
      <w:vertAlign w:val="superscript"/>
    </w:rPr>
  </w:style>
  <w:style w:type="character" w:customStyle="1" w:styleId="49">
    <w:name w:val="引文编号 Char"/>
    <w:basedOn w:val="37"/>
    <w:link w:val="48"/>
    <w:qFormat/>
    <w:uiPriority w:val="0"/>
    <w:rPr>
      <w:rFonts w:ascii="Times New Roman" w:hAnsi="Times New Roman" w:eastAsia="宋体"/>
      <w:sz w:val="24"/>
      <w:szCs w:val="21"/>
      <w:vertAlign w:val="superscript"/>
    </w:rPr>
  </w:style>
  <w:style w:type="character" w:customStyle="1" w:styleId="50">
    <w:name w:val="引文项 Char"/>
    <w:basedOn w:val="22"/>
    <w:link w:val="45"/>
    <w:qFormat/>
    <w:uiPriority w:val="0"/>
    <w:rPr>
      <w:rFonts w:ascii="Times New Roman" w:hAnsi="Times New Roman" w:eastAsia="宋体"/>
      <w:szCs w:val="21"/>
    </w:rPr>
  </w:style>
  <w:style w:type="character" w:customStyle="1" w:styleId="51">
    <w:name w:val="批注主题 字符"/>
    <w:basedOn w:val="42"/>
    <w:link w:val="19"/>
    <w:semiHidden/>
    <w:qFormat/>
    <w:uiPriority w:val="99"/>
    <w:rPr>
      <w:rFonts w:ascii="Times New Roman" w:hAnsi="Times New Roman" w:eastAsia="宋体"/>
      <w:b/>
      <w:bCs/>
      <w:szCs w:val="21"/>
    </w:rPr>
  </w:style>
  <w:style w:type="character" w:customStyle="1" w:styleId="52">
    <w:name w:val="脚注文本 字符"/>
    <w:basedOn w:val="22"/>
    <w:link w:val="17"/>
    <w:semiHidden/>
    <w:qFormat/>
    <w:uiPriority w:val="99"/>
    <w:rPr>
      <w:rFonts w:ascii="Times New Roman" w:hAnsi="Times New Roman" w:eastAsia="宋体"/>
      <w:kern w:val="2"/>
      <w:sz w:val="18"/>
      <w:szCs w:val="18"/>
    </w:rPr>
  </w:style>
  <w:style w:type="character" w:customStyle="1" w:styleId="53">
    <w:name w:val="Unresolved Mention"/>
    <w:basedOn w:val="22"/>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7" Type="http://schemas.openxmlformats.org/officeDocument/2006/relationships/glossaryDocument" Target="glossary/document.xml"/><Relationship Id="rId16" Type="http://schemas.openxmlformats.org/officeDocument/2006/relationships/fontTable" Target="fontTable.xml"/><Relationship Id="rId15" Type="http://schemas.openxmlformats.org/officeDocument/2006/relationships/customXml" Target="../customXml/item1.xml"/><Relationship Id="rId14" Type="http://schemas.openxmlformats.org/officeDocument/2006/relationships/numbering" Target="numbering.xml"/><Relationship Id="rId13" Type="http://schemas.openxmlformats.org/officeDocument/2006/relationships/image" Target="media/image1.png"/><Relationship Id="rId12" Type="http://schemas.openxmlformats.org/officeDocument/2006/relationships/theme" Target="theme/theme1.xml"/><Relationship Id="rId11" Type="http://schemas.openxmlformats.org/officeDocument/2006/relationships/footer" Target="footer3.xml"/><Relationship Id="rId10" Type="http://schemas.openxmlformats.org/officeDocument/2006/relationships/header" Target="header4.xml"/><Relationship Id="rId1" Type="http://schemas.openxmlformats.org/officeDocument/2006/relationships/styles" Target="styles.xml"/></Relationships>
</file>

<file path=word/glossary/_rels/document.xml.rels><?xml version="1.0" encoding="UTF-8" standalone="yes"?>
<Relationships xmlns="http://schemas.openxmlformats.org/package/2006/relationships"><Relationship Id="rId3"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docParts>
    <w:docPart>
      <w:docPartPr>
        <w:name w:val="212A239D950F4C01B37958FEE11438FB"/>
        <w:style w:val=""/>
        <w:category>
          <w:name w:val="常规"/>
          <w:gallery w:val="placeholder"/>
        </w:category>
        <w:types>
          <w:type w:val="bbPlcHdr"/>
        </w:types>
        <w:behaviors>
          <w:behavior w:val="content"/>
        </w:behaviors>
        <w:description w:val=""/>
        <w:guid w:val="{5E76F1BD-D5CC-4471-A9B4-B29797318482}"/>
      </w:docPartPr>
      <w:docPartBody>
        <w:p w14:paraId="5ECEBCA5">
          <w:pPr>
            <w:pStyle w:val="5"/>
            <w:rPr>
              <w:rFonts w:hint="eastAsia"/>
            </w:rPr>
          </w:pPr>
          <w:r>
            <w:rPr>
              <w:rStyle w:val="4"/>
            </w:rPr>
            <w:t>选择</w:t>
          </w:r>
        </w:p>
      </w:docPartBody>
    </w:docPart>
    <w:docPart>
      <w:docPartPr>
        <w:name w:val="3A33DA4561D742FEAB76D8AE7AE66F6A"/>
        <w:style w:val=""/>
        <w:category>
          <w:name w:val="常规"/>
          <w:gallery w:val="placeholder"/>
        </w:category>
        <w:types>
          <w:type w:val="bbPlcHdr"/>
        </w:types>
        <w:behaviors>
          <w:behavior w:val="content"/>
        </w:behaviors>
        <w:description w:val=""/>
        <w:guid w:val="{B763E541-816D-47E4-BF06-EECF0AA182AA}"/>
      </w:docPartPr>
      <w:docPartBody>
        <w:p w14:paraId="5B2A986A">
          <w:pPr>
            <w:pStyle w:val="6"/>
            <w:rPr>
              <w:rFonts w:hint="eastAsia"/>
            </w:rPr>
          </w:pPr>
          <w:r>
            <w:rPr>
              <w:rStyle w:val="4"/>
            </w:rPr>
            <w:t>选择一项。</w:t>
          </w:r>
        </w:p>
      </w:docPartBody>
    </w:docPart>
    <w:docPart>
      <w:docPartPr>
        <w:name w:val="9387B2BBE9AD437D912987D85852CE65"/>
        <w:style w:val=""/>
        <w:category>
          <w:name w:val="常规"/>
          <w:gallery w:val="placeholder"/>
        </w:category>
        <w:types>
          <w:type w:val="bbPlcHdr"/>
        </w:types>
        <w:behaviors>
          <w:behavior w:val="content"/>
        </w:behaviors>
        <w:description w:val=""/>
        <w:guid w:val="{AE0EB290-5E5D-47D8-9504-43615FDD7F0A}"/>
      </w:docPartPr>
      <w:docPartBody>
        <w:p w14:paraId="79F7F059">
          <w:pPr>
            <w:pStyle w:val="7"/>
            <w:rPr>
              <w:rFonts w:hint="eastAsia"/>
            </w:rPr>
          </w:pPr>
          <w:r>
            <w:rPr>
              <w:rStyle w:val="4"/>
            </w:rPr>
            <w:t>单击此处输入日期。</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bordersDoNotSurroundHeader w:val="1"/>
  <w:bordersDoNotSurroundFooter w:val="1"/>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71538"/>
    <w:rsid w:val="00204CC9"/>
    <w:rsid w:val="00222BD3"/>
    <w:rsid w:val="00236CFE"/>
    <w:rsid w:val="0031199F"/>
    <w:rsid w:val="00634CD4"/>
    <w:rsid w:val="0081054D"/>
    <w:rsid w:val="009474F9"/>
    <w:rsid w:val="00A62CBC"/>
    <w:rsid w:val="00B71538"/>
    <w:rsid w:val="00BD5471"/>
    <w:rsid w:val="00D176DE"/>
    <w:rsid w:val="00D63154"/>
    <w:rsid w:val="00DE5E40"/>
    <w:rsid w:val="00E31308"/>
    <w:rsid w:val="00EE4071"/>
    <w:rsid w:val="00FC05C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glossary/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iPriority="1" w:name="Default Paragraph Font"/>
    <w:lsdException w:qFormat="1" w:uiPriority="99" w:name="Normal Table"/>
    <w:lsdException w:qFormat="1" w:unhideWhenUsed="0" w:uiPriority="99" w:name="Placeholder Text"/>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character" w:styleId="4">
    <w:name w:val="Placeholder Text"/>
    <w:basedOn w:val="2"/>
    <w:semiHidden/>
    <w:qFormat/>
    <w:uiPriority w:val="99"/>
    <w:rPr>
      <w:color w:val="808080"/>
    </w:rPr>
  </w:style>
  <w:style w:type="paragraph" w:customStyle="1" w:styleId="5">
    <w:name w:val="212A239D950F4C01B37958FEE11438FB"/>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6">
    <w:name w:val="3A33DA4561D742FEAB76D8AE7AE66F6A"/>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7">
    <w:name w:val="9387B2BBE9AD437D912987D85852CE65"/>
    <w:qFormat/>
    <w:uiPriority w:val="0"/>
    <w:pPr>
      <w:widowControl w:val="0"/>
      <w:jc w:val="both"/>
    </w:pPr>
    <w:rPr>
      <w:rFonts w:asciiTheme="minorHAnsi" w:hAnsiTheme="minorHAnsi" w:eastAsiaTheme="minorEastAsia" w:cstheme="minorBidi"/>
      <w:kern w:val="2"/>
      <w:sz w:val="21"/>
      <w:szCs w:val="22"/>
      <w:lang w:val="en-US" w:eastAsia="zh-CN" w:bidi="ar-SA"/>
    </w:rPr>
  </w:style>
</w:style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709A0C-5839-4364-9227-3A2738D32F19}">
  <ds:schemaRefs/>
</ds:datastoreItem>
</file>

<file path=docProps/app.xml><?xml version="1.0" encoding="utf-8"?>
<Properties xmlns="http://schemas.openxmlformats.org/officeDocument/2006/extended-properties" xmlns:vt="http://schemas.openxmlformats.org/officeDocument/2006/docPropsVTypes">
  <Template>Normal.dotm</Template>
  <Pages>4</Pages>
  <Words>1997</Words>
  <Characters>2537</Characters>
  <Lines>1</Lines>
  <Paragraphs>1</Paragraphs>
  <TotalTime>69</TotalTime>
  <ScaleCrop>false</ScaleCrop>
  <LinksUpToDate>false</LinksUpToDate>
  <CharactersWithSpaces>2553</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2019-10-21T19:58:00Z</dcterms:created>
  <dc:creator>Tracy</dc:creator>
  <cp:lastModifiedBy>空银子</cp:lastModifiedBy>
  <dcterms:modified xsi:type="dcterms:W3CDTF">2026-03-22T20:29:06Z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FF3F6186807244579A2F064C0E746199</vt:lpwstr>
  </property>
  <property fmtid="{D5CDD505-2E9C-101B-9397-08002B2CF9AE}" pid="4" name="KSOTemplateDocerSaveRecord">
    <vt:lpwstr>eyJoZGlkIjoiOWFjNmUyZTZiZTc1MWZjMTVlMDA4YmZiYmU2ZDZhZWMiLCJ1c2VySWQiOiI4NzcwNTQ5ODUifQ==</vt:lpwstr>
  </property>
</Properties>
</file>