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F1" w:rsidRPr="002F6423" w:rsidRDefault="00B71EF1" w:rsidP="00B71EF1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T-SQL ile </w:t>
      </w:r>
      <w:r w:rsidRPr="002F6423">
        <w:rPr>
          <w:b/>
          <w:bCs/>
        </w:rPr>
        <w:t>Veri tabanı Oluşturmak</w:t>
      </w: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Default="00B71EF1" w:rsidP="00B71EF1">
      <w:pPr>
        <w:autoSpaceDE w:val="0"/>
        <w:autoSpaceDN w:val="0"/>
        <w:adjustRightInd w:val="0"/>
      </w:pPr>
      <w:r w:rsidRPr="005C4F8F">
        <w:t>T-SQL ile de tablo oluşturulabilir. Tablo Oluşturma için genel ifade şu şekildedir:</w:t>
      </w:r>
    </w:p>
    <w:p w:rsidR="00B71EF1" w:rsidRPr="005C4F8F" w:rsidRDefault="00B71EF1" w:rsidP="00B71EF1">
      <w:pPr>
        <w:autoSpaceDE w:val="0"/>
        <w:autoSpaceDN w:val="0"/>
        <w:adjustRightInd w:val="0"/>
      </w:pPr>
    </w:p>
    <w:p w:rsidR="00B71EF1" w:rsidRPr="005C4F8F" w:rsidRDefault="00B71EF1" w:rsidP="00B71EF1">
      <w:pPr>
        <w:autoSpaceDE w:val="0"/>
        <w:autoSpaceDN w:val="0"/>
        <w:adjustRightInd w:val="0"/>
      </w:pPr>
      <w:r w:rsidRPr="005C4F8F">
        <w:t xml:space="preserve">CREATE TABLE </w:t>
      </w:r>
      <w:proofErr w:type="spellStart"/>
      <w:r w:rsidRPr="005C4F8F">
        <w:t>tablo_adi</w:t>
      </w:r>
      <w:proofErr w:type="spellEnd"/>
    </w:p>
    <w:p w:rsidR="00B71EF1" w:rsidRPr="005C4F8F" w:rsidRDefault="00B71EF1" w:rsidP="00B71EF1">
      <w:pPr>
        <w:autoSpaceDE w:val="0"/>
        <w:autoSpaceDN w:val="0"/>
        <w:adjustRightInd w:val="0"/>
      </w:pPr>
      <w:proofErr w:type="gramStart"/>
      <w:r w:rsidRPr="005C4F8F">
        <w:t>(</w:t>
      </w:r>
      <w:proofErr w:type="gramEnd"/>
      <w:r w:rsidRPr="005C4F8F">
        <w:t xml:space="preserve">kolon_adi1 </w:t>
      </w:r>
      <w:proofErr w:type="spellStart"/>
      <w:r w:rsidRPr="005C4F8F">
        <w:t>veri_tipi</w:t>
      </w:r>
      <w:proofErr w:type="spellEnd"/>
      <w:r w:rsidRPr="005C4F8F">
        <w:t>[NOT NULL][,</w:t>
      </w:r>
    </w:p>
    <w:p w:rsidR="00B71EF1" w:rsidRDefault="00B71EF1" w:rsidP="00B71EF1">
      <w:pPr>
        <w:autoSpaceDE w:val="0"/>
        <w:autoSpaceDN w:val="0"/>
        <w:adjustRightInd w:val="0"/>
      </w:pPr>
      <w:r w:rsidRPr="005C4F8F">
        <w:t xml:space="preserve">kolon_adi2 </w:t>
      </w:r>
      <w:proofErr w:type="spellStart"/>
      <w:r w:rsidRPr="005C4F8F">
        <w:t>veri_tipi</w:t>
      </w:r>
      <w:proofErr w:type="spellEnd"/>
      <w:r w:rsidRPr="005C4F8F">
        <w:t>[NOT NULL]</w:t>
      </w:r>
      <w:proofErr w:type="gramStart"/>
      <w:r w:rsidRPr="005C4F8F">
        <w:t>,.......</w:t>
      </w:r>
      <w:proofErr w:type="gramEnd"/>
      <w:r w:rsidRPr="005C4F8F">
        <w:t>])</w:t>
      </w:r>
      <w:r>
        <w:t xml:space="preserve">  </w:t>
      </w:r>
      <w:r w:rsidRPr="005C4F8F">
        <w:t>şeklindedir.</w:t>
      </w:r>
    </w:p>
    <w:p w:rsidR="00B71EF1" w:rsidRPr="005C4F8F" w:rsidRDefault="00B71EF1" w:rsidP="00B71EF1">
      <w:pPr>
        <w:autoSpaceDE w:val="0"/>
        <w:autoSpaceDN w:val="0"/>
        <w:adjustRightInd w:val="0"/>
      </w:pPr>
    </w:p>
    <w:p w:rsidR="00B71EF1" w:rsidRPr="005C4F8F" w:rsidRDefault="00B71EF1" w:rsidP="00B71EF1">
      <w:pPr>
        <w:autoSpaceDE w:val="0"/>
        <w:autoSpaceDN w:val="0"/>
        <w:adjustRightInd w:val="0"/>
      </w:pPr>
      <w:r w:rsidRPr="005C4F8F">
        <w:rPr>
          <w:i/>
          <w:iCs/>
        </w:rPr>
        <w:t xml:space="preserve">[NOT NULL] </w:t>
      </w:r>
      <w:r w:rsidRPr="005C4F8F">
        <w:t>ifadesi yazılması zorunlu olmayan bir ifadedir. Kolon adları istenilen</w:t>
      </w:r>
      <w:r>
        <w:t xml:space="preserve"> </w:t>
      </w:r>
      <w:r w:rsidRPr="005C4F8F">
        <w:t>sayıda olabilir.</w:t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Pr="005C4F8F" w:rsidRDefault="00B71EF1" w:rsidP="00B71EF1">
      <w:pPr>
        <w:autoSpaceDE w:val="0"/>
        <w:autoSpaceDN w:val="0"/>
        <w:adjustRightInd w:val="0"/>
        <w:rPr>
          <w:b/>
        </w:rPr>
      </w:pPr>
      <w:r w:rsidRPr="005C4F8F">
        <w:rPr>
          <w:b/>
          <w:bCs/>
        </w:rPr>
        <w:t>Örnek</w:t>
      </w:r>
      <w:r>
        <w:rPr>
          <w:b/>
          <w:bCs/>
        </w:rPr>
        <w:t xml:space="preserve">: </w:t>
      </w:r>
      <w:r>
        <w:rPr>
          <w:bCs/>
        </w:rPr>
        <w:t xml:space="preserve">Aşağıdaki </w:t>
      </w:r>
      <w:r w:rsidRPr="005C4F8F">
        <w:t>şeki</w:t>
      </w:r>
      <w:r>
        <w:t>l</w:t>
      </w:r>
      <w:r w:rsidRPr="005C4F8F">
        <w:t>de</w:t>
      </w:r>
      <w:r>
        <w:t>ki gibi</w:t>
      </w:r>
      <w:r w:rsidRPr="005C4F8F">
        <w:t xml:space="preserve"> bir T-SQL yazımıyla da tablo oluşturulabilir.</w:t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343275" cy="1438275"/>
            <wp:effectExtent l="19050" t="19050" r="28575" b="28575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382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>
            <wp:extent cx="2085975" cy="676275"/>
            <wp:effectExtent l="19050" t="19050" r="28575" b="2857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62250" cy="523875"/>
            <wp:effectExtent l="19050" t="19050" r="19050" b="2857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9600" cy="1809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2533650" cy="2552700"/>
            <wp:effectExtent l="19050" t="19050" r="19050" b="1905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bCs/>
          <w:noProof/>
        </w:rPr>
        <w:drawing>
          <wp:inline distT="0" distB="0" distL="0" distR="0">
            <wp:extent cx="3409950" cy="2362200"/>
            <wp:effectExtent l="19050" t="19050" r="19050" b="1905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990850" cy="6477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  <w:bCs/>
        </w:rPr>
      </w:pPr>
    </w:p>
    <w:p w:rsidR="00B71EF1" w:rsidRPr="00AC1BD7" w:rsidRDefault="00B71EF1" w:rsidP="00B71EF1">
      <w:pPr>
        <w:autoSpaceDE w:val="0"/>
        <w:autoSpaceDN w:val="0"/>
        <w:adjustRightInd w:val="0"/>
        <w:jc w:val="both"/>
      </w:pPr>
      <w:r w:rsidRPr="00FA24EC">
        <w:t>T-SQL komutuyla da tabloya sütun ekleyebilirsiniz. Tablo üstünde değişiklik yapabilmek için genel olarak ALTER TABLE deyimi kullanılır.</w:t>
      </w:r>
      <w:r>
        <w:t xml:space="preserve"> </w:t>
      </w:r>
      <w:r w:rsidRPr="00AC1BD7">
        <w:t>Tabloya sütun eklemek için kullanılacak genel yapı şu şekilde olmalıdır. Sütun özelliği parametresinde veri tipi, sütunun uzunluğu gibi tanımlamalar yer alır.</w:t>
      </w:r>
    </w:p>
    <w:p w:rsidR="00B71EF1" w:rsidRPr="00AC1BD7" w:rsidRDefault="00B71EF1" w:rsidP="00B71EF1">
      <w:pPr>
        <w:jc w:val="both"/>
      </w:pPr>
    </w:p>
    <w:p w:rsidR="00B71EF1" w:rsidRPr="00AC1BD7" w:rsidRDefault="00B71EF1" w:rsidP="00B71EF1">
      <w:pPr>
        <w:autoSpaceDE w:val="0"/>
        <w:autoSpaceDN w:val="0"/>
        <w:adjustRightInd w:val="0"/>
        <w:jc w:val="both"/>
        <w:rPr>
          <w:i/>
          <w:iCs/>
        </w:rPr>
      </w:pPr>
      <w:r w:rsidRPr="00AC1BD7">
        <w:rPr>
          <w:i/>
          <w:iCs/>
        </w:rPr>
        <w:t xml:space="preserve">ALTER TABLE </w:t>
      </w:r>
      <w:proofErr w:type="spellStart"/>
      <w:r w:rsidRPr="00AC1BD7">
        <w:rPr>
          <w:i/>
          <w:iCs/>
        </w:rPr>
        <w:t>tablo_adi</w:t>
      </w:r>
      <w:proofErr w:type="spellEnd"/>
    </w:p>
    <w:p w:rsidR="00B71EF1" w:rsidRDefault="00B71EF1" w:rsidP="00B71EF1">
      <w:pPr>
        <w:autoSpaceDE w:val="0"/>
        <w:autoSpaceDN w:val="0"/>
        <w:adjustRightInd w:val="0"/>
        <w:jc w:val="both"/>
        <w:rPr>
          <w:i/>
          <w:iCs/>
        </w:rPr>
      </w:pPr>
      <w:r w:rsidRPr="00AC1BD7">
        <w:rPr>
          <w:i/>
          <w:iCs/>
        </w:rPr>
        <w:t xml:space="preserve">ADD </w:t>
      </w:r>
      <w:proofErr w:type="spellStart"/>
      <w:r w:rsidRPr="00AC1BD7">
        <w:rPr>
          <w:i/>
          <w:iCs/>
        </w:rPr>
        <w:t>sutun_adi</w:t>
      </w:r>
      <w:proofErr w:type="spellEnd"/>
      <w:r w:rsidRPr="00AC1BD7">
        <w:rPr>
          <w:i/>
          <w:iCs/>
        </w:rPr>
        <w:t xml:space="preserve"> </w:t>
      </w:r>
      <w:proofErr w:type="spellStart"/>
      <w:r w:rsidRPr="00AC1BD7">
        <w:rPr>
          <w:i/>
          <w:iCs/>
        </w:rPr>
        <w:t>sutun_ozelligi</w:t>
      </w:r>
      <w:proofErr w:type="spellEnd"/>
    </w:p>
    <w:p w:rsidR="00B71EF1" w:rsidRDefault="00B71EF1" w:rsidP="00B71EF1">
      <w:pPr>
        <w:autoSpaceDE w:val="0"/>
        <w:autoSpaceDN w:val="0"/>
        <w:adjustRightInd w:val="0"/>
        <w:jc w:val="both"/>
        <w:rPr>
          <w:i/>
          <w:iCs/>
        </w:rPr>
      </w:pPr>
    </w:p>
    <w:p w:rsidR="00B71EF1" w:rsidRPr="00AC1BD7" w:rsidRDefault="00B71EF1" w:rsidP="00B71EF1">
      <w:pPr>
        <w:autoSpaceDE w:val="0"/>
        <w:autoSpaceDN w:val="0"/>
        <w:adjustRightInd w:val="0"/>
        <w:jc w:val="both"/>
      </w:pPr>
      <w:r w:rsidRPr="00AC1BD7">
        <w:rPr>
          <w:b/>
          <w:bCs/>
        </w:rPr>
        <w:t>Örnek</w:t>
      </w:r>
      <w:r>
        <w:rPr>
          <w:b/>
          <w:bCs/>
        </w:rPr>
        <w:t xml:space="preserve">: : </w:t>
      </w:r>
      <w:r>
        <w:rPr>
          <w:bCs/>
        </w:rPr>
        <w:t xml:space="preserve">Aşağıdaki </w:t>
      </w:r>
      <w:r w:rsidRPr="005C4F8F">
        <w:t>şeki</w:t>
      </w:r>
      <w:r>
        <w:t>l</w:t>
      </w:r>
      <w:r w:rsidRPr="005C4F8F">
        <w:t>de</w:t>
      </w:r>
      <w:r>
        <w:t>ki gibi</w:t>
      </w:r>
      <w:r w:rsidRPr="00AC1BD7">
        <w:t xml:space="preserve"> bir yazımla tablonuza bir sütun eklemiş olursunuz. Bir tabloya, kayıt girildikten sonra sütun eklenecekse, bu sütun NOT NULL ile</w:t>
      </w:r>
      <w:r>
        <w:t xml:space="preserve"> </w:t>
      </w:r>
      <w:r w:rsidRPr="00AC1BD7">
        <w:t xml:space="preserve">tanımlanırken dikkat etmek gerekir. Hesaplanmış sütun veya </w:t>
      </w:r>
      <w:proofErr w:type="spellStart"/>
      <w:r w:rsidRPr="00AC1BD7">
        <w:t>default</w:t>
      </w:r>
      <w:proofErr w:type="spellEnd"/>
      <w:r w:rsidRPr="00AC1BD7">
        <w:t xml:space="preserve"> değer olmadan bu işlem</w:t>
      </w:r>
      <w:r>
        <w:t xml:space="preserve"> </w:t>
      </w:r>
      <w:r w:rsidRPr="00AC1BD7">
        <w:t>gerçekleşmez.</w:t>
      </w:r>
    </w:p>
    <w:p w:rsidR="00B71EF1" w:rsidRPr="00AC1BD7" w:rsidRDefault="00B71EF1" w:rsidP="00B71EF1">
      <w:pPr>
        <w:autoSpaceDE w:val="0"/>
        <w:autoSpaceDN w:val="0"/>
        <w:adjustRightInd w:val="0"/>
        <w:jc w:val="both"/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3343275" cy="1438275"/>
            <wp:effectExtent l="19050" t="19050" r="28575" b="28575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382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EF1" w:rsidRPr="00AC1BD7" w:rsidRDefault="00B71EF1" w:rsidP="00B71EF1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981200" cy="723900"/>
            <wp:effectExtent l="19050" t="19050" r="19050" b="190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Pr="00FA24EC" w:rsidRDefault="00B71EF1" w:rsidP="00B71EF1">
      <w:pPr>
        <w:jc w:val="both"/>
      </w:pPr>
    </w:p>
    <w:p w:rsidR="00B71EF1" w:rsidRPr="00FA24EC" w:rsidRDefault="00B71EF1" w:rsidP="00B71EF1">
      <w:pPr>
        <w:jc w:val="both"/>
      </w:pPr>
      <w:r>
        <w:rPr>
          <w:b/>
          <w:bCs/>
          <w:noProof/>
        </w:rPr>
        <w:drawing>
          <wp:inline distT="0" distB="0" distL="0" distR="0">
            <wp:extent cx="609600" cy="1809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Pr="00FA24EC" w:rsidRDefault="00B71EF1" w:rsidP="00B71EF1">
      <w:pPr>
        <w:jc w:val="both"/>
      </w:pP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651582" wp14:editId="1FF704AE">
            <wp:simplePos x="0" y="0"/>
            <wp:positionH relativeFrom="column">
              <wp:posOffset>2857500</wp:posOffset>
            </wp:positionH>
            <wp:positionV relativeFrom="paragraph">
              <wp:posOffset>13970</wp:posOffset>
            </wp:positionV>
            <wp:extent cx="3714750" cy="3590925"/>
            <wp:effectExtent l="19050" t="19050" r="19050" b="28575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909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3095C713" wp14:editId="7D02E22A">
            <wp:extent cx="2533650" cy="2552700"/>
            <wp:effectExtent l="19050" t="19050" r="19050" b="190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72AB6349" wp14:editId="340CD571">
            <wp:extent cx="4600575" cy="638175"/>
            <wp:effectExtent l="19050" t="19050" r="28575" b="285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38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Pr="00AF45A8" w:rsidRDefault="00B71EF1" w:rsidP="00B71EF1">
      <w:pPr>
        <w:autoSpaceDE w:val="0"/>
        <w:autoSpaceDN w:val="0"/>
        <w:adjustRightInd w:val="0"/>
        <w:rPr>
          <w:b/>
          <w:bCs/>
        </w:rPr>
      </w:pPr>
      <w:r w:rsidRPr="00AF45A8">
        <w:rPr>
          <w:b/>
          <w:bCs/>
        </w:rPr>
        <w:t>Nesnelerin T-SQL İfadelerini Almak</w:t>
      </w:r>
    </w:p>
    <w:p w:rsidR="00B71EF1" w:rsidRPr="00AF45A8" w:rsidRDefault="00B71EF1" w:rsidP="00B71EF1">
      <w:pPr>
        <w:autoSpaceDE w:val="0"/>
        <w:autoSpaceDN w:val="0"/>
        <w:adjustRightInd w:val="0"/>
        <w:jc w:val="both"/>
        <w:rPr>
          <w:b/>
        </w:rPr>
      </w:pPr>
      <w:r w:rsidRPr="00AF45A8">
        <w:t>Oluşturulan projeler başka bilgisayarlarda kullanılmak istendiğinde bu projelerin veri</w:t>
      </w:r>
      <w:r>
        <w:t xml:space="preserve"> </w:t>
      </w:r>
      <w:r w:rsidRPr="00AF45A8">
        <w:t>tabanını oluşturulan nesnelerinin T-SQL ifadelerini bir dosya hâlinde saklamak mümkündür.</w:t>
      </w:r>
      <w:r>
        <w:t xml:space="preserve"> </w:t>
      </w:r>
      <w:r w:rsidRPr="00AF45A8">
        <w:t>Böylece bu dosya başka bir ortamda çalıştırılarak aynı şema elde edilebilir.</w:t>
      </w:r>
      <w:r>
        <w:t xml:space="preserve"> </w:t>
      </w:r>
      <w:r w:rsidRPr="00AF45A8">
        <w:t xml:space="preserve">Management </w:t>
      </w:r>
      <w:proofErr w:type="spellStart"/>
      <w:r w:rsidRPr="00AF45A8">
        <w:t>Studio</w:t>
      </w:r>
      <w:proofErr w:type="spellEnd"/>
      <w:r w:rsidRPr="00AF45A8">
        <w:t xml:space="preserve"> ile </w:t>
      </w:r>
      <w:r w:rsidRPr="00AF45A8">
        <w:lastRenderedPageBreak/>
        <w:t xml:space="preserve">veri tabanının T-SQL </w:t>
      </w:r>
      <w:proofErr w:type="spellStart"/>
      <w:r w:rsidRPr="00AF45A8">
        <w:t>script’ini</w:t>
      </w:r>
      <w:proofErr w:type="spellEnd"/>
      <w:r w:rsidRPr="00AF45A8">
        <w:t xml:space="preserve"> oluşturmak için veri tabanı</w:t>
      </w:r>
      <w:r>
        <w:t xml:space="preserve"> </w:t>
      </w:r>
      <w:r w:rsidRPr="00AF45A8">
        <w:t xml:space="preserve">üzerinde sağ klik yapıldıktan sonra açılan menüden </w:t>
      </w:r>
      <w:proofErr w:type="spellStart"/>
      <w:r w:rsidRPr="00AF45A8">
        <w:t>Tasks</w:t>
      </w:r>
      <w:proofErr w:type="spellEnd"/>
      <w:r w:rsidRPr="00AF45A8">
        <w:t>\</w:t>
      </w:r>
      <w:proofErr w:type="spellStart"/>
      <w:r w:rsidRPr="00AF45A8">
        <w:t>Generate</w:t>
      </w:r>
      <w:proofErr w:type="spellEnd"/>
      <w:r w:rsidRPr="00AF45A8">
        <w:t xml:space="preserve"> </w:t>
      </w:r>
      <w:proofErr w:type="spellStart"/>
      <w:r w:rsidRPr="00AF45A8">
        <w:t>Scripts</w:t>
      </w:r>
      <w:proofErr w:type="spellEnd"/>
      <w:r w:rsidRPr="00AF45A8">
        <w:t xml:space="preserve"> komutu tıklanır.</w:t>
      </w:r>
    </w:p>
    <w:p w:rsidR="00B71EF1" w:rsidRPr="00AF45A8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Pr="00CE1508" w:rsidRDefault="00B71EF1" w:rsidP="00B71EF1">
      <w:pPr>
        <w:autoSpaceDE w:val="0"/>
        <w:autoSpaceDN w:val="0"/>
        <w:adjustRightInd w:val="0"/>
        <w:jc w:val="both"/>
      </w:pPr>
      <w:r w:rsidRPr="00CE1508">
        <w:t xml:space="preserve">Bu komutla </w:t>
      </w:r>
      <w:proofErr w:type="spellStart"/>
      <w:r w:rsidRPr="00CE1508">
        <w:t>Script</w:t>
      </w:r>
      <w:proofErr w:type="spellEnd"/>
      <w:r w:rsidRPr="00CE1508">
        <w:t xml:space="preserve"> sihirbazı ekrana gelecektir.</w:t>
      </w:r>
      <w:r w:rsidRPr="00EF3DC0">
        <w:t xml:space="preserve"> </w:t>
      </w:r>
      <w:r w:rsidRPr="00CE1508">
        <w:t xml:space="preserve">Açılış ekranı geldikten sonra </w:t>
      </w:r>
      <w:proofErr w:type="spellStart"/>
      <w:r w:rsidRPr="00CE1508">
        <w:t>Next</w:t>
      </w:r>
      <w:proofErr w:type="spellEnd"/>
      <w:r w:rsidRPr="00CE1508">
        <w:t xml:space="preserve"> düğmesine tıklanır. T-SQL ifadesi alınacak veri</w:t>
      </w:r>
      <w:r>
        <w:t xml:space="preserve"> </w:t>
      </w:r>
      <w:r w:rsidRPr="00CE1508">
        <w:t xml:space="preserve">tabanının seçilmesi için </w:t>
      </w:r>
      <w:r>
        <w:t xml:space="preserve">ikinci pencere </w:t>
      </w:r>
      <w:r w:rsidRPr="00CE1508">
        <w:t>ekrana gelir.</w:t>
      </w:r>
      <w:r w:rsidRPr="00EF3DC0">
        <w:t xml:space="preserve"> </w:t>
      </w:r>
      <w:r w:rsidRPr="00CE1508">
        <w:t xml:space="preserve">Veri tabanı seçilip </w:t>
      </w:r>
      <w:proofErr w:type="spellStart"/>
      <w:r w:rsidRPr="00CE1508">
        <w:t>Next</w:t>
      </w:r>
      <w:proofErr w:type="spellEnd"/>
      <w:r w:rsidRPr="00CE1508">
        <w:t xml:space="preserve"> düğmesine tıklanmalıdır.</w:t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3314700" cy="36385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429000" cy="36576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Pr="00CE1508" w:rsidRDefault="00B71EF1" w:rsidP="00B71EF1">
      <w:pPr>
        <w:autoSpaceDE w:val="0"/>
        <w:autoSpaceDN w:val="0"/>
        <w:adjustRightInd w:val="0"/>
        <w:jc w:val="both"/>
        <w:rPr>
          <w:b/>
        </w:rPr>
      </w:pPr>
      <w:r w:rsidRPr="00CE1508">
        <w:t xml:space="preserve">Nesnelerin nasıl </w:t>
      </w:r>
      <w:proofErr w:type="spellStart"/>
      <w:r w:rsidRPr="00CE1508">
        <w:t>script</w:t>
      </w:r>
      <w:proofErr w:type="spellEnd"/>
      <w:r w:rsidRPr="00CE1508">
        <w:t xml:space="preserve"> edileceğinin belirlendiği pencere ekrana gelecektir.</w:t>
      </w:r>
      <w:r w:rsidRPr="00EF3DC0">
        <w:t xml:space="preserve"> </w:t>
      </w:r>
      <w:r w:rsidRPr="00CE1508">
        <w:t xml:space="preserve">Bu pencerede </w:t>
      </w:r>
      <w:proofErr w:type="spellStart"/>
      <w:r w:rsidRPr="00CE1508">
        <w:t>script</w:t>
      </w:r>
      <w:proofErr w:type="spellEnd"/>
      <w:r w:rsidRPr="00CE1508">
        <w:t xml:space="preserve"> özelliklerinin ayarlamaları yapılabilir. </w:t>
      </w:r>
      <w:proofErr w:type="spellStart"/>
      <w:r w:rsidRPr="00CE1508">
        <w:t>Next</w:t>
      </w:r>
      <w:proofErr w:type="spellEnd"/>
      <w:r w:rsidRPr="00CE1508">
        <w:t xml:space="preserve"> düğmesi ile ekrana</w:t>
      </w:r>
      <w:r>
        <w:t xml:space="preserve"> </w:t>
      </w:r>
      <w:r w:rsidRPr="00CE1508">
        <w:t>nesne seçim ekranı gelecektir.</w:t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14700" cy="38004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429000" cy="38862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Default="00B71EF1" w:rsidP="00B71EF1">
      <w:pPr>
        <w:autoSpaceDE w:val="0"/>
        <w:autoSpaceDN w:val="0"/>
        <w:adjustRightInd w:val="0"/>
      </w:pPr>
    </w:p>
    <w:p w:rsidR="00B71EF1" w:rsidRPr="00CE1508" w:rsidRDefault="00B71EF1" w:rsidP="00B71EF1">
      <w:pPr>
        <w:autoSpaceDE w:val="0"/>
        <w:autoSpaceDN w:val="0"/>
        <w:adjustRightInd w:val="0"/>
        <w:jc w:val="both"/>
        <w:rPr>
          <w:b/>
        </w:rPr>
      </w:pPr>
      <w:r w:rsidRPr="00CE1508">
        <w:t xml:space="preserve">İfadesi alınacak tablo seçimi yapılıp </w:t>
      </w:r>
      <w:proofErr w:type="spellStart"/>
      <w:r w:rsidRPr="00CE1508">
        <w:t>Next</w:t>
      </w:r>
      <w:proofErr w:type="spellEnd"/>
      <w:r w:rsidRPr="00CE1508">
        <w:t xml:space="preserve"> düğmesine tıklanmalıdır. Çıkış seçeneği</w:t>
      </w:r>
      <w:r>
        <w:t xml:space="preserve"> </w:t>
      </w:r>
      <w:r w:rsidRPr="00CE1508">
        <w:t>ekranı gelecektir.</w:t>
      </w:r>
      <w:r w:rsidRPr="00EF3DC0">
        <w:t xml:space="preserve"> </w:t>
      </w:r>
      <w:r w:rsidRPr="00CE1508">
        <w:t>Elde edilecek verilerin nereye alınacağı bu ekranda sorulur. Yeni bir sorgu ekranı</w:t>
      </w:r>
      <w:r>
        <w:t xml:space="preserve"> </w:t>
      </w:r>
      <w:r w:rsidRPr="00CE1508">
        <w:t xml:space="preserve">seçimini yapabilirsiniz. İlgili seçimi yapıp </w:t>
      </w:r>
      <w:proofErr w:type="spellStart"/>
      <w:r w:rsidRPr="00CE1508">
        <w:t>Next</w:t>
      </w:r>
      <w:proofErr w:type="spellEnd"/>
      <w:r w:rsidRPr="00CE1508">
        <w:t xml:space="preserve"> düğmesine tıklayınız. Ekrana özet</w:t>
      </w:r>
      <w:r>
        <w:t xml:space="preserve"> </w:t>
      </w:r>
      <w:r w:rsidRPr="00CE1508">
        <w:t>(</w:t>
      </w:r>
      <w:proofErr w:type="spellStart"/>
      <w:r w:rsidRPr="00CE1508">
        <w:t>Summary</w:t>
      </w:r>
      <w:proofErr w:type="spellEnd"/>
      <w:r w:rsidRPr="00CE1508">
        <w:t>) ekran penceresi gelecektir.</w:t>
      </w:r>
      <w:r w:rsidRPr="00EF3DC0">
        <w:t xml:space="preserve"> </w:t>
      </w:r>
      <w:r w:rsidRPr="00CE1508">
        <w:t xml:space="preserve">Hiçbir düzenleme yapmadan bu ekranda </w:t>
      </w:r>
      <w:proofErr w:type="spellStart"/>
      <w:r w:rsidRPr="00CE1508">
        <w:t>Finish</w:t>
      </w:r>
      <w:proofErr w:type="spellEnd"/>
      <w:r w:rsidRPr="00CE1508">
        <w:t xml:space="preserve"> düğmesine basınız.</w:t>
      </w:r>
    </w:p>
    <w:p w:rsidR="00B71EF1" w:rsidRDefault="00B71EF1" w:rsidP="00B71EF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14700" cy="34956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429000" cy="3514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Default="00B71EF1" w:rsidP="00B71EF1">
      <w:pPr>
        <w:autoSpaceDE w:val="0"/>
        <w:autoSpaceDN w:val="0"/>
        <w:adjustRightInd w:val="0"/>
        <w:rPr>
          <w:b/>
        </w:rPr>
      </w:pP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  <w:proofErr w:type="spellStart"/>
      <w:r w:rsidRPr="00CE1508">
        <w:t>Script</w:t>
      </w:r>
      <w:proofErr w:type="spellEnd"/>
      <w:r w:rsidRPr="00CE1508">
        <w:t xml:space="preserve"> alm</w:t>
      </w:r>
      <w:bookmarkStart w:id="0" w:name="_GoBack"/>
      <w:bookmarkEnd w:id="0"/>
      <w:r w:rsidRPr="00CE1508">
        <w:t>a işlemini gösteren bir ekran karşınıza gelir.</w:t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14700" cy="30956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314700" cy="3086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F1" w:rsidRPr="00CE1508" w:rsidRDefault="00B71EF1" w:rsidP="00B71EF1">
      <w:pPr>
        <w:autoSpaceDE w:val="0"/>
        <w:autoSpaceDN w:val="0"/>
        <w:adjustRightInd w:val="0"/>
        <w:rPr>
          <w:b/>
        </w:rPr>
      </w:pPr>
      <w:r w:rsidRPr="00CE1508">
        <w:t>Böylece T-SQL ifadeleri yeni bir sorgu dosyasına alınmış olacaktır.</w:t>
      </w:r>
    </w:p>
    <w:p w:rsidR="00B71EF1" w:rsidRPr="00CE1508" w:rsidRDefault="00B71EF1" w:rsidP="00B71EF1">
      <w:pPr>
        <w:autoSpaceDE w:val="0"/>
        <w:autoSpaceDN w:val="0"/>
        <w:adjustRightInd w:val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05375" cy="2266950"/>
            <wp:effectExtent l="19050" t="19050" r="28575" b="190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3FB2" w:rsidRDefault="00443FB2"/>
    <w:sectPr w:rsidR="00443FB2" w:rsidSect="00B71EF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1"/>
    <w:rsid w:val="00443FB2"/>
    <w:rsid w:val="00B7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71EF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1EF1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71EF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1EF1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2014-12-04T14:46:00Z</dcterms:created>
  <dcterms:modified xsi:type="dcterms:W3CDTF">2014-12-04T14:47:00Z</dcterms:modified>
</cp:coreProperties>
</file>