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0"/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  <w:t xml:space="preserve">SQL Server da </w:t>
      </w:r>
      <w:proofErr w:type="spellStart"/>
      <w:r w:rsidRPr="005927F4"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  <w:t>Temporary</w:t>
      </w:r>
      <w:proofErr w:type="spellEnd"/>
      <w:r w:rsidRPr="005927F4"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  <w:t xml:space="preserve"> (Geçici) Tablo Kullanmak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SQL Server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developerların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işini çok kolaylaştıran ve kullanımı kolay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temporary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(geçici) tablo yapısını destekler. Geçici tablolar çalışma anında oluşturulur ayrıca normal bir tabloda yapabileceğimiz tüm işlemleri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tablolarda da yapabiliriz.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tempdb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veritabanında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saklanırlar.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Bu makalemiz de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tabloların kullanımı ile ilgili giriş seviyesinde hızlı bir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balış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atacağız.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1"/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 Tablo Tipleri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SQL Server iki farklı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tipi sağlar.</w:t>
      </w:r>
    </w:p>
    <w:p w:rsidR="005927F4" w:rsidRPr="005927F4" w:rsidRDefault="005927F4" w:rsidP="005927F4">
      <w:pPr>
        <w:numPr>
          <w:ilvl w:val="0"/>
          <w:numId w:val="1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Local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</w:t>
      </w:r>
    </w:p>
    <w:p w:rsidR="005927F4" w:rsidRPr="005927F4" w:rsidRDefault="005927F4" w:rsidP="005927F4">
      <w:pPr>
        <w:numPr>
          <w:ilvl w:val="0"/>
          <w:numId w:val="1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Global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Local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Tablo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Local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 sadece tabloyu oluşturan kullanıcının, oluşturmak için kullandığı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üzerin de geçerlidir. Kullanıcı bağlantıyı kapattığı anda otomatik olarak silinir.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Local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tanımlamak için tablo isminin önüne # işareti koymamız yeterlidir.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Global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Table</w:t>
      </w:r>
      <w:proofErr w:type="spellEnd"/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Global olarak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tanımlamak için ## karakterlerini tablo isminden önce eklememiz yeterlidir. Global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 bir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içinde tanımlandığı anda, normal tablolar gibi tüm kullanıcılar ve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connectionlar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içinde kullanılabilir hale gelirler. Global tabloyu oluşturduğunuz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kapatılana kadar bu tablo var olmaya devam eder.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1"/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SQL Serverda </w:t>
      </w:r>
      <w:proofErr w:type="spellStart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 Tablo Oluşturmak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 anlattığımız iki farklı tipteki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tabloların nasıl oluşturulup kullanılacağını aşağıdaki örneklere bakarak anlamaya çalışalım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Local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Tablo</w:t>
      </w:r>
    </w:p>
    <w:p w:rsidR="005927F4" w:rsidRPr="005927F4" w:rsidRDefault="005927F4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8" w:history="1">
        <w:r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5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lastRenderedPageBreak/>
              <w:t>CREATE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LocalTempTablo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ID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Ad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(20), 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(20)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lastRenderedPageBreak/>
              <w:t>)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lastRenderedPageBreak/>
        <w:t xml:space="preserve">Yukarıdaki sorgu ile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tempdb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içinde bir geçici(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) tablo oluşturmuş olduk, normal bir tabloya insert/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yapıyormuş gibi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tabloya da aşağıdaki gibi insert/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yapabiliriz.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INSERT</w:t>
      </w:r>
    </w:p>
    <w:p w:rsidR="005927F4" w:rsidRPr="005927F4" w:rsidRDefault="005927F4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9" w:history="1">
        <w:r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LocalTempTablo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( 1, '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Sabri','KUNT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');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SELECT</w:t>
      </w:r>
    </w:p>
    <w:p w:rsidR="005927F4" w:rsidRPr="005927F4" w:rsidRDefault="005927F4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0" w:history="1">
        <w:r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LocalTempTablo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Select Sonucu</w:t>
      </w:r>
    </w:p>
    <w:p w:rsidR="005927F4" w:rsidRPr="005927F4" w:rsidRDefault="005927F4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1" w:history="1">
        <w:r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ID          Ad                  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-------------------- --------------------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           Sabri                KUNT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(1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Yukarıki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scriptleri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çalıştırdıktan başka bir sorgu penceresinde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veya insert sorgusu çalıştırırsanız aşağıdaki hatayı alırsınız.</w:t>
      </w:r>
    </w:p>
    <w:p w:rsidR="005927F4" w:rsidRPr="005927F4" w:rsidRDefault="005927F4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2" w:history="1">
        <w:r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Msg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208, Level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16,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State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0,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Line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Invalid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object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name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LocalTempTablo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Yukarıdaki hatanın sebebi, oluşturduğumuz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tablonun sadece oluşturulduğu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içinde geçerli olmasıdır.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Global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Tablo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Global bir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oluşturmak için iki adet # karakteri kullanıyoruz (##). Global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 oluşturulduğu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aktif olduğu sürece tüm kullanıcılar ve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connectionlarda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kullanılabilir demiştir. Bir örnekle daha iyi anlayalım.</w:t>
      </w:r>
    </w:p>
    <w:p w:rsidR="005927F4" w:rsidRPr="005927F4" w:rsidRDefault="005927F4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3" w:history="1">
        <w:r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CREATE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GlobalTempTablo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ID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Ad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(20), 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(20)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INSERT ve SELECT Sorgusu</w:t>
      </w:r>
    </w:p>
    <w:p w:rsidR="005927F4" w:rsidRPr="005927F4" w:rsidRDefault="005927F4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4" w:history="1">
        <w:r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GlobalTempTablo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( 1, '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Sabri','KUNT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');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GlobalTempTablo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Yukarıdaki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ve insert sorgusunu istediğiniz herhangi bir sorgu ekranında çalıştırabilirsiniz. İlk oluşturduğunuz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açık olduğu sürece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heryerden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bu tablolara erişim yapılabilir. Bunu kendinizde deneyerek görebilirsiniz.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SQL Server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tabloları aşağıda da görüldüğü gibi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tempdb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veritabanın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da tutar.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>
        <w:rPr>
          <w:rFonts w:ascii="Helvetica" w:eastAsia="Times New Roman" w:hAnsi="Helvetica" w:cs="Helvetica"/>
          <w:noProof/>
          <w:color w:val="5E6066"/>
          <w:sz w:val="18"/>
          <w:szCs w:val="18"/>
          <w:lang w:eastAsia="tr-TR"/>
        </w:rPr>
        <w:drawing>
          <wp:inline distT="0" distB="0" distL="0" distR="0">
            <wp:extent cx="2657475" cy="2647950"/>
            <wp:effectExtent l="0" t="0" r="9525" b="0"/>
            <wp:docPr id="1" name="Resim 1" descr="temporary tabl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orary table in sql serv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1"/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 Tablolar Nerede ve Ne Amaçla Kullanılır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Büyük veriler ile çalışırken bazen bir sorgu sonucunda dönen kayıtları başka bir sorguda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join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işlemine tabi tutarız.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kullanmak yerine iç içe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yazabiliriz fakat bu büyük kayıtlarda bazen performans sıkıntısı ve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komplex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sqllere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sebeb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olur. Bu yüzden belirli bir sorgu sonucunu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bir tabloya atar ve bu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tabloyuda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başka bir sorguda kullanabiliriz. Bununla ilgili olarak aşağıdaki örneği inceleyebilirsiniz.</w:t>
      </w:r>
    </w:p>
    <w:p w:rsidR="005927F4" w:rsidRPr="005927F4" w:rsidRDefault="005927F4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6" w:history="1">
        <w:r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8610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top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100 </w:t>
            </w:r>
            <w:proofErr w:type="spellStart"/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CustomerKey,FirstName</w:t>
            </w:r>
            <w:proofErr w:type="gram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,LastName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dbo.DimCustomer</w:t>
            </w:r>
            <w:proofErr w:type="spellEnd"/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ProductKey,OrderDateKey</w:t>
            </w:r>
            <w:proofErr w:type="spellEnd"/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,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s.</w:t>
            </w: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CustomerKey,SalesOrderNumber</w:t>
            </w:r>
            <w:proofErr w:type="spellEnd"/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,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UnitPrice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FactInternetSales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inner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join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 on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s.CustomerKey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t.CustomerKey</w:t>
            </w:r>
            <w:proofErr w:type="spellEnd"/>
          </w:p>
        </w:tc>
      </w:tr>
    </w:tbl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Alternatif </w:t>
      </w:r>
      <w:proofErr w:type="gram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Yöntem : Tablo</w:t>
      </w:r>
      <w:proofErr w:type="gram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Değişkeni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lastRenderedPageBreak/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oluşturmak için alternatif diğer yöntem tablo değişkeni tanımlamaktır. Nasıl tanımlandığı ve kullanıldığını aşağıda görebilirsiniz.</w:t>
      </w:r>
    </w:p>
    <w:p w:rsidR="005927F4" w:rsidRPr="005927F4" w:rsidRDefault="005927F4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7" w:history="1">
        <w:r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8610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Declare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TempTableVariable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TABLE</w:t>
            </w: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ID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Ad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(20), 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(20)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TempTableVariable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( 1, '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Sabri','KUNT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');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TempTableVariable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( 1, '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Ali','RÜZGAR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');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TempTableVariable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Ne zaman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Tablo Ne zaman Tablo Değişkeni Kullanmalıyız</w:t>
      </w:r>
    </w:p>
    <w:p w:rsidR="005927F4" w:rsidRPr="005927F4" w:rsidRDefault="005927F4" w:rsidP="005927F4">
      <w:pPr>
        <w:numPr>
          <w:ilvl w:val="0"/>
          <w:numId w:val="2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Eğer 100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kayıtdan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daha az kayıt ile çalışacaksanız tablo değişkeni kullanın, diğer türlü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kullanmalısınız. Bunun sebebi SQL </w:t>
      </w:r>
      <w:proofErr w:type="gram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server</w:t>
      </w:r>
      <w:proofErr w:type="gram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değişkeni için istatistik oluşturmaz.</w:t>
      </w:r>
    </w:p>
    <w:p w:rsidR="005927F4" w:rsidRPr="005927F4" w:rsidRDefault="005927F4" w:rsidP="005927F4">
      <w:pPr>
        <w:numPr>
          <w:ilvl w:val="0"/>
          <w:numId w:val="2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Eğer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index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oluşturmanız gerekiyor ise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kullanın.</w:t>
      </w:r>
    </w:p>
    <w:p w:rsidR="006B2FB3" w:rsidRDefault="006B2FB3"/>
    <w:sectPr w:rsidR="006B2FB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CD6" w:rsidRDefault="00D71CD6" w:rsidP="005927F4">
      <w:pPr>
        <w:spacing w:after="0" w:line="240" w:lineRule="auto"/>
      </w:pPr>
      <w:r>
        <w:separator/>
      </w:r>
    </w:p>
  </w:endnote>
  <w:endnote w:type="continuationSeparator" w:id="0">
    <w:p w:rsidR="00D71CD6" w:rsidRDefault="00D71CD6" w:rsidP="0059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Altbilgi"/>
    </w:pPr>
    <w:r w:rsidRPr="005927F4">
      <w:t>http://www.yazilimmutfagi.com/10143/veritabani/sql-</w:t>
    </w:r>
    <w:proofErr w:type="gramStart"/>
    <w:r w:rsidRPr="005927F4">
      <w:t>server</w:t>
    </w:r>
    <w:proofErr w:type="gramEnd"/>
    <w:r w:rsidRPr="005927F4">
      <w:t>/sql-server-da-temporary-gecici-tablo-kullanmak.aspx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CD6" w:rsidRDefault="00D71CD6" w:rsidP="005927F4">
      <w:pPr>
        <w:spacing w:after="0" w:line="240" w:lineRule="auto"/>
      </w:pPr>
      <w:r>
        <w:separator/>
      </w:r>
    </w:p>
  </w:footnote>
  <w:footnote w:type="continuationSeparator" w:id="0">
    <w:p w:rsidR="00D71CD6" w:rsidRDefault="00D71CD6" w:rsidP="00592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661F"/>
    <w:multiLevelType w:val="multilevel"/>
    <w:tmpl w:val="EF38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2919F4"/>
    <w:multiLevelType w:val="multilevel"/>
    <w:tmpl w:val="D05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F4"/>
    <w:rsid w:val="005927F4"/>
    <w:rsid w:val="006B2FB3"/>
    <w:rsid w:val="00B41711"/>
    <w:rsid w:val="00D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92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92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92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92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27F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927F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927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927F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9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927F4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5927F4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9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927F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92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927F4"/>
  </w:style>
  <w:style w:type="paragraph" w:styleId="Altbilgi">
    <w:name w:val="footer"/>
    <w:basedOn w:val="Normal"/>
    <w:link w:val="AltbilgiChar"/>
    <w:uiPriority w:val="99"/>
    <w:unhideWhenUsed/>
    <w:rsid w:val="00592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92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92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92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92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92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27F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927F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927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927F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9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927F4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5927F4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9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927F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92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927F4"/>
  </w:style>
  <w:style w:type="paragraph" w:styleId="Altbilgi">
    <w:name w:val="footer"/>
    <w:basedOn w:val="Normal"/>
    <w:link w:val="AltbilgiChar"/>
    <w:uiPriority w:val="99"/>
    <w:unhideWhenUsed/>
    <w:rsid w:val="00592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9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9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4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zilimmutfagi.com/10143/veritabani/sql-server/sql-server-da-temporary-gecici-tablo-kullanmak.aspx" TargetMode="External"/><Relationship Id="rId13" Type="http://schemas.openxmlformats.org/officeDocument/2006/relationships/hyperlink" Target="http://www.yazilimmutfagi.com/10143/veritabani/sql-server/sql-server-da-temporary-gecici-tablo-kullanmak.aspx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yazilimmutfagi.com/10143/veritabani/sql-server/sql-server-da-temporary-gecici-tablo-kullanmak.aspx" TargetMode="External"/><Relationship Id="rId17" Type="http://schemas.openxmlformats.org/officeDocument/2006/relationships/hyperlink" Target="http://www.yazilimmutfagi.com/10143/veritabani/sql-server/sql-server-da-temporary-gecici-tablo-kullanmak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yazilimmutfagi.com/10143/veritabani/sql-server/sql-server-da-temporary-gecici-tablo-kullanmak.asp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azilimmutfagi.com/10143/veritabani/sql-server/sql-server-da-temporary-gecici-tablo-kullanmak.asp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3.xml"/><Relationship Id="rId10" Type="http://schemas.openxmlformats.org/officeDocument/2006/relationships/hyperlink" Target="http://www.yazilimmutfagi.com/10143/veritabani/sql-server/sql-server-da-temporary-gecici-tablo-kullanmak.aspx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yazilimmutfagi.com/10143/veritabani/sql-server/sql-server-da-temporary-gecici-tablo-kullanmak.aspx" TargetMode="External"/><Relationship Id="rId14" Type="http://schemas.openxmlformats.org/officeDocument/2006/relationships/hyperlink" Target="http://www.yazilimmutfagi.com/10143/veritabani/sql-server/sql-server-da-temporary-gecici-tablo-kullanmak.aspx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2</cp:revision>
  <dcterms:created xsi:type="dcterms:W3CDTF">2014-12-06T22:46:00Z</dcterms:created>
  <dcterms:modified xsi:type="dcterms:W3CDTF">2014-12-06T22:46:00Z</dcterms:modified>
</cp:coreProperties>
</file>