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 a distant village, stories about the fish in the river have been passed down for generations, captivating listeners with tales of shimmering scales and swift movements beneath the water's surface.</w:t>
            </w:r>
          </w:p>
        </w:tc>
        <w:tc>
          <w:tcPr>
            <w:tcW w:type="dxa" w:w="4320"/>
          </w:tcPr>
          <w:p>
            <w:r>
              <w:t>Artisan Cheese Making</w:t>
            </w:r>
          </w:p>
        </w:tc>
      </w:tr>
      <w:tr>
        <w:tc>
          <w:tcPr>
            <w:tcW w:type="dxa" w:w="4320"/>
          </w:tcPr>
          <w:p>
            <w:r>
              <w:t>Cheese has been a staple in many cultures, often enjoyed in various forms from soft bries to aged goudas, offering a rich diversity of flavors and textures.</w:t>
            </w:r>
          </w:p>
        </w:tc>
        <w:tc>
          <w:tcPr>
            <w:tcW w:type="dxa" w:w="4320"/>
          </w:tcPr>
          <w:p>
            <w:r>
              <w:t>The History of Car Models</w:t>
            </w:r>
          </w:p>
        </w:tc>
      </w:tr>
      <w:tr>
        <w:tc>
          <w:tcPr>
            <w:tcW w:type="dxa" w:w="4320"/>
          </w:tcPr>
          <w:p>
            <w:r>
              <w:t>This is a short paragraph about nature and tranquility.</w:t>
            </w:r>
          </w:p>
        </w:tc>
        <w:tc>
          <w:tcPr>
            <w:tcW w:type="dxa" w:w="4320"/>
          </w:tcPr>
          <w:p>
            <w:r>
              <w:t>Fish Species of the Amazon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